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FF" w:rsidRPr="00A32A19" w:rsidRDefault="009974FF" w:rsidP="009974FF">
      <w:pPr>
        <w:rPr>
          <w:b/>
          <w:sz w:val="24"/>
          <w:szCs w:val="24"/>
        </w:rPr>
      </w:pPr>
      <w:r w:rsidRPr="00A32A19">
        <w:rPr>
          <w:rFonts w:hint="eastAsia"/>
          <w:b/>
          <w:sz w:val="24"/>
          <w:szCs w:val="24"/>
        </w:rPr>
        <w:t>第二章</w:t>
      </w:r>
      <w:r w:rsidRPr="00A32A19">
        <w:rPr>
          <w:rFonts w:hint="eastAsia"/>
          <w:b/>
          <w:sz w:val="24"/>
          <w:szCs w:val="24"/>
        </w:rPr>
        <w:t xml:space="preserve">  </w:t>
      </w:r>
      <w:r w:rsidRPr="00A32A19">
        <w:rPr>
          <w:rFonts w:hint="eastAsia"/>
          <w:b/>
          <w:sz w:val="24"/>
          <w:szCs w:val="24"/>
        </w:rPr>
        <w:t>财政收入</w:t>
      </w:r>
      <w:r>
        <w:rPr>
          <w:rFonts w:hint="eastAsia"/>
          <w:b/>
          <w:sz w:val="24"/>
          <w:szCs w:val="24"/>
        </w:rPr>
        <w:t>概论</w:t>
      </w:r>
    </w:p>
    <w:p w:rsidR="009974FF" w:rsidRDefault="009974FF" w:rsidP="009974FF"/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一、名词解释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财政收入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二、填空题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财政收入的形式包括（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）等几种，其中（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）是最重要的财政收入形式。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三、判断题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、国债是一个特殊的财政范畴，是财政收入的辅助形式。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、经济发展水平越高，经济规模总量越大，相应地，国家的财政收入规模也较大。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四、思考题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、简述财政收入规模的衡量。</w:t>
      </w:r>
    </w:p>
    <w:p w:rsidR="009974FF" w:rsidRPr="00051DD8" w:rsidRDefault="009974FF" w:rsidP="009974FF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、分析影响财政收入规模的因素主要有哪些？</w:t>
      </w:r>
    </w:p>
    <w:p w:rsidR="009F1CDC" w:rsidRPr="009974FF" w:rsidRDefault="009F1CDC">
      <w:bookmarkStart w:id="0" w:name="_GoBack"/>
      <w:bookmarkEnd w:id="0"/>
    </w:p>
    <w:sectPr w:rsidR="009F1CDC" w:rsidRPr="00997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FF"/>
    <w:rsid w:val="009974FF"/>
    <w:rsid w:val="009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4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4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yangkd</cp:lastModifiedBy>
  <cp:revision>1</cp:revision>
  <dcterms:created xsi:type="dcterms:W3CDTF">2020-02-13T07:45:00Z</dcterms:created>
  <dcterms:modified xsi:type="dcterms:W3CDTF">2020-02-13T07:45:00Z</dcterms:modified>
</cp:coreProperties>
</file>