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22C" w:rsidRDefault="00B20E3C">
      <w:pPr>
        <w:rPr>
          <w:rFonts w:eastAsiaTheme="minorHAnsi"/>
        </w:rPr>
      </w:pPr>
      <w:r>
        <w:rPr>
          <w:rFonts w:eastAsiaTheme="minorHAnsi" w:hint="eastAsia"/>
        </w:rPr>
        <w:t>課題3 闘値処理</w:t>
      </w:r>
    </w:p>
    <w:p w:rsidR="00B20E3C" w:rsidRDefault="00B20E3C">
      <w:pPr>
        <w:rPr>
          <w:rFonts w:eastAsiaTheme="minorHAnsi"/>
        </w:rPr>
      </w:pPr>
      <w:r>
        <w:rPr>
          <w:rFonts w:eastAsiaTheme="minorHAnsi" w:hint="eastAsia"/>
        </w:rPr>
        <w:t>闘値を4パターン設定し、闘値処理した画像を示せ。</w:t>
      </w:r>
    </w:p>
    <w:p w:rsidR="00B20E3C" w:rsidRDefault="00B20E3C">
      <w:pPr>
        <w:rPr>
          <w:rFonts w:eastAsiaTheme="minorHAnsi"/>
        </w:rPr>
      </w:pPr>
    </w:p>
    <w:p w:rsidR="00B20E3C" w:rsidRDefault="00B20E3C">
      <w:pPr>
        <w:rPr>
          <w:rFonts w:eastAsiaTheme="minorHAnsi"/>
        </w:rPr>
      </w:pP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clear;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変数のオールクリア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ORG=imread(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'https://encrypted-tbn0.gstatic.com/images?q=tbn:ANd9GcRype7AcUB2zaTrQ2pyBOxkAZTwzD3XMfG29r1BOJKEDUCKIKcjxVCAxN7TpQ'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原画像の入力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ORG= rgb2gray(ORG);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カラー画像を白黒濃淡画像へ変換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(ORG);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画像の表示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pause;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drawing>
          <wp:inline distT="0" distB="0" distL="0" distR="0">
            <wp:extent cx="4511040" cy="3543300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 w:rsidR="001A3F24"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図1.元画像</w:t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 xml:space="preserve">IMG = ORG &gt; 64;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輝度値が64以上の画素を1，その他を0に変換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pause;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434840" cy="3649980"/>
            <wp:effectExtent l="0" t="0" r="381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2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.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輝度値を64以上の画素を1、その他を0にした画像</w:t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>IMG = ORG &gt; 96;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pause;</w:t>
      </w:r>
    </w:p>
    <w:p w:rsidR="001A3F24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442460" cy="35052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3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.輝度値を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96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以上の画素を1、その他を0にした画像</w:t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</w:pPr>
    </w:p>
    <w:p w:rsidR="001A3F24" w:rsidRP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</w:pP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IMG = ORG &gt; 128;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pause;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 w:rsidR="001A3F24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404360" cy="35433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4" w:rsidRDefault="001A3F24" w:rsidP="001A3F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4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.輝度値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128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を以上の画素を1、その他を0にした画像</w:t>
      </w: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1A3F24" w:rsidRPr="001A3F24" w:rsidRDefault="001A3F24" w:rsidP="00B20E3C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IMG = ORG &gt; 192;</w:t>
      </w:r>
    </w:p>
    <w:p w:rsidR="00B20E3C" w:rsidRDefault="00B20E3C" w:rsidP="00B20E3C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(IMG); colormap(gray);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colorbar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;</w:t>
      </w:r>
    </w:p>
    <w:p w:rsidR="00B20E3C" w:rsidRDefault="001A3F24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549140" cy="3573780"/>
            <wp:effectExtent l="0" t="0" r="3810" b="762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24" w:rsidRDefault="001A3F24" w:rsidP="001A3F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5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.輝度値を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92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以上の画素を1、その他を0にした画像</w:t>
      </w:r>
    </w:p>
    <w:p w:rsidR="001A3F24" w:rsidRDefault="001A3F24">
      <w:pPr>
        <w:rPr>
          <w:rFonts w:eastAsiaTheme="minorHAnsi"/>
        </w:rPr>
      </w:pPr>
    </w:p>
    <w:p w:rsidR="00E072FE" w:rsidRDefault="00E072FE">
      <w:pPr>
        <w:rPr>
          <w:rFonts w:eastAsiaTheme="minorHAnsi"/>
        </w:rPr>
      </w:pPr>
    </w:p>
    <w:p w:rsidR="00A044B3" w:rsidRPr="001A3F24" w:rsidRDefault="00A044B3">
      <w:pPr>
        <w:rPr>
          <w:rFonts w:eastAsiaTheme="minorHAnsi" w:hint="eastAsia"/>
        </w:rPr>
      </w:pPr>
      <w:r>
        <w:rPr>
          <w:rFonts w:eastAsiaTheme="minorHAnsi" w:hint="eastAsia"/>
        </w:rPr>
        <w:t>輝度値を上げると、原画像に近づいていったが、192にした時に原画像に近くなくなった。</w:t>
      </w:r>
    </w:p>
    <w:sectPr w:rsidR="00A044B3" w:rsidRPr="001A3F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3C"/>
    <w:rsid w:val="0000722C"/>
    <w:rsid w:val="000A0AE1"/>
    <w:rsid w:val="00120167"/>
    <w:rsid w:val="00152389"/>
    <w:rsid w:val="001A3F24"/>
    <w:rsid w:val="001D6656"/>
    <w:rsid w:val="001F577C"/>
    <w:rsid w:val="004C0D28"/>
    <w:rsid w:val="004C2829"/>
    <w:rsid w:val="004D573B"/>
    <w:rsid w:val="005A5481"/>
    <w:rsid w:val="005D2C27"/>
    <w:rsid w:val="006615D5"/>
    <w:rsid w:val="007A40BD"/>
    <w:rsid w:val="00806F76"/>
    <w:rsid w:val="008A00B3"/>
    <w:rsid w:val="00976FD0"/>
    <w:rsid w:val="00A044B3"/>
    <w:rsid w:val="00B20E3C"/>
    <w:rsid w:val="00B254BA"/>
    <w:rsid w:val="00B708C2"/>
    <w:rsid w:val="00D06671"/>
    <w:rsid w:val="00DB16E2"/>
    <w:rsid w:val="00E072FE"/>
    <w:rsid w:val="00E644B5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ED216"/>
  <w15:chartTrackingRefBased/>
  <w15:docId w15:val="{B7ABF927-7F1C-4299-A2D4-1B04BA37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田邉雅弥</dc:creator>
  <cp:keywords/>
  <dc:description/>
  <cp:lastModifiedBy>田邉雅弥</cp:lastModifiedBy>
  <cp:revision>2</cp:revision>
  <dcterms:created xsi:type="dcterms:W3CDTF">2017-01-22T16:08:00Z</dcterms:created>
  <dcterms:modified xsi:type="dcterms:W3CDTF">2017-01-22T16:34:00Z</dcterms:modified>
</cp:coreProperties>
</file>