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BPMN2.0入门到掌握，这一篇就够了</w:t>
      </w:r>
    </w:p>
    <w:p>
      <w:pPr>
        <w:pStyle w:val="Date"/>
      </w:pPr>
      <w:r>
        <w:t xml:space="preserve">2019-09-19</w:t>
      </w:r>
      <w:r>
        <w:t xml:space="preserve"> </w:t>
      </w:r>
      <w:r>
        <w:t xml:space="preserve">10:54:24</w:t>
      </w:r>
    </w:p>
    <w:p>
      <w:pPr>
        <w:pStyle w:val="FirstParagraph"/>
      </w:pPr>
      <w:r>
        <w:t xml:space="preserve">BPMN2.0入门到精通，这一篇就够了</w:t>
      </w:r>
    </w:p>
    <w:p>
      <w:pPr>
        <w:pStyle w:val="BodyText"/>
      </w:pPr>
      <w:r>
        <w:t xml:space="preserve">笔者默认看这篇文章的同学都是了解、知道什么是BPMN的，因此背景知识、历史发展什么的都直接略过，我们直切正题：BPMN中的五个基础元素类别。</w:t>
      </w:r>
    </w:p>
    <w:p>
      <w:pPr>
        <w:pStyle w:val="Compact"/>
        <w:numPr>
          <w:numId w:val="1001"/>
          <w:ilvl w:val="0"/>
        </w:numPr>
      </w:pPr>
      <w:r>
        <w:t xml:space="preserve">流对象（Flow Objects）：流对象是定义业务流程的主要图形元素，主要有三种流对象</w:t>
      </w:r>
    </w:p>
    <w:p>
      <w:pPr>
        <w:pStyle w:val="Compact"/>
        <w:numPr>
          <w:numId w:val="1002"/>
          <w:ilvl w:val="1"/>
        </w:numPr>
      </w:pPr>
      <w:r>
        <w:t xml:space="preserve">事件（Events）</w:t>
      </w:r>
    </w:p>
    <w:p>
      <w:pPr>
        <w:pStyle w:val="Compact"/>
        <w:numPr>
          <w:numId w:val="1002"/>
          <w:ilvl w:val="1"/>
        </w:numPr>
      </w:pPr>
      <w:r>
        <w:t xml:space="preserve">活动（Activities）</w:t>
      </w:r>
    </w:p>
    <w:p>
      <w:pPr>
        <w:pStyle w:val="Compact"/>
        <w:numPr>
          <w:numId w:val="1002"/>
          <w:ilvl w:val="1"/>
        </w:numPr>
      </w:pPr>
      <w:r>
        <w:t xml:space="preserve">网关（Gateways）</w:t>
      </w:r>
    </w:p>
    <w:p>
      <w:pPr>
        <w:pStyle w:val="Compact"/>
        <w:numPr>
          <w:numId w:val="1001"/>
          <w:ilvl w:val="0"/>
        </w:numPr>
      </w:pPr>
      <w:r>
        <w:t xml:space="preserve">数据（Data）：数据主要通过四种元素表示</w:t>
      </w:r>
    </w:p>
    <w:p>
      <w:pPr>
        <w:pStyle w:val="Compact"/>
        <w:numPr>
          <w:numId w:val="1003"/>
          <w:ilvl w:val="1"/>
        </w:numPr>
      </w:pPr>
      <w:r>
        <w:t xml:space="preserve">数据对象（Data Objects）</w:t>
      </w:r>
    </w:p>
    <w:p>
      <w:pPr>
        <w:pStyle w:val="Compact"/>
        <w:numPr>
          <w:numId w:val="1003"/>
          <w:ilvl w:val="1"/>
        </w:numPr>
      </w:pPr>
      <w:r>
        <w:t xml:space="preserve">数据输入（Data Inputs）</w:t>
      </w:r>
    </w:p>
    <w:p>
      <w:pPr>
        <w:pStyle w:val="Compact"/>
        <w:numPr>
          <w:numId w:val="1003"/>
          <w:ilvl w:val="1"/>
        </w:numPr>
      </w:pPr>
      <w:r>
        <w:t xml:space="preserve">数据输出（Data Outputs）</w:t>
      </w:r>
    </w:p>
    <w:p>
      <w:pPr>
        <w:pStyle w:val="Compact"/>
        <w:numPr>
          <w:numId w:val="1003"/>
          <w:ilvl w:val="1"/>
        </w:numPr>
      </w:pPr>
      <w:r>
        <w:t xml:space="preserve">数据存储（Data Stores）</w:t>
      </w:r>
    </w:p>
    <w:p>
      <w:pPr>
        <w:pStyle w:val="Compact"/>
        <w:numPr>
          <w:numId w:val="1001"/>
          <w:ilvl w:val="0"/>
        </w:numPr>
      </w:pPr>
      <w:r>
        <w:t xml:space="preserve">连接对象（Connecting Objects）：流对象彼此互相连接或者连接到其他信息的方法主要有四种</w:t>
      </w:r>
    </w:p>
    <w:p>
      <w:pPr>
        <w:pStyle w:val="Compact"/>
        <w:numPr>
          <w:numId w:val="1004"/>
          <w:ilvl w:val="1"/>
        </w:numPr>
      </w:pPr>
      <w:r>
        <w:t xml:space="preserve">顺序流（Sequence Flows）</w:t>
      </w:r>
    </w:p>
    <w:p>
      <w:pPr>
        <w:pStyle w:val="Compact"/>
        <w:numPr>
          <w:numId w:val="1004"/>
          <w:ilvl w:val="1"/>
        </w:numPr>
      </w:pPr>
      <w:r>
        <w:t xml:space="preserve">信息流（Message Flows）</w:t>
      </w:r>
    </w:p>
    <w:p>
      <w:pPr>
        <w:pStyle w:val="Compact"/>
        <w:numPr>
          <w:numId w:val="1004"/>
          <w:ilvl w:val="1"/>
        </w:numPr>
      </w:pPr>
      <w:r>
        <w:t xml:space="preserve">协同（Associations）</w:t>
      </w:r>
    </w:p>
    <w:p>
      <w:pPr>
        <w:pStyle w:val="Compact"/>
        <w:numPr>
          <w:numId w:val="1004"/>
          <w:ilvl w:val="1"/>
        </w:numPr>
      </w:pPr>
      <w:r>
        <w:t xml:space="preserve">数据协同（Data Associations）</w:t>
      </w:r>
    </w:p>
    <w:p>
      <w:pPr>
        <w:pStyle w:val="Compact"/>
        <w:numPr>
          <w:numId w:val="1001"/>
          <w:ilvl w:val="0"/>
        </w:numPr>
      </w:pPr>
      <w:r>
        <w:t xml:space="preserve">泳道（Swimlanes）：有两种方式通过泳道对主要的建模元素进行分组</w:t>
      </w:r>
    </w:p>
    <w:p>
      <w:pPr>
        <w:pStyle w:val="Compact"/>
        <w:numPr>
          <w:numId w:val="1005"/>
          <w:ilvl w:val="1"/>
        </w:numPr>
      </w:pPr>
      <w:r>
        <w:t xml:space="preserve">泳池：Pools</w:t>
      </w:r>
    </w:p>
    <w:p>
      <w:pPr>
        <w:pStyle w:val="Compact"/>
        <w:numPr>
          <w:numId w:val="1005"/>
          <w:ilvl w:val="1"/>
        </w:numPr>
      </w:pPr>
      <w:r>
        <w:t xml:space="preserve">泳道：Lanes</w:t>
      </w:r>
    </w:p>
    <w:p>
      <w:pPr>
        <w:pStyle w:val="Compact"/>
        <w:numPr>
          <w:numId w:val="1001"/>
          <w:ilvl w:val="0"/>
        </w:numPr>
      </w:pPr>
      <w:r>
        <w:t xml:space="preserve">Artifacts：主要用来提供关于流程的额外信息。BPMN2.0定义两种标准Artifacts，但是建模者或者建模工具可以增加任意多Artifacts。（Artifacts，有的地方翻译成</w:t>
      </w:r>
      <w:r>
        <w:t xml:space="preserve">“</w:t>
      </w:r>
      <w:r>
        <w:t xml:space="preserve">工件</w:t>
      </w:r>
      <w:r>
        <w:t xml:space="preserve">”</w:t>
      </w:r>
      <w:r>
        <w:t xml:space="preserve">，但是感觉不管翻译成什么都不够传神，所以本文中就不翻译这个词了。）</w:t>
      </w:r>
    </w:p>
    <w:p>
      <w:pPr>
        <w:pStyle w:val="Compact"/>
        <w:numPr>
          <w:numId w:val="1006"/>
          <w:ilvl w:val="1"/>
        </w:numPr>
      </w:pPr>
      <w:r>
        <w:t xml:space="preserve">组：Group</w:t>
      </w:r>
    </w:p>
    <w:p>
      <w:pPr>
        <w:pStyle w:val="Compact"/>
        <w:numPr>
          <w:numId w:val="1006"/>
          <w:ilvl w:val="1"/>
        </w:numPr>
      </w:pPr>
      <w:r>
        <w:t xml:space="preserve">文本注释：Text Annotation</w:t>
      </w:r>
    </w:p>
    <w:p>
      <w:pPr>
        <w:pStyle w:val="Heading1"/>
      </w:pPr>
      <w:bookmarkStart w:id="21" w:name="流对象flow-objects"/>
      <w:r>
        <w:t xml:space="preserve">流对象（Flow Objects）</w:t>
      </w:r>
      <w:bookmarkEnd w:id="21"/>
    </w:p>
    <w:p>
      <w:pPr>
        <w:pStyle w:val="Heading2"/>
      </w:pPr>
      <w:bookmarkStart w:id="22" w:name="事件event"/>
      <w:r>
        <w:t xml:space="preserve">事件（Event）</w:t>
      </w:r>
      <w:bookmarkEnd w:id="22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元素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 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符号 Notation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开始事件 Start</w:t>
            </w:r>
          </w:p>
        </w:tc>
        <w:tc>
          <w:p>
            <w:pPr>
              <w:pStyle w:val="Compact"/>
              <w:jc w:val="left"/>
            </w:pPr>
            <w:r>
              <w:t xml:space="preserve">表示一个流程(Process)或一个编排(choreography)的开始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中间事件 Intermediate</w:t>
            </w:r>
          </w:p>
        </w:tc>
        <w:tc>
          <w:p>
            <w:pPr>
              <w:pStyle w:val="Compact"/>
              <w:jc w:val="left"/>
            </w:pPr>
            <w:r>
              <w:t xml:space="preserve">发生在开始和结束事件之间，影响处理流程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结束事件 End</w:t>
            </w:r>
          </w:p>
        </w:tc>
        <w:tc>
          <w:p>
            <w:pPr>
              <w:pStyle w:val="Compact"/>
              <w:jc w:val="left"/>
            </w:pPr>
            <w:r>
              <w:t xml:space="preserve">表示一个流程(Process)或一个编排(choreography)的结束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其他</w:t>
            </w:r>
          </w:p>
        </w:tc>
        <w:tc>
          <w:p>
            <w:pPr>
              <w:pStyle w:val="Compact"/>
              <w:jc w:val="left"/>
            </w:pPr>
            <w:r>
              <w:t xml:space="preserve">开始事件和一些中间事件具有定义事件原因的</w:t>
            </w:r>
            <w:r>
              <w:t xml:space="preserve">“</w:t>
            </w:r>
            <w:r>
              <w:t xml:space="preserve">触发器</w:t>
            </w:r>
            <w:r>
              <w:t xml:space="preserve">”</w:t>
            </w:r>
            <w:r>
              <w:t xml:space="preserve">。结束事件可以定义作为序列流路径结束的</w:t>
            </w:r>
            <w:r>
              <w:t xml:space="preserve">“</w:t>
            </w:r>
            <w:r>
              <w:t xml:space="preserve">结果</w:t>
            </w:r>
            <w:r>
              <w:t xml:space="preserve">”</w:t>
            </w:r>
            <w:r>
              <w:t xml:space="preserve">。开始事件只能对触发器（</w:t>
            </w:r>
            <w:r>
              <w:t xml:space="preserve">“</w:t>
            </w:r>
            <w:r>
              <w:t xml:space="preserve">catch</w:t>
            </w:r>
            <w:r>
              <w:t xml:space="preserve">”</w:t>
            </w:r>
            <w:r>
              <w:t xml:space="preserve">）做出反应。结束事件只能创建（</w:t>
            </w:r>
            <w:r>
              <w:t xml:space="preserve">“</w:t>
            </w:r>
            <w:r>
              <w:t xml:space="preserve">抛出</w:t>
            </w:r>
            <w:r>
              <w:t xml:space="preserve">”</w:t>
            </w:r>
            <w:r>
              <w:t xml:space="preserve">）结果。中间事件可以捕获或抛出触发器。对于捕获的事件、触发器，标记未填充；对于抛出的触发器和结果，标记已填充。另外，在bpmn 1.1中用来中断活动的一些事件现在可以在不中断的模式下使用。这些事件的边界是虚线（见右图）。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27" w:name="活动activity"/>
      <w:r>
        <w:t xml:space="preserve">活动（Activity）</w:t>
      </w:r>
      <w:bookmarkEnd w:id="2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元素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 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符号 Notation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活动 Activity</w:t>
            </w:r>
          </w:p>
        </w:tc>
        <w:tc>
          <w:p>
            <w:pPr>
              <w:pStyle w:val="Compact"/>
              <w:jc w:val="left"/>
            </w:pPr>
            <w:r>
              <w:t xml:space="preserve">活动是公司在流程中执行的工作的通用术语。活动可以是原子的或非原子的（聚合物）。作为流程模型一部分的活动类型有：子流程和任务，它们都是圆角矩形。活动用于标准流程Process和编排Choreography。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任务（原子） Task（atomic）</w:t>
            </w:r>
          </w:p>
        </w:tc>
        <w:tc>
          <w:p>
            <w:pPr>
              <w:pStyle w:val="Compact"/>
              <w:jc w:val="left"/>
            </w:pPr>
            <w:r>
              <w:t xml:space="preserve">任务是包含在流程中的原子活动。任务是当流程中的工作无法分解为更精细的流程细节级别时使用。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编排任务 Choreography Task</w:t>
            </w:r>
          </w:p>
        </w:tc>
        <w:tc>
          <w:p>
            <w:pPr>
              <w:pStyle w:val="Compact"/>
              <w:jc w:val="left"/>
            </w:pPr>
            <w:r>
              <w:t xml:space="preserve">表示一个或多个消息交换的集合。每个编排任务涉及两个参与者。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子流程 Sub-Process</w:t>
            </w:r>
          </w:p>
        </w:tc>
        <w:tc>
          <w:p>
            <w:pPr>
              <w:pStyle w:val="Compact"/>
              <w:jc w:val="left"/>
            </w:pPr>
            <w:r>
              <w:t xml:space="preserve">子流程是包含在流程或编排中的复合活动。它是复合的，因为它可以通过一组子活动分解为更细粒度级别的流程或编排。子流程活动主要有以下四类</w:t>
            </w:r>
          </w:p>
        </w:tc>
        <w:tc>
          <w:p>
            <w:pPr>
              <w:pStyle w:val="Compact"/>
              <w:jc w:val="left"/>
            </w:pPr>
            <w:r>
              <w:t xml:space="preserve">Collapsed Sub-Process</w:t>
            </w:r>
            <w:r>
              <w:t xml:space="preserve">Expanded Sub-Process</w:t>
            </w:r>
            <w:r>
              <w:t xml:space="preserve">Collapsed Sub- Choreography</w:t>
            </w:r>
            <w:r>
              <w:t xml:space="preserve">Expanded Sub-Choreography</w:t>
            </w:r>
          </w:p>
        </w:tc>
      </w:tr>
    </w:tbl>
    <w:p>
      <w:pPr>
        <w:pStyle w:val="Heading2"/>
      </w:pPr>
      <w:bookmarkStart w:id="35" w:name="网关gateway"/>
      <w:r>
        <w:t xml:space="preserve">网关（Gateway）</w:t>
      </w:r>
      <w:bookmarkEnd w:id="35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元素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 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符号 Notation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网关 Gateway</w:t>
            </w:r>
          </w:p>
        </w:tc>
        <w:tc>
          <w:p>
            <w:pPr>
              <w:pStyle w:val="Compact"/>
              <w:jc w:val="left"/>
            </w:pPr>
            <w:r>
              <w:t xml:space="preserve">网关用于顺序流程和编排中序列流的发散和收敛。因此，它将决定路径的分支、分叉、合并和连接。内部标记将指示行为控制的类型（见下边一行）。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网关控制类型 Gateway Control Type</w:t>
            </w:r>
          </w:p>
        </w:tc>
        <w:tc>
          <w:p>
            <w:pPr>
              <w:pStyle w:val="Compact"/>
              <w:jc w:val="left"/>
            </w:pPr>
            <w:r>
              <w:t xml:space="preserve">网关菱形内的图标将指示流控制行为的类型。控制类型包括：•排他型exclusive决策和合并。排他型exclusive和基于事件event-based的网关都执行排他决策，合并排他可以使用或不使用</w:t>
            </w:r>
            <w:r>
              <w:t xml:space="preserve">“</w:t>
            </w:r>
            <w:r>
              <w:t xml:space="preserve">x</w:t>
            </w:r>
            <w:r>
              <w:t xml:space="preserve">”</w:t>
            </w:r>
            <w:r>
              <w:t xml:space="preserve">标记来显示。•基于事件event-based和基于并行事件parallel event-based的网关可以启动流程的新实例。•包容型inclusive网关决策和合并。•复杂型complex网关——复杂的条件和情况。•并行parallel网关分叉和连接。每种类型的控件都会影响传入和传出流。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1"/>
      </w:pPr>
      <w:bookmarkStart w:id="38" w:name="数据data"/>
      <w:r>
        <w:t xml:space="preserve">数据（Data）</w:t>
      </w:r>
      <w:bookmarkEnd w:id="38"/>
    </w:p>
    <w:p>
      <w:pPr>
        <w:pStyle w:val="FirstParagraph"/>
      </w:pPr>
      <w:r>
        <w:t xml:space="preserve">数据对象提供有关需要执行的活动和/或它们产生的内容的信息，数据对象可以表示单个数据对象或数据对象集合。数据输入和数据输出为流程提供相同的信息。</w:t>
      </w:r>
    </w:p>
    <w:p>
      <w:pPr>
        <w:pStyle w:val="BodyText"/>
      </w:pPr>
    </w:p>
    <w:p>
      <w:pPr>
        <w:pStyle w:val="Heading1"/>
      </w:pPr>
      <w:bookmarkStart w:id="40" w:name="连接对象connecting-objects"/>
      <w:r>
        <w:t xml:space="preserve">连接对象（Connecting Objects）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元素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 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符号 Notation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顺序流 Sequence Flow</w:t>
            </w:r>
          </w:p>
        </w:tc>
        <w:tc>
          <w:p>
            <w:pPr>
              <w:pStyle w:val="Compact"/>
              <w:jc w:val="left"/>
            </w:pPr>
            <w:r>
              <w:t xml:space="preserve">表示活动的执行顺序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信息流 Message Flow</w:t>
            </w:r>
          </w:p>
        </w:tc>
        <w:tc>
          <w:p>
            <w:pPr>
              <w:pStyle w:val="Compact"/>
              <w:jc w:val="left"/>
            </w:pPr>
            <w:r>
              <w:t xml:space="preserve">表示两个参与者之间准备发送和接收的信息流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协同 Association</w:t>
            </w:r>
          </w:p>
        </w:tc>
        <w:tc>
          <w:p>
            <w:pPr>
              <w:pStyle w:val="Compact"/>
              <w:jc w:val="left"/>
            </w:pPr>
            <w:r>
              <w:t xml:space="preserve">协同用于将信息和artifact与图形元素链接。如果有箭头，则表示流向（如数据）。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1"/>
      </w:pPr>
      <w:bookmarkStart w:id="44" w:name="泳道swimlanes"/>
      <w:r>
        <w:t xml:space="preserve">泳道（Swimlanes）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元素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 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符号 Notation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泳池 Pool</w:t>
            </w:r>
          </w:p>
        </w:tc>
        <w:tc>
          <w:p>
            <w:pPr>
              <w:pStyle w:val="Compact"/>
              <w:jc w:val="left"/>
            </w:pPr>
            <w:r>
              <w:t xml:space="preserve">泳池是协作中参与者的图形表示。它还充当一个</w:t>
            </w:r>
            <w:r>
              <w:t xml:space="preserve">“</w:t>
            </w:r>
            <w:r>
              <w:t xml:space="preserve">泳道</w:t>
            </w:r>
            <w:r>
              <w:t xml:space="preserve">”</w:t>
            </w:r>
            <w:r>
              <w:t xml:space="preserve">和一个图形容器，用于从其他池中分割一组活动，通常是在B2B环境中。泳池可以具有内部详细信息，以将要执行的进程的形式显示。或者一个泳池可能没有内部细节，也就是说，它可以是一个</w:t>
            </w:r>
            <w:r>
              <w:t xml:space="preserve">“</w:t>
            </w:r>
            <w:r>
              <w:t xml:space="preserve">黑匣子</w:t>
            </w:r>
            <w:r>
              <w:t xml:space="preserve">”</w:t>
            </w:r>
            <w:r>
              <w:t xml:space="preserve">。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泳道 Lane</w:t>
            </w:r>
          </w:p>
        </w:tc>
        <w:tc>
          <w:p>
            <w:pPr>
              <w:pStyle w:val="Compact"/>
              <w:jc w:val="left"/>
            </w:pPr>
            <w:r>
              <w:t xml:space="preserve">lane是进程中的一个子分区，有时在泳池中，它将垂直或水平地扩展进程的整个长度。泳道用于组织和分类活动。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1"/>
      </w:pPr>
      <w:bookmarkStart w:id="47" w:name="artifacts"/>
      <w:r>
        <w:t xml:space="preserve">Artifacts</w:t>
      </w:r>
      <w:bookmarkEnd w:id="4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元素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 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符号 Notation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组 Group</w:t>
            </w:r>
          </w:p>
        </w:tc>
        <w:tc>
          <w:p>
            <w:pPr>
              <w:pStyle w:val="Compact"/>
              <w:jc w:val="left"/>
            </w:pPr>
            <w:r>
              <w:t xml:space="preserve">组是同一类别内的图形元素的组。这种类型的分组不影响组内的序列流。类别名称在关系图上显示为组标签。类别可用于文档或分析目的。组是可以在图表上直观显示对象类别的一种方式。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文本注释 Text Annotation</w:t>
            </w:r>
          </w:p>
        </w:tc>
        <w:tc>
          <w:p>
            <w:pPr>
              <w:pStyle w:val="Compact"/>
              <w:jc w:val="left"/>
            </w:pPr>
            <w:r>
              <w:t xml:space="preserve">是一个帮助建模者给图形元素增加额外文本说明的机制。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1"/>
      </w:pPr>
      <w:bookmarkStart w:id="50" w:name="总结"/>
      <w:r>
        <w:t xml:space="preserve">总结</w:t>
      </w:r>
      <w:bookmarkEnd w:id="50"/>
    </w:p>
    <w:p>
      <w:pPr>
        <w:pStyle w:val="FirstParagraph"/>
      </w:pPr>
      <w:r>
        <w:t xml:space="preserve">至此，你已经通过</w:t>
      </w:r>
      <w:r>
        <w:t xml:space="preserve"> </w:t>
      </w:r>
      <w:r>
        <w:rPr>
          <w:b/>
        </w:rPr>
        <w:t xml:space="preserve">20%</w:t>
      </w:r>
      <w:r>
        <w:t xml:space="preserve"> </w:t>
      </w:r>
      <w:r>
        <w:t xml:space="preserve">的时间了解了BPMN2.0 接近</w:t>
      </w:r>
      <w:r>
        <w:t xml:space="preserve"> </w:t>
      </w:r>
      <w:r>
        <w:rPr>
          <w:b/>
        </w:rPr>
        <w:t xml:space="preserve">80%</w:t>
      </w:r>
      <w:r>
        <w:t xml:space="preserve"> </w:t>
      </w:r>
      <w:r>
        <w:t xml:space="preserve">的内容。虽然BPMN底层语法以及结构还没有学习，但是这并不影响你已经可以通过BPMN2.0对你所在的业务进行详尽的描述！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27c64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1dda3f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BPMN2.0入门到掌握，这一篇就够了</dc:title>
  <dc:creator/>
  <cp:keywords/>
  <dcterms:created xsi:type="dcterms:W3CDTF">2023-04-08T14:54:21Z</dcterms:created>
  <dcterms:modified xsi:type="dcterms:W3CDTF">2023-04-08T14:54:21Z</dcterms:modified>
</cp:coreProperties>
</file>