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color w:val="1E3A8A"/>
          <w:sz w:val="72"/>
          <w:szCs w:val="72"/>
        </w:rPr>
        <w:t xml:space="preserve">Lab-Reserva</w:t>
      </w:r>
    </w:p>
    <w:p>
      <w:pPr>
        <w:spacing w:after="120"/>
        <w:jc w:val="center"/>
      </w:pPr>
      <w:r>
        <w:rPr>
          <w:color w:val="374151"/>
          <w:sz w:val="36"/>
          <w:szCs w:val="36"/>
        </w:rPr>
        <w:t xml:space="preserve">Guía de instalación, requisitos y puesta en marcha</w:t>
      </w:r>
    </w:p>
    <w:p>
      <w:pPr>
        <w:pBdr>
          <w:bottom w:val="single" w:color="1E3A8A" w:sz="8" w:space="12"/>
        </w:pBdr>
        <w:spacing w:after="2400"/>
        <w:jc w:val="center"/>
      </w:pPr>
      <w:r>
        <w:rPr>
          <w:i/>
          <w:iCs/>
          <w:color w:val="6B7280"/>
          <w:sz w:val="24"/>
          <w:szCs w:val="24"/>
        </w:rPr>
        <w:t xml:space="preserve">Sistema de gestión de reservas para laboratorios de cómputo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808"/>
        <w:gridCol w:w="6552"/>
      </w:tblGrid>
      <w:tr>
        <w:trPr>
          <w:tblHeader/>
        </w:trPr>
        <w:tc>
          <w:tcPr>
            <w:tcW w:type="dxa" w:w="2808"/>
            <w:shd w:fill="DBEAFE" w:val="clear"/>
            <w:tcMar>
              <w:top w:type="dxa" w:w="60"/>
              <w:left w:type="dxa" w:w="100"/>
              <w:bottom w:type="dxa" w:w="60"/>
              <w:right w:type="dxa" w:w="100"/>
            </w:tcMar>
            <w:vAlign w:val="center"/>
          </w:tcPr>
          <w:p>
            <w:pPr>
              <w:spacing w:after="0"/>
            </w:pPr>
            <w:r>
              <w:rPr>
                <w:b/>
                <w:bCs/>
              </w:rPr>
              <w:t xml:space="preserve">Campo</w:t>
            </w:r>
          </w:p>
        </w:tc>
        <w:tc>
          <w:tcPr>
            <w:tcW w:type="dxa" w:w="6552"/>
            <w:shd w:fill="DBEAFE" w:val="clear"/>
            <w:tcMar>
              <w:top w:type="dxa" w:w="60"/>
              <w:left w:type="dxa" w:w="100"/>
              <w:bottom w:type="dxa" w:w="60"/>
              <w:right w:type="dxa" w:w="100"/>
            </w:tcMar>
            <w:vAlign w:val="center"/>
          </w:tcPr>
          <w:p>
            <w:pPr>
              <w:spacing w:after="0"/>
            </w:pPr>
            <w:r>
              <w:rPr>
                <w:b/>
                <w:bCs/>
              </w:rPr>
              <w:t xml:space="preserve">Detalle</w:t>
            </w:r>
          </w:p>
        </w:tc>
      </w:tr>
      <w:tr>
        <w:tc>
          <w:tcPr>
            <w:tcW w:type="dxa" w:w="2808"/>
            <w:tcMar>
              <w:top w:type="dxa" w:w="60"/>
              <w:left w:type="dxa" w:w="100"/>
              <w:bottom w:type="dxa" w:w="60"/>
              <w:right w:type="dxa" w:w="100"/>
            </w:tcMar>
            <w:vAlign w:val="center"/>
          </w:tcPr>
          <w:p>
            <w:pPr>
              <w:spacing w:after="0"/>
            </w:pPr>
            <w:r>
              <w:t xml:space="preserve">Audiencia</w:t>
            </w:r>
          </w:p>
        </w:tc>
        <w:tc>
          <w:tcPr>
            <w:tcW w:type="dxa" w:w="6552"/>
            <w:tcMar>
              <w:top w:type="dxa" w:w="60"/>
              <w:left w:type="dxa" w:w="100"/>
              <w:bottom w:type="dxa" w:w="60"/>
              <w:right w:type="dxa" w:w="100"/>
            </w:tcMar>
            <w:vAlign w:val="center"/>
          </w:tcPr>
          <w:p>
            <w:pPr>
              <w:spacing w:after="0"/>
            </w:pPr>
            <w:r>
              <w:t xml:space="preserve">Departamento de TI de la institución, administradores de sistemas y responsables del laboratorio</w:t>
            </w:r>
          </w:p>
        </w:tc>
      </w:tr>
      <w:tr>
        <w:tc>
          <w:tcPr>
            <w:tcW w:type="dxa" w:w="2808"/>
            <w:tcMar>
              <w:top w:type="dxa" w:w="60"/>
              <w:left w:type="dxa" w:w="100"/>
              <w:bottom w:type="dxa" w:w="60"/>
              <w:right w:type="dxa" w:w="100"/>
            </w:tcMar>
            <w:vAlign w:val="center"/>
          </w:tcPr>
          <w:p>
            <w:pPr>
              <w:spacing w:after="0"/>
            </w:pPr>
            <w:r>
              <w:t xml:space="preserve">Versión del documento</w:t>
            </w:r>
          </w:p>
        </w:tc>
        <w:tc>
          <w:tcPr>
            <w:tcW w:type="dxa" w:w="6552"/>
            <w:tcMar>
              <w:top w:type="dxa" w:w="60"/>
              <w:left w:type="dxa" w:w="100"/>
              <w:bottom w:type="dxa" w:w="60"/>
              <w:right w:type="dxa" w:w="100"/>
            </w:tcMar>
            <w:vAlign w:val="center"/>
          </w:tcPr>
          <w:p>
            <w:pPr>
              <w:spacing w:after="0"/>
            </w:pPr>
            <w:r>
              <w:t xml:space="preserve">1.0</w:t>
            </w:r>
          </w:p>
        </w:tc>
      </w:tr>
      <w:tr>
        <w:tc>
          <w:tcPr>
            <w:tcW w:type="dxa" w:w="2808"/>
            <w:tcMar>
              <w:top w:type="dxa" w:w="60"/>
              <w:left w:type="dxa" w:w="100"/>
              <w:bottom w:type="dxa" w:w="60"/>
              <w:right w:type="dxa" w:w="100"/>
            </w:tcMar>
            <w:vAlign w:val="center"/>
          </w:tcPr>
          <w:p>
            <w:pPr>
              <w:spacing w:after="0"/>
            </w:pPr>
            <w:r>
              <w:t xml:space="preserve">Fecha</w:t>
            </w:r>
          </w:p>
        </w:tc>
        <w:tc>
          <w:tcPr>
            <w:tcW w:type="dxa" w:w="6552"/>
            <w:tcMar>
              <w:top w:type="dxa" w:w="60"/>
              <w:left w:type="dxa" w:w="100"/>
              <w:bottom w:type="dxa" w:w="60"/>
              <w:right w:type="dxa" w:w="100"/>
            </w:tcMar>
            <w:vAlign w:val="center"/>
          </w:tcPr>
          <w:p>
            <w:pPr>
              <w:spacing w:after="0"/>
            </w:pPr>
            <w:r>
              <w:t xml:space="preserve">24 de septiembre de 2026</w:t>
            </w:r>
          </w:p>
        </w:tc>
      </w:tr>
      <w:tr>
        <w:tc>
          <w:tcPr>
            <w:tcW w:type="dxa" w:w="2808"/>
            <w:tcMar>
              <w:top w:type="dxa" w:w="60"/>
              <w:left w:type="dxa" w:w="100"/>
              <w:bottom w:type="dxa" w:w="60"/>
              <w:right w:type="dxa" w:w="100"/>
            </w:tcMar>
            <w:vAlign w:val="center"/>
          </w:tcPr>
          <w:p>
            <w:pPr>
              <w:spacing w:after="0"/>
            </w:pPr>
            <w:r>
              <w:t xml:space="preserve">Plataforma</w:t>
            </w:r>
          </w:p>
        </w:tc>
        <w:tc>
          <w:tcPr>
            <w:tcW w:type="dxa" w:w="6552"/>
            <w:tcMar>
              <w:top w:type="dxa" w:w="60"/>
              <w:left w:type="dxa" w:w="100"/>
              <w:bottom w:type="dxa" w:w="60"/>
              <w:right w:type="dxa" w:w="100"/>
            </w:tcMar>
            <w:vAlign w:val="center"/>
          </w:tcPr>
          <w:p>
            <w:pPr>
              <w:spacing w:after="0"/>
            </w:pPr>
            <w:r>
              <w:t xml:space="preserve">Aplicación web (Laravel 12 + Vue 3) desplegada con Docker</w:t>
            </w:r>
          </w:p>
        </w:tc>
      </w:tr>
      <w:tr>
        <w:tc>
          <w:tcPr>
            <w:tcW w:type="dxa" w:w="2808"/>
            <w:tcMar>
              <w:top w:type="dxa" w:w="60"/>
              <w:left w:type="dxa" w:w="100"/>
              <w:bottom w:type="dxa" w:w="60"/>
              <w:right w:type="dxa" w:w="100"/>
            </w:tcMar>
            <w:vAlign w:val="center"/>
          </w:tcPr>
          <w:p>
            <w:pPr>
              <w:spacing w:after="0"/>
            </w:pPr>
            <w:r>
              <w:t xml:space="preserve">Autor</w:t>
            </w:r>
          </w:p>
        </w:tc>
        <w:tc>
          <w:tcPr>
            <w:tcW w:type="dxa" w:w="6552"/>
            <w:tcMar>
              <w:top w:type="dxa" w:w="60"/>
              <w:left w:type="dxa" w:w="100"/>
              <w:bottom w:type="dxa" w:w="60"/>
              <w:right w:type="dxa" w:w="100"/>
            </w:tcMar>
            <w:vAlign w:val="center"/>
          </w:tcPr>
          <w:p>
            <w:pPr>
              <w:spacing w:after="0"/>
            </w:pPr>
            <w:r>
              <w:t xml:space="preserve">Idelfin Montas Espinal</w:t>
            </w:r>
          </w:p>
        </w:tc>
      </w:tr>
    </w:tbl>
    <w:p>
      <w:pPr>
        <w:pStyle w:val="Heading1"/>
        <w:pageBreakBefore/>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t xml:space="preserve">Si el índice aparece vacío al abrir el archivo, haga clic derecho sobre él y elija «Actualizar campo», o pulse F9.</w:t>
      </w:r>
    </w:p>
    <w:p>
      <w:pPr>
        <w:pStyle w:val="Heading1"/>
        <w:pageBreakBefore/>
      </w:pPr>
      <w:r>
        <w:t xml:space="preserve">1. Introducción</w:t>
      </w:r>
    </w:p>
    <w:p>
      <w:pPr>
        <w:pStyle w:val="Heading2"/>
      </w:pPr>
      <w:r>
        <w:t xml:space="preserve">1.1 Propósito de este documento</w:t>
      </w:r>
    </w:p>
    <w:p>
      <w:pPr>
        <w:spacing w:after="120"/>
      </w:pPr>
      <w:r>
        <w:t xml:space="preserve">Esta guía describe cómo instalar y poner en funcionamiento </w:t>
      </w:r>
      <w:r>
        <w:rPr>
          <w:b/>
          <w:bCs/>
        </w:rPr>
        <w:t xml:space="preserve">Lab-Reserva</w:t>
      </w:r>
      <w:r>
        <w:t xml:space="preserve"> en una universidad o instituto, desde la preparación del servidor hasta la publicación bajo el dominio corporativo de la institución y la creación de los primeros usuarios. Está pensada para el personal de TI que realizará el despliegue y para quien luego operará la plataforma.</w:t>
      </w:r>
    </w:p>
    <w:p>
      <w:pPr>
        <w:spacing w:after="120"/>
      </w:pPr>
      <w:r>
        <w:t xml:space="preserve">Se cubren tres escenarios: el despliegue en producción con Docker (la vía recomendada), la instalación manual sobre un servidor Linux tradicional y el entorno de desarrollo local para el equipo que mantiene el código.</w:t>
      </w:r>
    </w:p>
    <w:p>
      <w:pPr>
        <w:pStyle w:val="Heading2"/>
      </w:pPr>
      <w:r>
        <w:t xml:space="preserve">1.2 Qué es Lab-Reserva</w:t>
      </w:r>
    </w:p>
    <w:p>
      <w:pPr>
        <w:spacing w:after="120"/>
      </w:pPr>
      <w:r>
        <w:t xml:space="preserve">Lab-Reserva es un sistema web que digitaliza el uso de los laboratorios de cómputo. Estudiantes y profesores consultan la disponibilidad en tiempo real y reservan equipos u horarios; los administradores gestionan laboratorios, inventario, software instalado, incidencias y horarios, y obtienen reportes de uso.</w:t>
      </w:r>
    </w:p>
    <w:p>
      <w:pPr>
        <w:spacing w:after="120"/>
      </w:pPr>
      <w:r>
        <w:t xml:space="preserve">Funcionalidades principales:</w:t>
      </w:r>
    </w:p>
    <w:p>
      <w:pPr>
        <w:pStyle w:val="ListParagraph"/>
        <w:numPr>
          <w:ilvl w:val="0"/>
          <w:numId w:val="2"/>
        </w:numPr>
        <w:spacing w:after="60"/>
      </w:pPr>
      <w:r>
        <w:t xml:space="preserve">Reservas de equipos por franja horaria, con series recurrentes para clases semanales.</w:t>
      </w:r>
    </w:p>
    <w:p>
      <w:pPr>
        <w:pStyle w:val="ListParagraph"/>
        <w:numPr>
          <w:ilvl w:val="0"/>
          <w:numId w:val="2"/>
        </w:numPr>
        <w:spacing w:after="60"/>
      </w:pPr>
      <w:r>
        <w:t xml:space="preserve">Check-in con código al inicio de la reserva y control de inasistencias (no-show) con bloqueo temporal automático.</w:t>
      </w:r>
    </w:p>
    <w:p>
      <w:pPr>
        <w:pStyle w:val="ListParagraph"/>
        <w:numPr>
          <w:ilvl w:val="0"/>
          <w:numId w:val="2"/>
        </w:numPr>
        <w:spacing w:after="60"/>
      </w:pPr>
      <w:r>
        <w:t xml:space="preserve">Recordatorios por correo electrónico antes de cada reserva.</w:t>
      </w:r>
    </w:p>
    <w:p>
      <w:pPr>
        <w:pStyle w:val="ListParagraph"/>
        <w:numPr>
          <w:ilvl w:val="0"/>
          <w:numId w:val="2"/>
        </w:numPr>
        <w:spacing w:after="60"/>
      </w:pPr>
      <w:r>
        <w:t xml:space="preserve">Cuotas configurables por rol: número de reservas activas, antelación máxima y horas por reserva.</w:t>
      </w:r>
    </w:p>
    <w:p>
      <w:pPr>
        <w:pStyle w:val="ListParagraph"/>
        <w:numPr>
          <w:ilvl w:val="0"/>
          <w:numId w:val="2"/>
        </w:numPr>
        <w:spacing w:after="60"/>
      </w:pPr>
      <w:r>
        <w:t xml:space="preserve">Gestión de laboratorios, equipos, mapa del laboratorio, software instalado e incidencias.</w:t>
      </w:r>
    </w:p>
    <w:p>
      <w:pPr>
        <w:pStyle w:val="ListParagraph"/>
        <w:numPr>
          <w:ilvl w:val="0"/>
          <w:numId w:val="2"/>
        </w:numPr>
        <w:spacing w:after="60"/>
      </w:pPr>
      <w:r>
        <w:t xml:space="preserve">Gestión de usuarios con tres roles base (administrador, profesor y estudiante) y permisos ajustables.</w:t>
      </w:r>
    </w:p>
    <w:p>
      <w:pPr>
        <w:pStyle w:val="ListParagraph"/>
        <w:numPr>
          <w:ilvl w:val="0"/>
          <w:numId w:val="2"/>
        </w:numPr>
        <w:spacing w:after="60"/>
      </w:pPr>
      <w:r>
        <w:t xml:space="preserve">Reportes de uso con exportación a CSV.</w:t>
      </w:r>
    </w:p>
    <w:p>
      <w:pPr>
        <w:pStyle w:val="ListParagraph"/>
        <w:numPr>
          <w:ilvl w:val="0"/>
          <w:numId w:val="2"/>
        </w:numPr>
        <w:spacing w:after="60"/>
      </w:pPr>
      <w:r>
        <w:t xml:space="preserve">Perfil editable, cambio y recuperación de contraseña, e invitación de usuarios con contraseña temporal.</w:t>
      </w:r>
    </w:p>
    <w:p>
      <w:pPr>
        <w:pStyle w:val="Heading2"/>
      </w:pPr>
      <w:r>
        <w:t xml:space="preserve">1.3 Arquitectura de la solución</w:t>
      </w:r>
    </w:p>
    <w:p>
      <w:pPr>
        <w:spacing w:after="120"/>
      </w:pPr>
      <w:r>
        <w:t xml:space="preserve">La aplicación se compone de una API REST en Laravel y una interfaz de una sola página (SPA) en Vue 3 que se sirven juntas desde el mismo dominio. En producción se ejecuta como un conjunto de contenedores coordinados por Docker Compose:</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2059"/>
        <w:gridCol w:w="5429"/>
      </w:tblGrid>
      <w:tr>
        <w:trPr>
          <w:tblHeader/>
        </w:trPr>
        <w:tc>
          <w:tcPr>
            <w:tcW w:type="dxa" w:w="1872"/>
            <w:shd w:fill="DBEAFE" w:val="clear"/>
            <w:tcMar>
              <w:top w:type="dxa" w:w="60"/>
              <w:left w:type="dxa" w:w="100"/>
              <w:bottom w:type="dxa" w:w="60"/>
              <w:right w:type="dxa" w:w="100"/>
            </w:tcMar>
            <w:vAlign w:val="center"/>
          </w:tcPr>
          <w:p>
            <w:pPr>
              <w:spacing w:after="0"/>
            </w:pPr>
            <w:r>
              <w:rPr>
                <w:b/>
                <w:bCs/>
              </w:rPr>
              <w:t xml:space="preserve">Componente</w:t>
            </w:r>
          </w:p>
        </w:tc>
        <w:tc>
          <w:tcPr>
            <w:tcW w:type="dxa" w:w="2059"/>
            <w:shd w:fill="DBEAFE" w:val="clear"/>
            <w:tcMar>
              <w:top w:type="dxa" w:w="60"/>
              <w:left w:type="dxa" w:w="100"/>
              <w:bottom w:type="dxa" w:w="60"/>
              <w:right w:type="dxa" w:w="100"/>
            </w:tcMar>
            <w:vAlign w:val="center"/>
          </w:tcPr>
          <w:p>
            <w:pPr>
              <w:spacing w:after="0"/>
            </w:pPr>
            <w:r>
              <w:rPr>
                <w:b/>
                <w:bCs/>
              </w:rPr>
              <w:t xml:space="preserve">Tecnología</w:t>
            </w:r>
          </w:p>
        </w:tc>
        <w:tc>
          <w:tcPr>
            <w:tcW w:type="dxa" w:w="5429"/>
            <w:shd w:fill="DBEAFE" w:val="clear"/>
            <w:tcMar>
              <w:top w:type="dxa" w:w="60"/>
              <w:left w:type="dxa" w:w="100"/>
              <w:bottom w:type="dxa" w:w="60"/>
              <w:right w:type="dxa" w:w="100"/>
            </w:tcMar>
            <w:vAlign w:val="center"/>
          </w:tcPr>
          <w:p>
            <w:pPr>
              <w:spacing w:after="0"/>
            </w:pPr>
            <w:r>
              <w:rPr>
                <w:b/>
                <w:bCs/>
              </w:rPr>
              <w:t xml:space="preserve">Función</w:t>
            </w:r>
          </w:p>
        </w:tc>
      </w:tr>
      <w:tr>
        <w:tc>
          <w:tcPr>
            <w:tcW w:type="dxa" w:w="1872"/>
            <w:tcMar>
              <w:top w:type="dxa" w:w="60"/>
              <w:left w:type="dxa" w:w="100"/>
              <w:bottom w:type="dxa" w:w="60"/>
              <w:right w:type="dxa" w:w="100"/>
            </w:tcMar>
            <w:vAlign w:val="center"/>
          </w:tcPr>
          <w:p>
            <w:pPr>
              <w:spacing w:after="0"/>
            </w:pPr>
            <w:r>
              <w:t xml:space="preserve">web</w:t>
            </w:r>
          </w:p>
        </w:tc>
        <w:tc>
          <w:tcPr>
            <w:tcW w:type="dxa" w:w="2059"/>
            <w:tcMar>
              <w:top w:type="dxa" w:w="60"/>
              <w:left w:type="dxa" w:w="100"/>
              <w:bottom w:type="dxa" w:w="60"/>
              <w:right w:type="dxa" w:w="100"/>
            </w:tcMar>
            <w:vAlign w:val="center"/>
          </w:tcPr>
          <w:p>
            <w:pPr>
              <w:spacing w:after="0"/>
            </w:pPr>
            <w:r>
              <w:t xml:space="preserve">nginx 1.27</w:t>
            </w:r>
          </w:p>
        </w:tc>
        <w:tc>
          <w:tcPr>
            <w:tcW w:type="dxa" w:w="5429"/>
            <w:tcMar>
              <w:top w:type="dxa" w:w="60"/>
              <w:left w:type="dxa" w:w="100"/>
              <w:bottom w:type="dxa" w:w="60"/>
              <w:right w:type="dxa" w:w="100"/>
            </w:tcMar>
            <w:vAlign w:val="center"/>
          </w:tcPr>
          <w:p>
            <w:pPr>
              <w:spacing w:after="0"/>
            </w:pPr>
            <w:r>
              <w:t xml:space="preserve">Sirve los archivos estáticos compilados y reenvía las peticiones PHP al contenedor app. Solo escucha en la interfaz local del servidor.</w:t>
            </w:r>
          </w:p>
        </w:tc>
      </w:tr>
      <w:tr>
        <w:tc>
          <w:tcPr>
            <w:tcW w:type="dxa" w:w="1872"/>
            <w:tcMar>
              <w:top w:type="dxa" w:w="60"/>
              <w:left w:type="dxa" w:w="100"/>
              <w:bottom w:type="dxa" w:w="60"/>
              <w:right w:type="dxa" w:w="100"/>
            </w:tcMar>
            <w:vAlign w:val="center"/>
          </w:tcPr>
          <w:p>
            <w:pPr>
              <w:spacing w:after="0"/>
            </w:pPr>
            <w:r>
              <w:t xml:space="preserve">app</w:t>
            </w:r>
          </w:p>
        </w:tc>
        <w:tc>
          <w:tcPr>
            <w:tcW w:type="dxa" w:w="2059"/>
            <w:tcMar>
              <w:top w:type="dxa" w:w="60"/>
              <w:left w:type="dxa" w:w="100"/>
              <w:bottom w:type="dxa" w:w="60"/>
              <w:right w:type="dxa" w:w="100"/>
            </w:tcMar>
            <w:vAlign w:val="center"/>
          </w:tcPr>
          <w:p>
            <w:pPr>
              <w:spacing w:after="0"/>
            </w:pPr>
            <w:r>
              <w:t xml:space="preserve">PHP-FPM 8.4</w:t>
            </w:r>
          </w:p>
        </w:tc>
        <w:tc>
          <w:tcPr>
            <w:tcW w:type="dxa" w:w="5429"/>
            <w:tcMar>
              <w:top w:type="dxa" w:w="60"/>
              <w:left w:type="dxa" w:w="100"/>
              <w:bottom w:type="dxa" w:w="60"/>
              <w:right w:type="dxa" w:w="100"/>
            </w:tcMar>
            <w:vAlign w:val="center"/>
          </w:tcPr>
          <w:p>
            <w:pPr>
              <w:spacing w:after="0"/>
            </w:pPr>
            <w:r>
              <w:t xml:space="preserve">Ejecuta la aplicación Laravel. Es el único contenedor que aplica migraciones de base de datos al arrancar.</w:t>
            </w:r>
          </w:p>
        </w:tc>
      </w:tr>
      <w:tr>
        <w:tc>
          <w:tcPr>
            <w:tcW w:type="dxa" w:w="1872"/>
            <w:tcMar>
              <w:top w:type="dxa" w:w="60"/>
              <w:left w:type="dxa" w:w="100"/>
              <w:bottom w:type="dxa" w:w="60"/>
              <w:right w:type="dxa" w:w="100"/>
            </w:tcMar>
            <w:vAlign w:val="center"/>
          </w:tcPr>
          <w:p>
            <w:pPr>
              <w:spacing w:after="0"/>
            </w:pPr>
            <w:r>
              <w:t xml:space="preserve">queue</w:t>
            </w:r>
          </w:p>
        </w:tc>
        <w:tc>
          <w:tcPr>
            <w:tcW w:type="dxa" w:w="2059"/>
            <w:tcMar>
              <w:top w:type="dxa" w:w="60"/>
              <w:left w:type="dxa" w:w="100"/>
              <w:bottom w:type="dxa" w:w="60"/>
              <w:right w:type="dxa" w:w="100"/>
            </w:tcMar>
            <w:vAlign w:val="center"/>
          </w:tcPr>
          <w:p>
            <w:pPr>
              <w:spacing w:after="0"/>
            </w:pPr>
            <w:r>
              <w:t xml:space="preserve">PHP-FPM 8.4</w:t>
            </w:r>
          </w:p>
        </w:tc>
        <w:tc>
          <w:tcPr>
            <w:tcW w:type="dxa" w:w="5429"/>
            <w:tcMar>
              <w:top w:type="dxa" w:w="60"/>
              <w:left w:type="dxa" w:w="100"/>
              <w:bottom w:type="dxa" w:w="60"/>
              <w:right w:type="dxa" w:w="100"/>
            </w:tcMar>
            <w:vAlign w:val="center"/>
          </w:tcPr>
          <w:p>
            <w:pPr>
              <w:spacing w:after="0"/>
            </w:pPr>
            <w:r>
              <w:t xml:space="preserve">Procesa la cola de trabajos (envío de correos y notificaciones) en segundo plano.</w:t>
            </w:r>
          </w:p>
        </w:tc>
      </w:tr>
      <w:tr>
        <w:tc>
          <w:tcPr>
            <w:tcW w:type="dxa" w:w="1872"/>
            <w:tcMar>
              <w:top w:type="dxa" w:w="60"/>
              <w:left w:type="dxa" w:w="100"/>
              <w:bottom w:type="dxa" w:w="60"/>
              <w:right w:type="dxa" w:w="100"/>
            </w:tcMar>
            <w:vAlign w:val="center"/>
          </w:tcPr>
          <w:p>
            <w:pPr>
              <w:spacing w:after="0"/>
            </w:pPr>
            <w:r>
              <w:t xml:space="preserve">scheduler</w:t>
            </w:r>
          </w:p>
        </w:tc>
        <w:tc>
          <w:tcPr>
            <w:tcW w:type="dxa" w:w="2059"/>
            <w:tcMar>
              <w:top w:type="dxa" w:w="60"/>
              <w:left w:type="dxa" w:w="100"/>
              <w:bottom w:type="dxa" w:w="60"/>
              <w:right w:type="dxa" w:w="100"/>
            </w:tcMar>
            <w:vAlign w:val="center"/>
          </w:tcPr>
          <w:p>
            <w:pPr>
              <w:spacing w:after="0"/>
            </w:pPr>
            <w:r>
              <w:t xml:space="preserve">PHP-FPM 8.4</w:t>
            </w:r>
          </w:p>
        </w:tc>
        <w:tc>
          <w:tcPr>
            <w:tcW w:type="dxa" w:w="5429"/>
            <w:tcMar>
              <w:top w:type="dxa" w:w="60"/>
              <w:left w:type="dxa" w:w="100"/>
              <w:bottom w:type="dxa" w:w="60"/>
              <w:right w:type="dxa" w:w="100"/>
            </w:tcMar>
            <w:vAlign w:val="center"/>
          </w:tcPr>
          <w:p>
            <w:pPr>
              <w:spacing w:after="0"/>
            </w:pPr>
            <w:r>
              <w:t xml:space="preserve">Ejecuta las tareas programadas: cierre de reservas vencidas cada cinco minutos y recordatorios cada hora.</w:t>
            </w:r>
          </w:p>
        </w:tc>
      </w:tr>
      <w:tr>
        <w:tc>
          <w:tcPr>
            <w:tcW w:type="dxa" w:w="1872"/>
            <w:tcMar>
              <w:top w:type="dxa" w:w="60"/>
              <w:left w:type="dxa" w:w="100"/>
              <w:bottom w:type="dxa" w:w="60"/>
              <w:right w:type="dxa" w:w="100"/>
            </w:tcMar>
            <w:vAlign w:val="center"/>
          </w:tcPr>
          <w:p>
            <w:pPr>
              <w:spacing w:after="0"/>
            </w:pPr>
            <w:r>
              <w:t xml:space="preserve">db</w:t>
            </w:r>
          </w:p>
        </w:tc>
        <w:tc>
          <w:tcPr>
            <w:tcW w:type="dxa" w:w="2059"/>
            <w:tcMar>
              <w:top w:type="dxa" w:w="60"/>
              <w:left w:type="dxa" w:w="100"/>
              <w:bottom w:type="dxa" w:w="60"/>
              <w:right w:type="dxa" w:w="100"/>
            </w:tcMar>
            <w:vAlign w:val="center"/>
          </w:tcPr>
          <w:p>
            <w:pPr>
              <w:spacing w:after="0"/>
            </w:pPr>
            <w:r>
              <w:t xml:space="preserve">MariaDB 11.4</w:t>
            </w:r>
          </w:p>
        </w:tc>
        <w:tc>
          <w:tcPr>
            <w:tcW w:type="dxa" w:w="5429"/>
            <w:tcMar>
              <w:top w:type="dxa" w:w="60"/>
              <w:left w:type="dxa" w:w="100"/>
              <w:bottom w:type="dxa" w:w="60"/>
              <w:right w:type="dxa" w:w="100"/>
            </w:tcMar>
            <w:vAlign w:val="center"/>
          </w:tcPr>
          <w:p>
            <w:pPr>
              <w:spacing w:after="0"/>
            </w:pPr>
            <w:r>
              <w:t xml:space="preserve">Base de datos propia del proyecto, sin puerto publicado hacia el exterior.</w:t>
            </w:r>
          </w:p>
        </w:tc>
      </w:tr>
      <w:tr>
        <w:tc>
          <w:tcPr>
            <w:tcW w:type="dxa" w:w="1872"/>
            <w:tcMar>
              <w:top w:type="dxa" w:w="60"/>
              <w:left w:type="dxa" w:w="100"/>
              <w:bottom w:type="dxa" w:w="60"/>
              <w:right w:type="dxa" w:w="100"/>
            </w:tcMar>
            <w:vAlign w:val="center"/>
          </w:tcPr>
          <w:p>
            <w:pPr>
              <w:spacing w:after="0"/>
            </w:pPr>
            <w:r>
              <w:t xml:space="preserve">Proxy inverso</w:t>
            </w:r>
          </w:p>
        </w:tc>
        <w:tc>
          <w:tcPr>
            <w:tcW w:type="dxa" w:w="2059"/>
            <w:tcMar>
              <w:top w:type="dxa" w:w="60"/>
              <w:left w:type="dxa" w:w="100"/>
              <w:bottom w:type="dxa" w:w="60"/>
              <w:right w:type="dxa" w:w="100"/>
            </w:tcMar>
            <w:vAlign w:val="center"/>
          </w:tcPr>
          <w:p>
            <w:pPr>
              <w:spacing w:after="0"/>
            </w:pPr>
            <w:r>
              <w:t xml:space="preserve">nginx del servidor</w:t>
            </w:r>
          </w:p>
        </w:tc>
        <w:tc>
          <w:tcPr>
            <w:tcW w:type="dxa" w:w="5429"/>
            <w:tcMar>
              <w:top w:type="dxa" w:w="60"/>
              <w:left w:type="dxa" w:w="100"/>
              <w:bottom w:type="dxa" w:w="60"/>
              <w:right w:type="dxa" w:w="100"/>
            </w:tcMar>
            <w:vAlign w:val="center"/>
          </w:tcPr>
          <w:p>
            <w:pPr>
              <w:spacing w:after="0"/>
            </w:pPr>
            <w:r>
              <w:t xml:space="preserve">Único punto expuesto a Internet. Termina TLS (HTTPS) con el certificado del dominio corporativo y reenvía al contenedor web.</w:t>
            </w:r>
          </w:p>
        </w:tc>
      </w:tr>
    </w:tbl>
    <w:p>
      <w:pPr>
        <w:spacing w:after="120"/>
      </w:pPr>
    </w:p>
    <w:p>
      <w:pPr>
        <w:spacing w:after="120"/>
      </w:pPr>
      <w:r>
        <w:t xml:space="preserve">El flujo de una petición es: navegador del usuario → HTTPS al dominio corporativo → nginx del servidor (TLS, cabeceras de seguridad, límite de peticiones) → contenedor web → contenedor app → base de datos.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EF3C7" w:val="clear"/>
            <w:tcMar>
              <w:top w:type="dxa" w:w="120"/>
              <w:left w:type="dxa" w:w="200"/>
              <w:bottom w:type="dxa" w:w="120"/>
              <w:right w:type="dxa" w:w="200"/>
            </w:tcMar>
          </w:tcPr>
          <w:p>
            <w:pPr>
              <w:spacing w:after="60"/>
            </w:pPr>
            <w:r>
              <w:rPr>
                <w:b/>
                <w:bCs/>
              </w:rPr>
              <w:t xml:space="preserve">Nota</w:t>
            </w:r>
          </w:p>
          <w:p>
            <w:r>
              <w:t xml:space="preserve">Todos los contenedores arrancan con la opción </w:t>
            </w:r>
            <w:r>
              <w:rPr>
                <w:rFonts w:ascii="Consolas" w:cs="Consolas" w:eastAsia="Consolas" w:hAnsi="Consolas"/>
                <w:sz w:val="19"/>
                <w:szCs w:val="19"/>
                <w:shd w:fill="F3F4F6" w:val="clear"/>
              </w:rPr>
              <w:t xml:space="preserve">no-new-privileges</w:t>
            </w:r>
            <w:r>
              <w:t xml:space="preserve"> y sin capacidades del sistema salvo las tres necesarias para cambiar de usuario. La base de datos no expone ningún puerto y el contenedor web solo se publica en </w:t>
            </w:r>
            <w:r>
              <w:rPr>
                <w:rFonts w:ascii="Consolas" w:cs="Consolas" w:eastAsia="Consolas" w:hAnsi="Consolas"/>
                <w:sz w:val="19"/>
                <w:szCs w:val="19"/>
                <w:shd w:fill="F3F4F6" w:val="clear"/>
              </w:rPr>
              <w:t xml:space="preserve">127.0.0.1</w:t>
            </w:r>
            <w:r>
              <w:t xml:space="preserve">, por lo que nada es accesible desde fuera sin pasar por el proxy inverso.</w:t>
            </w:r>
          </w:p>
        </w:tc>
      </w:tr>
    </w:tbl>
    <w:p>
      <w:pPr>
        <w:pStyle w:val="Heading1"/>
        <w:pageBreakBefore/>
      </w:pPr>
      <w:r>
        <w:t xml:space="preserve">2. Requisitos</w:t>
      </w:r>
    </w:p>
    <w:p>
      <w:pPr>
        <w:pStyle w:val="Heading2"/>
      </w:pPr>
      <w:r>
        <w:t xml:space="preserve">2.1 Servidor para producción (despliegue con Docker)</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340"/>
        <w:gridCol w:w="3276"/>
        <w:gridCol w:w="3744"/>
      </w:tblGrid>
      <w:tr>
        <w:trPr>
          <w:tblHeader/>
        </w:trPr>
        <w:tc>
          <w:tcPr>
            <w:tcW w:type="dxa" w:w="2340"/>
            <w:shd w:fill="DBEAFE" w:val="clear"/>
            <w:tcMar>
              <w:top w:type="dxa" w:w="60"/>
              <w:left w:type="dxa" w:w="100"/>
              <w:bottom w:type="dxa" w:w="60"/>
              <w:right w:type="dxa" w:w="100"/>
            </w:tcMar>
            <w:vAlign w:val="center"/>
          </w:tcPr>
          <w:p>
            <w:pPr>
              <w:spacing w:after="0"/>
            </w:pPr>
            <w:r>
              <w:rPr>
                <w:b/>
                <w:bCs/>
              </w:rPr>
              <w:t xml:space="preserve">Requisito</w:t>
            </w:r>
          </w:p>
        </w:tc>
        <w:tc>
          <w:tcPr>
            <w:tcW w:type="dxa" w:w="3276"/>
            <w:shd w:fill="DBEAFE" w:val="clear"/>
            <w:tcMar>
              <w:top w:type="dxa" w:w="60"/>
              <w:left w:type="dxa" w:w="100"/>
              <w:bottom w:type="dxa" w:w="60"/>
              <w:right w:type="dxa" w:w="100"/>
            </w:tcMar>
            <w:vAlign w:val="center"/>
          </w:tcPr>
          <w:p>
            <w:pPr>
              <w:spacing w:after="0"/>
            </w:pPr>
            <w:r>
              <w:rPr>
                <w:b/>
                <w:bCs/>
              </w:rPr>
              <w:t xml:space="preserve">Mínimo</w:t>
            </w:r>
          </w:p>
        </w:tc>
        <w:tc>
          <w:tcPr>
            <w:tcW w:type="dxa" w:w="3744"/>
            <w:shd w:fill="DBEAFE" w:val="clear"/>
            <w:tcMar>
              <w:top w:type="dxa" w:w="60"/>
              <w:left w:type="dxa" w:w="100"/>
              <w:bottom w:type="dxa" w:w="60"/>
              <w:right w:type="dxa" w:w="100"/>
            </w:tcMar>
            <w:vAlign w:val="center"/>
          </w:tcPr>
          <w:p>
            <w:pPr>
              <w:spacing w:after="0"/>
            </w:pPr>
            <w:r>
              <w:rPr>
                <w:b/>
                <w:bCs/>
              </w:rPr>
              <w:t xml:space="preserve">Recomendado</w:t>
            </w:r>
          </w:p>
        </w:tc>
      </w:tr>
      <w:tr>
        <w:tc>
          <w:tcPr>
            <w:tcW w:type="dxa" w:w="2340"/>
            <w:tcMar>
              <w:top w:type="dxa" w:w="60"/>
              <w:left w:type="dxa" w:w="100"/>
              <w:bottom w:type="dxa" w:w="60"/>
              <w:right w:type="dxa" w:w="100"/>
            </w:tcMar>
            <w:vAlign w:val="center"/>
          </w:tcPr>
          <w:p>
            <w:pPr>
              <w:spacing w:after="0"/>
            </w:pPr>
            <w:r>
              <w:t xml:space="preserve">Sistema operativo</w:t>
            </w:r>
          </w:p>
        </w:tc>
        <w:tc>
          <w:tcPr>
            <w:tcW w:type="dxa" w:w="3276"/>
            <w:tcMar>
              <w:top w:type="dxa" w:w="60"/>
              <w:left w:type="dxa" w:w="100"/>
              <w:bottom w:type="dxa" w:w="60"/>
              <w:right w:type="dxa" w:w="100"/>
            </w:tcMar>
            <w:vAlign w:val="center"/>
          </w:tcPr>
          <w:p>
            <w:pPr>
              <w:spacing w:after="0"/>
            </w:pPr>
            <w:r>
              <w:t xml:space="preserve">Ubuntu Server 22.04 LTS</w:t>
            </w:r>
          </w:p>
        </w:tc>
        <w:tc>
          <w:tcPr>
            <w:tcW w:type="dxa" w:w="3744"/>
            <w:tcMar>
              <w:top w:type="dxa" w:w="60"/>
              <w:left w:type="dxa" w:w="100"/>
              <w:bottom w:type="dxa" w:w="60"/>
              <w:right w:type="dxa" w:w="100"/>
            </w:tcMar>
            <w:vAlign w:val="center"/>
          </w:tcPr>
          <w:p>
            <w:pPr>
              <w:spacing w:after="0"/>
            </w:pPr>
            <w:r>
              <w:t xml:space="preserve">Ubuntu Server 24.04 LTS (o Debian 12)</w:t>
            </w:r>
          </w:p>
        </w:tc>
      </w:tr>
      <w:tr>
        <w:tc>
          <w:tcPr>
            <w:tcW w:type="dxa" w:w="2340"/>
            <w:tcMar>
              <w:top w:type="dxa" w:w="60"/>
              <w:left w:type="dxa" w:w="100"/>
              <w:bottom w:type="dxa" w:w="60"/>
              <w:right w:type="dxa" w:w="100"/>
            </w:tcMar>
            <w:vAlign w:val="center"/>
          </w:tcPr>
          <w:p>
            <w:pPr>
              <w:spacing w:after="0"/>
            </w:pPr>
            <w:r>
              <w:t xml:space="preserve">Procesador</w:t>
            </w:r>
          </w:p>
        </w:tc>
        <w:tc>
          <w:tcPr>
            <w:tcW w:type="dxa" w:w="3276"/>
            <w:tcMar>
              <w:top w:type="dxa" w:w="60"/>
              <w:left w:type="dxa" w:w="100"/>
              <w:bottom w:type="dxa" w:w="60"/>
              <w:right w:type="dxa" w:w="100"/>
            </w:tcMar>
            <w:vAlign w:val="center"/>
          </w:tcPr>
          <w:p>
            <w:pPr>
              <w:spacing w:after="0"/>
            </w:pPr>
            <w:r>
              <w:t xml:space="preserve">2 vCPU</w:t>
            </w:r>
          </w:p>
        </w:tc>
        <w:tc>
          <w:tcPr>
            <w:tcW w:type="dxa" w:w="3744"/>
            <w:tcMar>
              <w:top w:type="dxa" w:w="60"/>
              <w:left w:type="dxa" w:w="100"/>
              <w:bottom w:type="dxa" w:w="60"/>
              <w:right w:type="dxa" w:w="100"/>
            </w:tcMar>
            <w:vAlign w:val="center"/>
          </w:tcPr>
          <w:p>
            <w:pPr>
              <w:spacing w:after="0"/>
            </w:pPr>
            <w:r>
              <w:t xml:space="preserve">4 vCPU</w:t>
            </w:r>
          </w:p>
        </w:tc>
      </w:tr>
      <w:tr>
        <w:tc>
          <w:tcPr>
            <w:tcW w:type="dxa" w:w="2340"/>
            <w:tcMar>
              <w:top w:type="dxa" w:w="60"/>
              <w:left w:type="dxa" w:w="100"/>
              <w:bottom w:type="dxa" w:w="60"/>
              <w:right w:type="dxa" w:w="100"/>
            </w:tcMar>
            <w:vAlign w:val="center"/>
          </w:tcPr>
          <w:p>
            <w:pPr>
              <w:spacing w:after="0"/>
            </w:pPr>
            <w:r>
              <w:t xml:space="preserve">Memoria RAM</w:t>
            </w:r>
          </w:p>
        </w:tc>
        <w:tc>
          <w:tcPr>
            <w:tcW w:type="dxa" w:w="3276"/>
            <w:tcMar>
              <w:top w:type="dxa" w:w="60"/>
              <w:left w:type="dxa" w:w="100"/>
              <w:bottom w:type="dxa" w:w="60"/>
              <w:right w:type="dxa" w:w="100"/>
            </w:tcMar>
            <w:vAlign w:val="center"/>
          </w:tcPr>
          <w:p>
            <w:pPr>
              <w:spacing w:after="0"/>
            </w:pPr>
            <w:r>
              <w:t xml:space="preserve">2 GB</w:t>
            </w:r>
          </w:p>
        </w:tc>
        <w:tc>
          <w:tcPr>
            <w:tcW w:type="dxa" w:w="3744"/>
            <w:tcMar>
              <w:top w:type="dxa" w:w="60"/>
              <w:left w:type="dxa" w:w="100"/>
              <w:bottom w:type="dxa" w:w="60"/>
              <w:right w:type="dxa" w:w="100"/>
            </w:tcMar>
            <w:vAlign w:val="center"/>
          </w:tcPr>
          <w:p>
            <w:pPr>
              <w:spacing w:after="0"/>
            </w:pPr>
            <w:r>
              <w:t xml:space="preserve">4 GB</w:t>
            </w:r>
          </w:p>
        </w:tc>
      </w:tr>
      <w:tr>
        <w:tc>
          <w:tcPr>
            <w:tcW w:type="dxa" w:w="2340"/>
            <w:tcMar>
              <w:top w:type="dxa" w:w="60"/>
              <w:left w:type="dxa" w:w="100"/>
              <w:bottom w:type="dxa" w:w="60"/>
              <w:right w:type="dxa" w:w="100"/>
            </w:tcMar>
            <w:vAlign w:val="center"/>
          </w:tcPr>
          <w:p>
            <w:pPr>
              <w:spacing w:after="0"/>
            </w:pPr>
            <w:r>
              <w:t xml:space="preserve">Almacenamiento</w:t>
            </w:r>
          </w:p>
        </w:tc>
        <w:tc>
          <w:tcPr>
            <w:tcW w:type="dxa" w:w="3276"/>
            <w:tcMar>
              <w:top w:type="dxa" w:w="60"/>
              <w:left w:type="dxa" w:w="100"/>
              <w:bottom w:type="dxa" w:w="60"/>
              <w:right w:type="dxa" w:w="100"/>
            </w:tcMar>
            <w:vAlign w:val="center"/>
          </w:tcPr>
          <w:p>
            <w:pPr>
              <w:spacing w:after="0"/>
            </w:pPr>
            <w:r>
              <w:t xml:space="preserve">20 GB SSD</w:t>
            </w:r>
          </w:p>
        </w:tc>
        <w:tc>
          <w:tcPr>
            <w:tcW w:type="dxa" w:w="3744"/>
            <w:tcMar>
              <w:top w:type="dxa" w:w="60"/>
              <w:left w:type="dxa" w:w="100"/>
              <w:bottom w:type="dxa" w:w="60"/>
              <w:right w:type="dxa" w:w="100"/>
            </w:tcMar>
            <w:vAlign w:val="center"/>
          </w:tcPr>
          <w:p>
            <w:pPr>
              <w:spacing w:after="0"/>
            </w:pPr>
            <w:r>
              <w:t xml:space="preserve">40 GB SSD (base de datos, imágenes y copias de seguridad)</w:t>
            </w:r>
          </w:p>
        </w:tc>
      </w:tr>
      <w:tr>
        <w:tc>
          <w:tcPr>
            <w:tcW w:type="dxa" w:w="2340"/>
            <w:tcMar>
              <w:top w:type="dxa" w:w="60"/>
              <w:left w:type="dxa" w:w="100"/>
              <w:bottom w:type="dxa" w:w="60"/>
              <w:right w:type="dxa" w:w="100"/>
            </w:tcMar>
            <w:vAlign w:val="center"/>
          </w:tcPr>
          <w:p>
            <w:pPr>
              <w:spacing w:after="0"/>
            </w:pPr>
            <w:r>
              <w:t xml:space="preserve">Docker</w:t>
            </w:r>
          </w:p>
        </w:tc>
        <w:tc>
          <w:tcPr>
            <w:tcW w:type="dxa" w:w="3276"/>
            <w:tcMar>
              <w:top w:type="dxa" w:w="60"/>
              <w:left w:type="dxa" w:w="100"/>
              <w:bottom w:type="dxa" w:w="60"/>
              <w:right w:type="dxa" w:w="100"/>
            </w:tcMar>
            <w:vAlign w:val="center"/>
          </w:tcPr>
          <w:p>
            <w:pPr>
              <w:spacing w:after="0"/>
            </w:pPr>
            <w:r>
              <w:t xml:space="preserve">Docker Engine 24 + Compose v2</w:t>
            </w:r>
          </w:p>
        </w:tc>
        <w:tc>
          <w:tcPr>
            <w:tcW w:type="dxa" w:w="3744"/>
            <w:tcMar>
              <w:top w:type="dxa" w:w="60"/>
              <w:left w:type="dxa" w:w="100"/>
              <w:bottom w:type="dxa" w:w="60"/>
              <w:right w:type="dxa" w:w="100"/>
            </w:tcMar>
            <w:vAlign w:val="center"/>
          </w:tcPr>
          <w:p>
            <w:pPr>
              <w:spacing w:after="0"/>
            </w:pPr>
            <w:r>
              <w:t xml:space="preserve">Última versión estable</w:t>
            </w:r>
          </w:p>
        </w:tc>
      </w:tr>
      <w:tr>
        <w:tc>
          <w:tcPr>
            <w:tcW w:type="dxa" w:w="2340"/>
            <w:tcMar>
              <w:top w:type="dxa" w:w="60"/>
              <w:left w:type="dxa" w:w="100"/>
              <w:bottom w:type="dxa" w:w="60"/>
              <w:right w:type="dxa" w:w="100"/>
            </w:tcMar>
            <w:vAlign w:val="center"/>
          </w:tcPr>
          <w:p>
            <w:pPr>
              <w:spacing w:after="0"/>
            </w:pPr>
            <w:r>
              <w:t xml:space="preserve">Servidor web del host</w:t>
            </w:r>
          </w:p>
        </w:tc>
        <w:tc>
          <w:tcPr>
            <w:tcW w:type="dxa" w:w="3276"/>
            <w:tcMar>
              <w:top w:type="dxa" w:w="60"/>
              <w:left w:type="dxa" w:w="100"/>
              <w:bottom w:type="dxa" w:w="60"/>
              <w:right w:type="dxa" w:w="100"/>
            </w:tcMar>
            <w:vAlign w:val="center"/>
          </w:tcPr>
          <w:p>
            <w:pPr>
              <w:spacing w:after="0"/>
            </w:pPr>
            <w:r>
              <w:t xml:space="preserve">nginx 1.18+</w:t>
            </w:r>
          </w:p>
        </w:tc>
        <w:tc>
          <w:tcPr>
            <w:tcW w:type="dxa" w:w="3744"/>
            <w:tcMar>
              <w:top w:type="dxa" w:w="60"/>
              <w:left w:type="dxa" w:w="100"/>
              <w:bottom w:type="dxa" w:w="60"/>
              <w:right w:type="dxa" w:w="100"/>
            </w:tcMar>
            <w:vAlign w:val="center"/>
          </w:tcPr>
          <w:p>
            <w:pPr>
              <w:spacing w:after="0"/>
            </w:pPr>
            <w:r>
              <w:t xml:space="preserve">nginx 1.24+</w:t>
            </w:r>
          </w:p>
        </w:tc>
      </w:tr>
      <w:tr>
        <w:tc>
          <w:tcPr>
            <w:tcW w:type="dxa" w:w="2340"/>
            <w:tcMar>
              <w:top w:type="dxa" w:w="60"/>
              <w:left w:type="dxa" w:w="100"/>
              <w:bottom w:type="dxa" w:w="60"/>
              <w:right w:type="dxa" w:w="100"/>
            </w:tcMar>
            <w:vAlign w:val="center"/>
          </w:tcPr>
          <w:p>
            <w:pPr>
              <w:spacing w:after="0"/>
            </w:pPr>
            <w:r>
              <w:t xml:space="preserve">Acceso de red</w:t>
            </w:r>
          </w:p>
        </w:tc>
        <w:tc>
          <w:tcPr>
            <w:tcW w:type="dxa" w:w="3276"/>
            <w:tcMar>
              <w:top w:type="dxa" w:w="60"/>
              <w:left w:type="dxa" w:w="100"/>
              <w:bottom w:type="dxa" w:w="60"/>
              <w:right w:type="dxa" w:w="100"/>
            </w:tcMar>
            <w:vAlign w:val="center"/>
          </w:tcPr>
          <w:p>
            <w:pPr>
              <w:spacing w:after="0"/>
            </w:pPr>
            <w:r>
              <w:t xml:space="preserve">Puertos 80 y 443 abiertos hacia la red universitaria</w:t>
            </w:r>
          </w:p>
        </w:tc>
        <w:tc>
          <w:tcPr>
            <w:tcW w:type="dxa" w:w="3744"/>
            <w:tcMar>
              <w:top w:type="dxa" w:w="60"/>
              <w:left w:type="dxa" w:w="100"/>
              <w:bottom w:type="dxa" w:w="60"/>
              <w:right w:type="dxa" w:w="100"/>
            </w:tcMar>
            <w:vAlign w:val="center"/>
          </w:tcPr>
          <w:p>
            <w:pPr>
              <w:spacing w:after="0"/>
            </w:pPr>
            <w:r>
              <w:t xml:space="preserve">Puertos 80 y 443 abiertos; SSH solo desde la red de administración</w:t>
            </w:r>
          </w:p>
        </w:tc>
      </w:tr>
    </w:tbl>
    <w:p>
      <w:pPr>
        <w:spacing w:after="120"/>
      </w:pPr>
    </w:p>
    <w:p>
      <w:pPr>
        <w:spacing w:after="120"/>
      </w:pPr>
      <w:r>
        <w:t xml:space="preserve">Estas cifras cubren con holgura una institución con varios miles de usuarios registrados y decenas de reservas simultáneas. El consumo real está dominado por la base de datos; si la universidad ya cuenta con un servidor MariaDB o MySQL centralizado, puede apuntar la aplicación a él y omitir el contenedor db.</w:t>
      </w:r>
    </w:p>
    <w:p>
      <w:pPr>
        <w:pStyle w:val="Heading2"/>
      </w:pPr>
      <w:r>
        <w:t xml:space="preserve">2.2 Servidor para instalación manual (sin Docker)</w:t>
      </w:r>
    </w:p>
    <w:p>
      <w:pPr>
        <w:spacing w:after="120"/>
      </w:pPr>
      <w:r>
        <w:t xml:space="preserve">Si la política de la institución no permite contenedores, la aplicación puede instalarse directamente sobre el sistema operativo. En ese caso se necesita: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2808"/>
        <w:gridCol w:w="4493"/>
      </w:tblGrid>
      <w:tr>
        <w:trPr>
          <w:tblHeader/>
        </w:trPr>
        <w:tc>
          <w:tcPr>
            <w:tcW w:type="dxa" w:w="2059"/>
            <w:shd w:fill="DBEAFE" w:val="clear"/>
            <w:tcMar>
              <w:top w:type="dxa" w:w="60"/>
              <w:left w:type="dxa" w:w="100"/>
              <w:bottom w:type="dxa" w:w="60"/>
              <w:right w:type="dxa" w:w="100"/>
            </w:tcMar>
            <w:vAlign w:val="center"/>
          </w:tcPr>
          <w:p>
            <w:pPr>
              <w:spacing w:after="0"/>
            </w:pPr>
            <w:r>
              <w:rPr>
                <w:b/>
                <w:bCs/>
              </w:rPr>
              <w:t xml:space="preserve">Componente</w:t>
            </w:r>
          </w:p>
        </w:tc>
        <w:tc>
          <w:tcPr>
            <w:tcW w:type="dxa" w:w="2808"/>
            <w:shd w:fill="DBEAFE" w:val="clear"/>
            <w:tcMar>
              <w:top w:type="dxa" w:w="60"/>
              <w:left w:type="dxa" w:w="100"/>
              <w:bottom w:type="dxa" w:w="60"/>
              <w:right w:type="dxa" w:w="100"/>
            </w:tcMar>
            <w:vAlign w:val="center"/>
          </w:tcPr>
          <w:p>
            <w:pPr>
              <w:spacing w:after="0"/>
            </w:pPr>
            <w:r>
              <w:rPr>
                <w:b/>
                <w:bCs/>
              </w:rPr>
              <w:t xml:space="preserve">Versión</w:t>
            </w:r>
          </w:p>
        </w:tc>
        <w:tc>
          <w:tcPr>
            <w:tcW w:type="dxa" w:w="4493"/>
            <w:shd w:fill="DBEAFE" w:val="clear"/>
            <w:tcMar>
              <w:top w:type="dxa" w:w="60"/>
              <w:left w:type="dxa" w:w="100"/>
              <w:bottom w:type="dxa" w:w="60"/>
              <w:right w:type="dxa" w:w="100"/>
            </w:tcMar>
            <w:vAlign w:val="center"/>
          </w:tcPr>
          <w:p>
            <w:pPr>
              <w:spacing w:after="0"/>
            </w:pPr>
            <w:r>
              <w:rPr>
                <w:b/>
                <w:bCs/>
              </w:rPr>
              <w:t xml:space="preserve">Observaciones</w:t>
            </w:r>
          </w:p>
        </w:tc>
      </w:tr>
      <w:tr>
        <w:tc>
          <w:tcPr>
            <w:tcW w:type="dxa" w:w="2059"/>
            <w:tcMar>
              <w:top w:type="dxa" w:w="60"/>
              <w:left w:type="dxa" w:w="100"/>
              <w:bottom w:type="dxa" w:w="60"/>
              <w:right w:type="dxa" w:w="100"/>
            </w:tcMar>
            <w:vAlign w:val="center"/>
          </w:tcPr>
          <w:p>
            <w:pPr>
              <w:spacing w:after="0"/>
            </w:pPr>
            <w:r>
              <w:t xml:space="preserve">PHP</w:t>
            </w:r>
          </w:p>
        </w:tc>
        <w:tc>
          <w:tcPr>
            <w:tcW w:type="dxa" w:w="2808"/>
            <w:tcMar>
              <w:top w:type="dxa" w:w="60"/>
              <w:left w:type="dxa" w:w="100"/>
              <w:bottom w:type="dxa" w:w="60"/>
              <w:right w:type="dxa" w:w="100"/>
            </w:tcMar>
            <w:vAlign w:val="center"/>
          </w:tcPr>
          <w:p>
            <w:pPr>
              <w:spacing w:after="0"/>
            </w:pPr>
            <w:r>
              <w:t xml:space="preserve">8.2 o superior (recomendado 8.4)</w:t>
            </w:r>
          </w:p>
        </w:tc>
        <w:tc>
          <w:tcPr>
            <w:tcW w:type="dxa" w:w="4493"/>
            <w:tcMar>
              <w:top w:type="dxa" w:w="60"/>
              <w:left w:type="dxa" w:w="100"/>
              <w:bottom w:type="dxa" w:w="60"/>
              <w:right w:type="dxa" w:w="100"/>
            </w:tcMar>
            <w:vAlign w:val="center"/>
          </w:tcPr>
          <w:p>
            <w:pPr>
              <w:spacing w:after="0"/>
            </w:pPr>
            <w:r>
              <w:t xml:space="preserve">Extensiones: pdo_mysql, mbstring, openssl, tokenizer, xml, ctype, fileinfo, curl, bcmath, opcache, pcntl.</w:t>
            </w:r>
          </w:p>
        </w:tc>
      </w:tr>
      <w:tr>
        <w:tc>
          <w:tcPr>
            <w:tcW w:type="dxa" w:w="2059"/>
            <w:tcMar>
              <w:top w:type="dxa" w:w="60"/>
              <w:left w:type="dxa" w:w="100"/>
              <w:bottom w:type="dxa" w:w="60"/>
              <w:right w:type="dxa" w:w="100"/>
            </w:tcMar>
            <w:vAlign w:val="center"/>
          </w:tcPr>
          <w:p>
            <w:pPr>
              <w:spacing w:after="0"/>
            </w:pPr>
            <w:r>
              <w:t xml:space="preserve">Composer</w:t>
            </w:r>
          </w:p>
        </w:tc>
        <w:tc>
          <w:tcPr>
            <w:tcW w:type="dxa" w:w="2808"/>
            <w:tcMar>
              <w:top w:type="dxa" w:w="60"/>
              <w:left w:type="dxa" w:w="100"/>
              <w:bottom w:type="dxa" w:w="60"/>
              <w:right w:type="dxa" w:w="100"/>
            </w:tcMar>
            <w:vAlign w:val="center"/>
          </w:tcPr>
          <w:p>
            <w:pPr>
              <w:spacing w:after="0"/>
            </w:pPr>
            <w:r>
              <w:t xml:space="preserve">2.x</w:t>
            </w:r>
          </w:p>
        </w:tc>
        <w:tc>
          <w:tcPr>
            <w:tcW w:type="dxa" w:w="4493"/>
            <w:tcMar>
              <w:top w:type="dxa" w:w="60"/>
              <w:left w:type="dxa" w:w="100"/>
              <w:bottom w:type="dxa" w:w="60"/>
              <w:right w:type="dxa" w:w="100"/>
            </w:tcMar>
            <w:vAlign w:val="center"/>
          </w:tcPr>
          <w:p>
            <w:pPr>
              <w:spacing w:after="0"/>
            </w:pPr>
            <w:r>
              <w:t xml:space="preserve">Gestor de dependencias de PHP.</w:t>
            </w:r>
          </w:p>
        </w:tc>
      </w:tr>
      <w:tr>
        <w:tc>
          <w:tcPr>
            <w:tcW w:type="dxa" w:w="2059"/>
            <w:tcMar>
              <w:top w:type="dxa" w:w="60"/>
              <w:left w:type="dxa" w:w="100"/>
              <w:bottom w:type="dxa" w:w="60"/>
              <w:right w:type="dxa" w:w="100"/>
            </w:tcMar>
            <w:vAlign w:val="center"/>
          </w:tcPr>
          <w:p>
            <w:pPr>
              <w:spacing w:after="0"/>
            </w:pPr>
            <w:r>
              <w:t xml:space="preserve">Node.js</w:t>
            </w:r>
          </w:p>
        </w:tc>
        <w:tc>
          <w:tcPr>
            <w:tcW w:type="dxa" w:w="2808"/>
            <w:tcMar>
              <w:top w:type="dxa" w:w="60"/>
              <w:left w:type="dxa" w:w="100"/>
              <w:bottom w:type="dxa" w:w="60"/>
              <w:right w:type="dxa" w:w="100"/>
            </w:tcMar>
            <w:vAlign w:val="center"/>
          </w:tcPr>
          <w:p>
            <w:pPr>
              <w:spacing w:after="0"/>
            </w:pPr>
            <w:r>
              <w:t xml:space="preserve">22 LTS</w:t>
            </w:r>
          </w:p>
        </w:tc>
        <w:tc>
          <w:tcPr>
            <w:tcW w:type="dxa" w:w="4493"/>
            <w:tcMar>
              <w:top w:type="dxa" w:w="60"/>
              <w:left w:type="dxa" w:w="100"/>
              <w:bottom w:type="dxa" w:w="60"/>
              <w:right w:type="dxa" w:w="100"/>
            </w:tcMar>
            <w:vAlign w:val="center"/>
          </w:tcPr>
          <w:p>
            <w:pPr>
              <w:spacing w:after="0"/>
            </w:pPr>
            <w:r>
              <w:t xml:space="preserve">Solo para compilar el frontend; no se requiere en tiempo de ejecución.</w:t>
            </w:r>
          </w:p>
        </w:tc>
      </w:tr>
      <w:tr>
        <w:tc>
          <w:tcPr>
            <w:tcW w:type="dxa" w:w="2059"/>
            <w:tcMar>
              <w:top w:type="dxa" w:w="60"/>
              <w:left w:type="dxa" w:w="100"/>
              <w:bottom w:type="dxa" w:w="60"/>
              <w:right w:type="dxa" w:w="100"/>
            </w:tcMar>
            <w:vAlign w:val="center"/>
          </w:tcPr>
          <w:p>
            <w:pPr>
              <w:spacing w:after="0"/>
            </w:pPr>
            <w:r>
              <w:t xml:space="preserve">pnpm</w:t>
            </w:r>
          </w:p>
        </w:tc>
        <w:tc>
          <w:tcPr>
            <w:tcW w:type="dxa" w:w="2808"/>
            <w:tcMar>
              <w:top w:type="dxa" w:w="60"/>
              <w:left w:type="dxa" w:w="100"/>
              <w:bottom w:type="dxa" w:w="60"/>
              <w:right w:type="dxa" w:w="100"/>
            </w:tcMar>
            <w:vAlign w:val="center"/>
          </w:tcPr>
          <w:p>
            <w:pPr>
              <w:spacing w:after="0"/>
            </w:pPr>
            <w:r>
              <w:t xml:space="preserve">11</w:t>
            </w:r>
          </w:p>
        </w:tc>
        <w:tc>
          <w:tcPr>
            <w:tcW w:type="dxa" w:w="4493"/>
            <w:tcMar>
              <w:top w:type="dxa" w:w="60"/>
              <w:left w:type="dxa" w:w="100"/>
              <w:bottom w:type="dxa" w:w="60"/>
              <w:right w:type="dxa" w:w="100"/>
            </w:tcMar>
            <w:vAlign w:val="center"/>
          </w:tcPr>
          <w:p>
            <w:pPr>
              <w:spacing w:after="0"/>
            </w:pPr>
            <w:r>
              <w:t xml:space="preserve">Gestor de paquetes usado por el proyecto.</w:t>
            </w:r>
          </w:p>
        </w:tc>
      </w:tr>
      <w:tr>
        <w:tc>
          <w:tcPr>
            <w:tcW w:type="dxa" w:w="2059"/>
            <w:tcMar>
              <w:top w:type="dxa" w:w="60"/>
              <w:left w:type="dxa" w:w="100"/>
              <w:bottom w:type="dxa" w:w="60"/>
              <w:right w:type="dxa" w:w="100"/>
            </w:tcMar>
            <w:vAlign w:val="center"/>
          </w:tcPr>
          <w:p>
            <w:pPr>
              <w:spacing w:after="0"/>
            </w:pPr>
            <w:r>
              <w:t xml:space="preserve">Base de datos</w:t>
            </w:r>
          </w:p>
        </w:tc>
        <w:tc>
          <w:tcPr>
            <w:tcW w:type="dxa" w:w="2808"/>
            <w:tcMar>
              <w:top w:type="dxa" w:w="60"/>
              <w:left w:type="dxa" w:w="100"/>
              <w:bottom w:type="dxa" w:w="60"/>
              <w:right w:type="dxa" w:w="100"/>
            </w:tcMar>
            <w:vAlign w:val="center"/>
          </w:tcPr>
          <w:p>
            <w:pPr>
              <w:spacing w:after="0"/>
            </w:pPr>
            <w:r>
              <w:t xml:space="preserve">MySQL 8.0+ o MariaDB 10.11+ / 11.4</w:t>
            </w:r>
          </w:p>
        </w:tc>
        <w:tc>
          <w:tcPr>
            <w:tcW w:type="dxa" w:w="4493"/>
            <w:tcMar>
              <w:top w:type="dxa" w:w="60"/>
              <w:left w:type="dxa" w:w="100"/>
              <w:bottom w:type="dxa" w:w="60"/>
              <w:right w:type="dxa" w:w="100"/>
            </w:tcMar>
            <w:vAlign w:val="center"/>
          </w:tcPr>
          <w:p>
            <w:pPr>
              <w:spacing w:after="0"/>
            </w:pPr>
            <w:r>
              <w:t xml:space="preserve">Juego de caracteres utf8mb4 y cotejamiento utf8mb4_unicode_ci.</w:t>
            </w:r>
          </w:p>
        </w:tc>
      </w:tr>
      <w:tr>
        <w:tc>
          <w:tcPr>
            <w:tcW w:type="dxa" w:w="2059"/>
            <w:tcMar>
              <w:top w:type="dxa" w:w="60"/>
              <w:left w:type="dxa" w:w="100"/>
              <w:bottom w:type="dxa" w:w="60"/>
              <w:right w:type="dxa" w:w="100"/>
            </w:tcMar>
            <w:vAlign w:val="center"/>
          </w:tcPr>
          <w:p>
            <w:pPr>
              <w:spacing w:after="0"/>
            </w:pPr>
            <w:r>
              <w:t xml:space="preserve">Servidor web</w:t>
            </w:r>
          </w:p>
        </w:tc>
        <w:tc>
          <w:tcPr>
            <w:tcW w:type="dxa" w:w="2808"/>
            <w:tcMar>
              <w:top w:type="dxa" w:w="60"/>
              <w:left w:type="dxa" w:w="100"/>
              <w:bottom w:type="dxa" w:w="60"/>
              <w:right w:type="dxa" w:w="100"/>
            </w:tcMar>
            <w:vAlign w:val="center"/>
          </w:tcPr>
          <w:p>
            <w:pPr>
              <w:spacing w:after="0"/>
            </w:pPr>
            <w:r>
              <w:t xml:space="preserve">nginx (recomendado) o Apache 2.4</w:t>
            </w:r>
          </w:p>
        </w:tc>
        <w:tc>
          <w:tcPr>
            <w:tcW w:type="dxa" w:w="4493"/>
            <w:tcMar>
              <w:top w:type="dxa" w:w="60"/>
              <w:left w:type="dxa" w:w="100"/>
              <w:bottom w:type="dxa" w:w="60"/>
              <w:right w:type="dxa" w:w="100"/>
            </w:tcMar>
            <w:vAlign w:val="center"/>
          </w:tcPr>
          <w:p>
            <w:pPr>
              <w:spacing w:after="0"/>
            </w:pPr>
            <w:r>
              <w:t xml:space="preserve">Con PHP-FPM. La raíz pública debe apuntar a la carpeta </w:t>
            </w:r>
            <w:r>
              <w:rPr>
                <w:rFonts w:ascii="Consolas" w:cs="Consolas" w:eastAsia="Consolas" w:hAnsi="Consolas"/>
                <w:sz w:val="19"/>
                <w:szCs w:val="19"/>
                <w:shd w:fill="F3F4F6" w:val="clear"/>
              </w:rPr>
              <w:t xml:space="preserve">public/</w:t>
            </w:r>
            <w:r>
              <w:t xml:space="preserve"> del proyecto.</w:t>
            </w:r>
          </w:p>
        </w:tc>
      </w:tr>
      <w:tr>
        <w:tc>
          <w:tcPr>
            <w:tcW w:type="dxa" w:w="2059"/>
            <w:tcMar>
              <w:top w:type="dxa" w:w="60"/>
              <w:left w:type="dxa" w:w="100"/>
              <w:bottom w:type="dxa" w:w="60"/>
              <w:right w:type="dxa" w:w="100"/>
            </w:tcMar>
            <w:vAlign w:val="center"/>
          </w:tcPr>
          <w:p>
            <w:pPr>
              <w:spacing w:after="0"/>
            </w:pPr>
            <w:r>
              <w:t xml:space="preserve">Supervisor de procesos</w:t>
            </w:r>
          </w:p>
        </w:tc>
        <w:tc>
          <w:tcPr>
            <w:tcW w:type="dxa" w:w="2808"/>
            <w:tcMar>
              <w:top w:type="dxa" w:w="60"/>
              <w:left w:type="dxa" w:w="100"/>
              <w:bottom w:type="dxa" w:w="60"/>
              <w:right w:type="dxa" w:w="100"/>
            </w:tcMar>
            <w:vAlign w:val="center"/>
          </w:tcPr>
          <w:p>
            <w:pPr>
              <w:spacing w:after="0"/>
            </w:pPr>
            <w:r>
              <w:t xml:space="preserve">systemd o Supervisor</w:t>
            </w:r>
          </w:p>
        </w:tc>
        <w:tc>
          <w:tcPr>
            <w:tcW w:type="dxa" w:w="4493"/>
            <w:tcMar>
              <w:top w:type="dxa" w:w="60"/>
              <w:left w:type="dxa" w:w="100"/>
              <w:bottom w:type="dxa" w:w="60"/>
              <w:right w:type="dxa" w:w="100"/>
            </w:tcMar>
            <w:vAlign w:val="center"/>
          </w:tcPr>
          <w:p>
            <w:pPr>
              <w:spacing w:after="0"/>
            </w:pPr>
            <w:r>
              <w:t xml:space="preserve">Para mantener en ejecución el worker de la cola.</w:t>
            </w:r>
          </w:p>
        </w:tc>
      </w:tr>
      <w:tr>
        <w:tc>
          <w:tcPr>
            <w:tcW w:type="dxa" w:w="2059"/>
            <w:tcMar>
              <w:top w:type="dxa" w:w="60"/>
              <w:left w:type="dxa" w:w="100"/>
              <w:bottom w:type="dxa" w:w="60"/>
              <w:right w:type="dxa" w:w="100"/>
            </w:tcMar>
            <w:vAlign w:val="center"/>
          </w:tcPr>
          <w:p>
            <w:pPr>
              <w:spacing w:after="0"/>
            </w:pPr>
            <w:r>
              <w:t xml:space="preserve">cron</w:t>
            </w:r>
          </w:p>
        </w:tc>
        <w:tc>
          <w:tcPr>
            <w:tcW w:type="dxa" w:w="2808"/>
            <w:tcMar>
              <w:top w:type="dxa" w:w="60"/>
              <w:left w:type="dxa" w:w="100"/>
              <w:bottom w:type="dxa" w:w="60"/>
              <w:right w:type="dxa" w:w="100"/>
            </w:tcMar>
            <w:vAlign w:val="center"/>
          </w:tcPr>
          <w:p>
            <w:pPr>
              <w:spacing w:after="0"/>
            </w:pPr>
            <w:r>
              <w:t xml:space="preserve">Cualquiera</w:t>
            </w:r>
          </w:p>
        </w:tc>
        <w:tc>
          <w:tcPr>
            <w:tcW w:type="dxa" w:w="4493"/>
            <w:tcMar>
              <w:top w:type="dxa" w:w="60"/>
              <w:left w:type="dxa" w:w="100"/>
              <w:bottom w:type="dxa" w:w="60"/>
              <w:right w:type="dxa" w:w="100"/>
            </w:tcMar>
            <w:vAlign w:val="center"/>
          </w:tcPr>
          <w:p>
            <w:pPr>
              <w:spacing w:after="0"/>
            </w:pPr>
            <w:r>
              <w:t xml:space="preserve">Para invocar el planificador de Laravel cada minuto.</w:t>
            </w:r>
          </w:p>
        </w:tc>
      </w:tr>
    </w:tbl>
    <w:p>
      <w:pPr>
        <w:pStyle w:val="Heading2"/>
      </w:pPr>
      <w:r>
        <w:t xml:space="preserve">2.3 Dominio corporativo y certificado</w:t>
      </w:r>
    </w:p>
    <w:p>
      <w:pPr>
        <w:spacing w:after="120"/>
      </w:pPr>
      <w:r>
        <w:t xml:space="preserve">Para publicar la plataforma dentro de la universidad se requiere:</w:t>
      </w:r>
    </w:p>
    <w:p>
      <w:pPr>
        <w:pStyle w:val="ListParagraph"/>
        <w:numPr>
          <w:ilvl w:val="0"/>
          <w:numId w:val="2"/>
        </w:numPr>
        <w:spacing w:after="60"/>
      </w:pPr>
      <w:r>
        <w:t xml:space="preserve">Un </w:t>
      </w:r>
      <w:r>
        <w:rPr>
          <w:b/>
          <w:bCs/>
        </w:rPr>
        <w:t xml:space="preserve">nombre DNS</w:t>
      </w:r>
      <w:r>
        <w:t xml:space="preserve"> administrado por la institución, por ejemplo </w:t>
      </w:r>
      <w:r>
        <w:rPr>
          <w:rFonts w:ascii="Consolas" w:cs="Consolas" w:eastAsia="Consolas" w:hAnsi="Consolas"/>
          <w:sz w:val="19"/>
          <w:szCs w:val="19"/>
          <w:shd w:fill="F3F4F6" w:val="clear"/>
        </w:rPr>
        <w:t xml:space="preserve">reservas.universidad.edu</w:t>
      </w:r>
      <w:r>
        <w:t xml:space="preserve">, con un registro A (o AAAA) que apunte a la dirección IP del servidor. Si se prefiere colgar la aplicación del portal existente, se usa un subdirectorio como </w:t>
      </w:r>
      <w:r>
        <w:rPr>
          <w:rFonts w:ascii="Consolas" w:cs="Consolas" w:eastAsia="Consolas" w:hAnsi="Consolas"/>
          <w:sz w:val="19"/>
          <w:szCs w:val="19"/>
          <w:shd w:fill="F3F4F6" w:val="clear"/>
        </w:rPr>
        <w:t xml:space="preserve">www.universidad.edu/lab-reserva</w:t>
      </w:r>
      <w:r>
        <w:t xml:space="preserve"> (véase el capítulo 3).</w:t>
      </w:r>
    </w:p>
    <w:p>
      <w:pPr>
        <w:pStyle w:val="ListParagraph"/>
        <w:numPr>
          <w:ilvl w:val="0"/>
          <w:numId w:val="2"/>
        </w:numPr>
        <w:spacing w:after="60"/>
      </w:pPr>
      <w:r>
        <w:t xml:space="preserve">Un </w:t>
      </w:r>
      <w:r>
        <w:rPr>
          <w:b/>
          <w:bCs/>
        </w:rPr>
        <w:t xml:space="preserve">certificado TLS</w:t>
      </w:r>
      <w:r>
        <w:t xml:space="preserve"> válido para ese nombre. Puede emitirlo la autoridad certificadora corporativa o Let's Encrypt (gratuito y renovable automáticamente con certbot).</w:t>
      </w:r>
    </w:p>
    <w:p>
      <w:pPr>
        <w:pStyle w:val="ListParagraph"/>
        <w:numPr>
          <w:ilvl w:val="0"/>
          <w:numId w:val="2"/>
        </w:numPr>
        <w:spacing w:after="60"/>
      </w:pPr>
      <w:r>
        <w:t xml:space="preserve">Un </w:t>
      </w:r>
      <w:r>
        <w:rPr>
          <w:b/>
          <w:bCs/>
        </w:rPr>
        <w:t xml:space="preserve">servidor SMTP institucional</w:t>
      </w:r>
      <w:r>
        <w:t xml:space="preserve"> o una cuenta de correo de servicio (por ejemplo </w:t>
      </w:r>
      <w:r>
        <w:rPr>
          <w:rFonts w:ascii="Consolas" w:cs="Consolas" w:eastAsia="Consolas" w:hAnsi="Consolas"/>
          <w:sz w:val="19"/>
          <w:szCs w:val="19"/>
          <w:shd w:fill="F3F4F6" w:val="clear"/>
        </w:rPr>
        <w:t xml:space="preserve">reservas@universidad.edu</w:t>
      </w:r>
      <w:r>
        <w:t xml:space="preserve">) para el envío de confirmaciones, recordatorios y enlaces de recuperación de contraseña.</w:t>
      </w:r>
    </w:p>
    <w:p>
      <w:pPr>
        <w:pStyle w:val="ListParagraph"/>
        <w:numPr>
          <w:ilvl w:val="0"/>
          <w:numId w:val="2"/>
        </w:numPr>
        <w:spacing w:after="60"/>
      </w:pPr>
      <w:r>
        <w:t xml:space="preserve">Opcionalmente, una </w:t>
      </w:r>
      <w:r>
        <w:rPr>
          <w:b/>
          <w:bCs/>
        </w:rPr>
        <w:t xml:space="preserve">regla de cortafuegos</w:t>
      </w:r>
      <w:r>
        <w:t xml:space="preserve"> que restrinja el acceso al servidor a la red del campus y a la VPN institucional, si la universidad no desea que el sistema sea accesible desde Internet.</w:t>
      </w:r>
    </w:p>
    <w:p>
      <w:pPr>
        <w:pStyle w:val="Heading2"/>
      </w:pPr>
      <w:r>
        <w:t xml:space="preserve">2.4 Equipos de los usuarios</w:t>
      </w:r>
    </w:p>
    <w:p>
      <w:pPr>
        <w:spacing w:after="120"/>
      </w:pPr>
      <w:r>
        <w:t xml:space="preserve">Los usuarios solo necesitan un navegador moderno: Chrome, Edge, Firefox o Safari en sus versiones de los últimos dos años. La interfaz es responsiva y funciona en teléfonos y tabletas, por lo que no hay que instalar nada en los equipos del laboratorio.</w:t>
      </w:r>
    </w:p>
    <w:p>
      <w:pPr>
        <w:pStyle w:val="Heading2"/>
      </w:pPr>
      <w:r>
        <w:t xml:space="preserve">2.5 Conocimientos del personal que instala</w:t>
      </w:r>
    </w:p>
    <w:p>
      <w:pPr>
        <w:pStyle w:val="ListParagraph"/>
        <w:numPr>
          <w:ilvl w:val="0"/>
          <w:numId w:val="2"/>
        </w:numPr>
        <w:spacing w:after="60"/>
      </w:pPr>
      <w:r>
        <w:t xml:space="preserve">Administración básica de Linux por línea de comandos (SSH, edición de archivos, systemd).</w:t>
      </w:r>
    </w:p>
    <w:p>
      <w:pPr>
        <w:pStyle w:val="ListParagraph"/>
        <w:numPr>
          <w:ilvl w:val="0"/>
          <w:numId w:val="2"/>
        </w:numPr>
        <w:spacing w:after="60"/>
      </w:pPr>
      <w:r>
        <w:t xml:space="preserve">Nociones de Docker Compose para el escenario recomendado.</w:t>
      </w:r>
    </w:p>
    <w:p>
      <w:pPr>
        <w:pStyle w:val="ListParagraph"/>
        <w:numPr>
          <w:ilvl w:val="0"/>
          <w:numId w:val="2"/>
        </w:numPr>
        <w:spacing w:after="60"/>
      </w:pPr>
      <w:r>
        <w:t xml:space="preserve">Configuración de nginx y de certificados TLS.</w:t>
      </w:r>
    </w:p>
    <w:p>
      <w:pPr>
        <w:pStyle w:val="ListParagraph"/>
        <w:numPr>
          <w:ilvl w:val="0"/>
          <w:numId w:val="2"/>
        </w:numPr>
        <w:spacing w:after="60"/>
      </w:pPr>
      <w:r>
        <w:t xml:space="preserve">Acceso a la administración de DNS y del servidor de correo de la institución.</w:t>
      </w:r>
    </w:p>
    <w:p>
      <w:pPr>
        <w:pStyle w:val="Heading1"/>
        <w:pageBreakBefore/>
      </w:pPr>
      <w:r>
        <w:t xml:space="preserve">3. Cómo publicarlo en la universidad</w:t>
      </w:r>
    </w:p>
    <w:p>
      <w:pPr>
        <w:spacing w:after="120"/>
      </w:pPr>
      <w:r>
        <w:t xml:space="preserve">Antes de instalar conviene decidir bajo qué dirección se ofrecerá el servicio, porque el prefijo de la URL se fija al compilar el frontend. Hay dos formas de integrar Lab-Reserva en el dominio corporativo.</w:t>
      </w:r>
    </w:p>
    <w:p>
      <w:pPr>
        <w:pStyle w:val="Heading2"/>
      </w:pPr>
      <w:r>
        <w:t xml:space="preserve">3.1 Opción A: subdominio propio (recomendada)</w:t>
      </w:r>
    </w:p>
    <w:p>
      <w:pPr>
        <w:spacing w:after="120"/>
      </w:pPr>
      <w:r>
        <w:t xml:space="preserve">La aplicación vive en la raíz de un nombre dedicado, por ejemplo </w:t>
      </w:r>
      <w:r>
        <w:rPr>
          <w:b/>
          <w:bCs/>
        </w:rPr>
        <w:t xml:space="preserve">https://reservas.universidad.edu</w:t>
      </w:r>
      <w:r>
        <w:t xml:space="preserve">. Es la configuración más simple y la que menos interfiere con otros sistemas.</w:t>
      </w:r>
    </w:p>
    <w:p>
      <w:pPr>
        <w:pStyle w:val="ListParagraph"/>
        <w:numPr>
          <w:ilvl w:val="0"/>
          <w:numId w:val="2"/>
        </w:numPr>
        <w:spacing w:after="60"/>
      </w:pPr>
      <w:r>
        <w:t xml:space="preserve">Se crea un registro DNS </w:t>
      </w:r>
      <w:r>
        <w:rPr>
          <w:rFonts w:ascii="Consolas" w:cs="Consolas" w:eastAsia="Consolas" w:hAnsi="Consolas"/>
          <w:sz w:val="19"/>
          <w:szCs w:val="19"/>
          <w:shd w:fill="F3F4F6" w:val="clear"/>
        </w:rPr>
        <w:t xml:space="preserve">reservas</w:t>
      </w:r>
      <w:r>
        <w:t xml:space="preserve"> que apunta al servidor.</w:t>
      </w:r>
    </w:p>
    <w:p>
      <w:pPr>
        <w:pStyle w:val="ListParagraph"/>
        <w:numPr>
          <w:ilvl w:val="0"/>
          <w:numId w:val="2"/>
        </w:numPr>
        <w:spacing w:after="60"/>
      </w:pPr>
      <w:r>
        <w:t xml:space="preserve">El nginx del servidor tiene un bloque </w:t>
      </w:r>
      <w:r>
        <w:rPr>
          <w:rFonts w:ascii="Consolas" w:cs="Consolas" w:eastAsia="Consolas" w:hAnsi="Consolas"/>
          <w:sz w:val="19"/>
          <w:szCs w:val="19"/>
          <w:shd w:fill="F3F4F6" w:val="clear"/>
        </w:rPr>
        <w:t xml:space="preserve">server</w:t>
      </w:r>
      <w:r>
        <w:t xml:space="preserve"> exclusivo para ese nombre, con su certificado.</w:t>
      </w:r>
    </w:p>
    <w:p>
      <w:pPr>
        <w:pStyle w:val="ListParagraph"/>
        <w:numPr>
          <w:ilvl w:val="0"/>
          <w:numId w:val="2"/>
        </w:numPr>
        <w:spacing w:after="60"/>
      </w:pPr>
      <w:r>
        <w:t xml:space="preserve">En el archivo de entorno se deja </w:t>
      </w:r>
      <w:r>
        <w:rPr>
          <w:rFonts w:ascii="Consolas" w:cs="Consolas" w:eastAsia="Consolas" w:hAnsi="Consolas"/>
          <w:sz w:val="19"/>
          <w:szCs w:val="19"/>
          <w:shd w:fill="F3F4F6" w:val="clear"/>
        </w:rPr>
        <w:t xml:space="preserve">APP_BASE_PATH</w:t>
      </w:r>
      <w:r>
        <w:t xml:space="preserve"> vacío y </w:t>
      </w:r>
      <w:r>
        <w:rPr>
          <w:rFonts w:ascii="Consolas" w:cs="Consolas" w:eastAsia="Consolas" w:hAnsi="Consolas"/>
          <w:sz w:val="19"/>
          <w:szCs w:val="19"/>
          <w:shd w:fill="F3F4F6" w:val="clear"/>
        </w:rPr>
        <w:t xml:space="preserve">APP_URL=https://reservas.universidad.edu</w:t>
      </w:r>
      <w:r>
        <w:t xml:space="preserve">.</w:t>
      </w:r>
    </w:p>
    <w:p>
      <w:pPr>
        <w:pStyle w:val="Heading2"/>
      </w:pPr>
      <w:r>
        <w:t xml:space="preserve">3.2 Opción B: subdirectorio del portal institucional</w:t>
      </w:r>
    </w:p>
    <w:p>
      <w:pPr>
        <w:spacing w:after="120"/>
      </w:pPr>
      <w:r>
        <w:t xml:space="preserve">La aplicación se publica bajo una ruta de un sitio ya existente, por ejemplo </w:t>
      </w:r>
      <w:r>
        <w:rPr>
          <w:b/>
          <w:bCs/>
        </w:rPr>
        <w:t xml:space="preserve">https://www.universidad.edu/lab-reserva</w:t>
      </w:r>
      <w:r>
        <w:t xml:space="preserve">. Es útil cuando la institución centraliza todos los servicios en un único dominio y certificado. El proyecto ya incluye la configuración de nginx para este caso en la carpeta </w:t>
      </w:r>
      <w:r>
        <w:rPr>
          <w:rFonts w:ascii="Consolas" w:cs="Consolas" w:eastAsia="Consolas" w:hAnsi="Consolas"/>
          <w:sz w:val="19"/>
          <w:szCs w:val="19"/>
          <w:shd w:fill="F3F4F6" w:val="clear"/>
        </w:rPr>
        <w:t xml:space="preserve">docker/host-nginx/</w:t>
      </w:r>
      <w:r>
        <w:t xml:space="preserve">.</w:t>
      </w:r>
    </w:p>
    <w:p>
      <w:pPr>
        <w:pStyle w:val="ListParagraph"/>
        <w:numPr>
          <w:ilvl w:val="0"/>
          <w:numId w:val="2"/>
        </w:numPr>
        <w:spacing w:after="60"/>
      </w:pPr>
      <w:r>
        <w:t xml:space="preserve">El nginx del portal recorta el prefijo </w:t>
      </w:r>
      <w:r>
        <w:rPr>
          <w:rFonts w:ascii="Consolas" w:cs="Consolas" w:eastAsia="Consolas" w:hAnsi="Consolas"/>
          <w:sz w:val="19"/>
          <w:szCs w:val="19"/>
          <w:shd w:fill="F3F4F6" w:val="clear"/>
        </w:rPr>
        <w:t xml:space="preserve">/lab-reserva/</w:t>
      </w:r>
      <w:r>
        <w:t xml:space="preserve"> y reenvía al contenedor con la cabecera </w:t>
      </w:r>
      <w:r>
        <w:rPr>
          <w:rFonts w:ascii="Consolas" w:cs="Consolas" w:eastAsia="Consolas" w:hAnsi="Consolas"/>
          <w:sz w:val="19"/>
          <w:szCs w:val="19"/>
          <w:shd w:fill="F3F4F6" w:val="clear"/>
        </w:rPr>
        <w:t xml:space="preserve">X-Forwarded-Prefix</w:t>
      </w:r>
      <w:r>
        <w:t xml:space="preserve">; Laravel la acepta porque confía en el proxy (</w:t>
      </w:r>
      <w:r>
        <w:rPr>
          <w:rFonts w:ascii="Consolas" w:cs="Consolas" w:eastAsia="Consolas" w:hAnsi="Consolas"/>
          <w:sz w:val="19"/>
          <w:szCs w:val="19"/>
          <w:shd w:fill="F3F4F6" w:val="clear"/>
        </w:rPr>
        <w:t xml:space="preserve">TRUSTED_PROXIES</w:t>
      </w:r>
      <w:r>
        <w:t xml:space="preserve">).</w:t>
      </w:r>
    </w:p>
    <w:p>
      <w:pPr>
        <w:pStyle w:val="ListParagraph"/>
        <w:numPr>
          <w:ilvl w:val="0"/>
          <w:numId w:val="2"/>
        </w:numPr>
        <w:spacing w:after="60"/>
      </w:pPr>
      <w:r>
        <w:t xml:space="preserve">En el archivo de entorno se fija </w:t>
      </w:r>
      <w:r>
        <w:rPr>
          <w:rFonts w:ascii="Consolas" w:cs="Consolas" w:eastAsia="Consolas" w:hAnsi="Consolas"/>
          <w:sz w:val="19"/>
          <w:szCs w:val="19"/>
          <w:shd w:fill="F3F4F6" w:val="clear"/>
        </w:rPr>
        <w:t xml:space="preserve">APP_BASE_PATH=/lab-reserva</w:t>
      </w:r>
      <w:r>
        <w:t xml:space="preserve">, </w:t>
      </w:r>
      <w:r>
        <w:rPr>
          <w:rFonts w:ascii="Consolas" w:cs="Consolas" w:eastAsia="Consolas" w:hAnsi="Consolas"/>
          <w:sz w:val="19"/>
          <w:szCs w:val="19"/>
          <w:shd w:fill="F3F4F6" w:val="clear"/>
        </w:rPr>
        <w:t xml:space="preserve">APP_URL=https://www.universidad.edu/lab-reserva</w:t>
      </w:r>
      <w:r>
        <w:t xml:space="preserve"> y </w:t>
      </w:r>
      <w:r>
        <w:rPr>
          <w:rFonts w:ascii="Consolas" w:cs="Consolas" w:eastAsia="Consolas" w:hAnsi="Consolas"/>
          <w:sz w:val="19"/>
          <w:szCs w:val="19"/>
          <w:shd w:fill="F3F4F6" w:val="clear"/>
        </w:rPr>
        <w:t xml:space="preserve">SESSION_PATH=/lab-reserva</w:t>
      </w:r>
      <w:r>
        <w:t xml:space="preserve">, y se vuelven a construir las imágenes.</w:t>
      </w:r>
    </w:p>
    <w:p>
      <w:pPr>
        <w:pStyle w:val="ListParagraph"/>
        <w:numPr>
          <w:ilvl w:val="0"/>
          <w:numId w:val="2"/>
        </w:numPr>
        <w:spacing w:after="60"/>
      </w:pPr>
      <w:r>
        <w:t xml:space="preserve">Las cookies de sesión quedan limitadas a la ruta de la aplicación, de modo que no colisionan con las del portal.</w:t>
      </w:r>
    </w:p>
    <w:p>
      <w:pPr>
        <w:pStyle w:val="Heading2"/>
      </w:pPr>
      <w:r>
        <w:t xml:space="preserve">3.3 Comparativa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34"/>
        <w:gridCol w:w="3463"/>
        <w:gridCol w:w="3463"/>
      </w:tblGrid>
      <w:tr>
        <w:trPr>
          <w:tblHeader/>
        </w:trPr>
        <w:tc>
          <w:tcPr>
            <w:tcW w:type="dxa" w:w="2434"/>
            <w:shd w:fill="DBEAFE" w:val="clear"/>
            <w:tcMar>
              <w:top w:type="dxa" w:w="60"/>
              <w:left w:type="dxa" w:w="100"/>
              <w:bottom w:type="dxa" w:w="60"/>
              <w:right w:type="dxa" w:w="100"/>
            </w:tcMar>
            <w:vAlign w:val="center"/>
          </w:tcPr>
          <w:p>
            <w:pPr>
              <w:spacing w:after="0"/>
            </w:pPr>
            <w:r>
              <w:rPr>
                <w:b/>
                <w:bCs/>
              </w:rPr>
              <w:t xml:space="preserve">Criterio</w:t>
            </w:r>
          </w:p>
        </w:tc>
        <w:tc>
          <w:tcPr>
            <w:tcW w:type="dxa" w:w="3463"/>
            <w:shd w:fill="DBEAFE" w:val="clear"/>
            <w:tcMar>
              <w:top w:type="dxa" w:w="60"/>
              <w:left w:type="dxa" w:w="100"/>
              <w:bottom w:type="dxa" w:w="60"/>
              <w:right w:type="dxa" w:w="100"/>
            </w:tcMar>
            <w:vAlign w:val="center"/>
          </w:tcPr>
          <w:p>
            <w:pPr>
              <w:spacing w:after="0"/>
            </w:pPr>
            <w:r>
              <w:rPr>
                <w:b/>
                <w:bCs/>
              </w:rPr>
              <w:t xml:space="preserve">Subdominio propio</w:t>
            </w:r>
          </w:p>
        </w:tc>
        <w:tc>
          <w:tcPr>
            <w:tcW w:type="dxa" w:w="3463"/>
            <w:shd w:fill="DBEAFE" w:val="clear"/>
            <w:tcMar>
              <w:top w:type="dxa" w:w="60"/>
              <w:left w:type="dxa" w:w="100"/>
              <w:bottom w:type="dxa" w:w="60"/>
              <w:right w:type="dxa" w:w="100"/>
            </w:tcMar>
            <w:vAlign w:val="center"/>
          </w:tcPr>
          <w:p>
            <w:pPr>
              <w:spacing w:after="0"/>
            </w:pPr>
            <w:r>
              <w:rPr>
                <w:b/>
                <w:bCs/>
              </w:rPr>
              <w:t xml:space="preserve">Subdirectorio</w:t>
            </w:r>
          </w:p>
        </w:tc>
      </w:tr>
      <w:tr>
        <w:tc>
          <w:tcPr>
            <w:tcW w:type="dxa" w:w="2434"/>
            <w:tcMar>
              <w:top w:type="dxa" w:w="60"/>
              <w:left w:type="dxa" w:w="100"/>
              <w:bottom w:type="dxa" w:w="60"/>
              <w:right w:type="dxa" w:w="100"/>
            </w:tcMar>
            <w:vAlign w:val="center"/>
          </w:tcPr>
          <w:p>
            <w:pPr>
              <w:spacing w:after="0"/>
            </w:pPr>
            <w:r>
              <w:t xml:space="preserve">Complejidad de nginx</w:t>
            </w:r>
          </w:p>
        </w:tc>
        <w:tc>
          <w:tcPr>
            <w:tcW w:type="dxa" w:w="3463"/>
            <w:tcMar>
              <w:top w:type="dxa" w:w="60"/>
              <w:left w:type="dxa" w:w="100"/>
              <w:bottom w:type="dxa" w:w="60"/>
              <w:right w:type="dxa" w:w="100"/>
            </w:tcMar>
            <w:vAlign w:val="center"/>
          </w:tcPr>
          <w:p>
            <w:pPr>
              <w:spacing w:after="0"/>
            </w:pPr>
            <w:r>
              <w:t xml:space="preserve">Baja: un vhost independiente</w:t>
            </w:r>
          </w:p>
        </w:tc>
        <w:tc>
          <w:tcPr>
            <w:tcW w:type="dxa" w:w="3463"/>
            <w:tcMar>
              <w:top w:type="dxa" w:w="60"/>
              <w:left w:type="dxa" w:w="100"/>
              <w:bottom w:type="dxa" w:w="60"/>
              <w:right w:type="dxa" w:w="100"/>
            </w:tcMar>
            <w:vAlign w:val="center"/>
          </w:tcPr>
          <w:p>
            <w:pPr>
              <w:spacing w:after="0"/>
            </w:pPr>
            <w:r>
              <w:t xml:space="preserve">Media: tres archivos de configuración incluidos en el vhost existente</w:t>
            </w:r>
          </w:p>
        </w:tc>
      </w:tr>
      <w:tr>
        <w:tc>
          <w:tcPr>
            <w:tcW w:type="dxa" w:w="2434"/>
            <w:tcMar>
              <w:top w:type="dxa" w:w="60"/>
              <w:left w:type="dxa" w:w="100"/>
              <w:bottom w:type="dxa" w:w="60"/>
              <w:right w:type="dxa" w:w="100"/>
            </w:tcMar>
            <w:vAlign w:val="center"/>
          </w:tcPr>
          <w:p>
            <w:pPr>
              <w:spacing w:after="0"/>
            </w:pPr>
            <w:r>
              <w:t xml:space="preserve">Certificado TLS</w:t>
            </w:r>
          </w:p>
        </w:tc>
        <w:tc>
          <w:tcPr>
            <w:tcW w:type="dxa" w:w="3463"/>
            <w:tcMar>
              <w:top w:type="dxa" w:w="60"/>
              <w:left w:type="dxa" w:w="100"/>
              <w:bottom w:type="dxa" w:w="60"/>
              <w:right w:type="dxa" w:w="100"/>
            </w:tcMar>
            <w:vAlign w:val="center"/>
          </w:tcPr>
          <w:p>
            <w:pPr>
              <w:spacing w:after="0"/>
            </w:pPr>
            <w:r>
              <w:t xml:space="preserve">Uno nuevo para el subdominio (o comodín corporativo)</w:t>
            </w:r>
          </w:p>
        </w:tc>
        <w:tc>
          <w:tcPr>
            <w:tcW w:type="dxa" w:w="3463"/>
            <w:tcMar>
              <w:top w:type="dxa" w:w="60"/>
              <w:left w:type="dxa" w:w="100"/>
              <w:bottom w:type="dxa" w:w="60"/>
              <w:right w:type="dxa" w:w="100"/>
            </w:tcMar>
            <w:vAlign w:val="center"/>
          </w:tcPr>
          <w:p>
            <w:pPr>
              <w:spacing w:after="0"/>
            </w:pPr>
            <w:r>
              <w:t xml:space="preserve">Se reutiliza el del portal</w:t>
            </w:r>
          </w:p>
        </w:tc>
      </w:tr>
      <w:tr>
        <w:tc>
          <w:tcPr>
            <w:tcW w:type="dxa" w:w="2434"/>
            <w:tcMar>
              <w:top w:type="dxa" w:w="60"/>
              <w:left w:type="dxa" w:w="100"/>
              <w:bottom w:type="dxa" w:w="60"/>
              <w:right w:type="dxa" w:w="100"/>
            </w:tcMar>
            <w:vAlign w:val="center"/>
          </w:tcPr>
          <w:p>
            <w:pPr>
              <w:spacing w:after="0"/>
            </w:pPr>
            <w:r>
              <w:t xml:space="preserve">Cambiar la URL después</w:t>
            </w:r>
          </w:p>
        </w:tc>
        <w:tc>
          <w:tcPr>
            <w:tcW w:type="dxa" w:w="3463"/>
            <w:tcMar>
              <w:top w:type="dxa" w:w="60"/>
              <w:left w:type="dxa" w:w="100"/>
              <w:bottom w:type="dxa" w:w="60"/>
              <w:right w:type="dxa" w:w="100"/>
            </w:tcMar>
            <w:vAlign w:val="center"/>
          </w:tcPr>
          <w:p>
            <w:pPr>
              <w:spacing w:after="0"/>
            </w:pPr>
            <w:r>
              <w:t xml:space="preserve">Basta editar el archivo de entorno y reiniciar</w:t>
            </w:r>
          </w:p>
        </w:tc>
        <w:tc>
          <w:tcPr>
            <w:tcW w:type="dxa" w:w="3463"/>
            <w:tcMar>
              <w:top w:type="dxa" w:w="60"/>
              <w:left w:type="dxa" w:w="100"/>
              <w:bottom w:type="dxa" w:w="60"/>
              <w:right w:type="dxa" w:w="100"/>
            </w:tcMar>
            <w:vAlign w:val="center"/>
          </w:tcPr>
          <w:p>
            <w:pPr>
              <w:spacing w:after="0"/>
            </w:pPr>
            <w:r>
              <w:t xml:space="preserve">Requiere recompilar las imágenes</w:t>
            </w:r>
          </w:p>
        </w:tc>
      </w:tr>
      <w:tr>
        <w:tc>
          <w:tcPr>
            <w:tcW w:type="dxa" w:w="2434"/>
            <w:tcMar>
              <w:top w:type="dxa" w:w="60"/>
              <w:left w:type="dxa" w:w="100"/>
              <w:bottom w:type="dxa" w:w="60"/>
              <w:right w:type="dxa" w:w="100"/>
            </w:tcMar>
            <w:vAlign w:val="center"/>
          </w:tcPr>
          <w:p>
            <w:pPr>
              <w:spacing w:after="0"/>
            </w:pPr>
            <w:r>
              <w:t xml:space="preserve">Aislamiento de otros sistemas</w:t>
            </w:r>
          </w:p>
        </w:tc>
        <w:tc>
          <w:tcPr>
            <w:tcW w:type="dxa" w:w="3463"/>
            <w:tcMar>
              <w:top w:type="dxa" w:w="60"/>
              <w:left w:type="dxa" w:w="100"/>
              <w:bottom w:type="dxa" w:w="60"/>
              <w:right w:type="dxa" w:w="100"/>
            </w:tcMar>
            <w:vAlign w:val="center"/>
          </w:tcPr>
          <w:p>
            <w:pPr>
              <w:spacing w:after="0"/>
            </w:pPr>
            <w:r>
              <w:t xml:space="preserve">Total</w:t>
            </w:r>
          </w:p>
        </w:tc>
        <w:tc>
          <w:tcPr>
            <w:tcW w:type="dxa" w:w="3463"/>
            <w:tcMar>
              <w:top w:type="dxa" w:w="60"/>
              <w:left w:type="dxa" w:w="100"/>
              <w:bottom w:type="dxa" w:w="60"/>
              <w:right w:type="dxa" w:w="100"/>
            </w:tcMar>
            <w:vAlign w:val="center"/>
          </w:tcPr>
          <w:p>
            <w:pPr>
              <w:spacing w:after="0"/>
            </w:pPr>
            <w:r>
              <w:t xml:space="preserve">Cookies y cabeceras deben acotarse a la ruta</w:t>
            </w:r>
          </w:p>
        </w:tc>
      </w:tr>
      <w:tr>
        <w:tc>
          <w:tcPr>
            <w:tcW w:type="dxa" w:w="2434"/>
            <w:tcMar>
              <w:top w:type="dxa" w:w="60"/>
              <w:left w:type="dxa" w:w="100"/>
              <w:bottom w:type="dxa" w:w="60"/>
              <w:right w:type="dxa" w:w="100"/>
            </w:tcMar>
            <w:vAlign w:val="center"/>
          </w:tcPr>
          <w:p>
            <w:pPr>
              <w:spacing w:after="0"/>
            </w:pPr>
            <w:r>
              <w:t xml:space="preserve">Recomendado para</w:t>
            </w:r>
          </w:p>
        </w:tc>
        <w:tc>
          <w:tcPr>
            <w:tcW w:type="dxa" w:w="3463"/>
            <w:tcMar>
              <w:top w:type="dxa" w:w="60"/>
              <w:left w:type="dxa" w:w="100"/>
              <w:bottom w:type="dxa" w:w="60"/>
              <w:right w:type="dxa" w:w="100"/>
            </w:tcMar>
            <w:vAlign w:val="center"/>
          </w:tcPr>
          <w:p>
            <w:pPr>
              <w:spacing w:after="0"/>
            </w:pPr>
            <w:r>
              <w:t xml:space="preserve">La mayoría de instituciones</w:t>
            </w:r>
          </w:p>
        </w:tc>
        <w:tc>
          <w:tcPr>
            <w:tcW w:type="dxa" w:w="3463"/>
            <w:tcMar>
              <w:top w:type="dxa" w:w="60"/>
              <w:left w:type="dxa" w:w="100"/>
              <w:bottom w:type="dxa" w:w="60"/>
              <w:right w:type="dxa" w:w="100"/>
            </w:tcMar>
            <w:vAlign w:val="center"/>
          </w:tcPr>
          <w:p>
            <w:pPr>
              <w:spacing w:after="0"/>
            </w:pPr>
            <w:r>
              <w:t xml:space="preserve">Portales con política de dominio único</w:t>
            </w:r>
          </w:p>
        </w:tc>
      </w:tr>
    </w:tbl>
    <w:p>
      <w:pPr>
        <w:pStyle w:val="Heading2"/>
      </w:pPr>
      <w:r>
        <w:t xml:space="preserve">3.4 Integración con la identidad institucional</w:t>
      </w:r>
    </w:p>
    <w:p>
      <w:pPr>
        <w:spacing w:after="120"/>
      </w:pPr>
      <w:r>
        <w:t xml:space="preserve">Lab-Reserva autentica con usuario y contraseña propios. Para una universidad, el modo de alta recomendado es la </w:t>
      </w:r>
      <w:r>
        <w:rPr>
          <w:b/>
          <w:bCs/>
        </w:rPr>
        <w:t xml:space="preserve">invitación por un administrador</w:t>
      </w:r>
      <w:r>
        <w:t xml:space="preserve">: el sistema genera una contraseña temporal, la muestra una sola vez y obliga a cambiarla en el primer inicio de sesión. Esto permite cargar los usuarios a partir del padrón de la institución, con el correo corporativo como identificador, sin exponer un registro abierto.</w:t>
      </w:r>
    </w:p>
    <w:p>
      <w:pPr>
        <w:spacing w:after="120"/>
      </w:pPr>
      <w:r>
        <w:t xml:space="preserve">El sistema también dispone de un formulario público de registro. Si la institución no desea registro libre, puede bloquear esa ruta desde el proxy inverso (la plantilla de nginx incluida ya la trata como un punto sensible y le aplica límite de peticiones).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DCFCE7" w:val="clear"/>
            <w:tcMar>
              <w:top w:type="dxa" w:w="120"/>
              <w:left w:type="dxa" w:w="200"/>
              <w:bottom w:type="dxa" w:w="120"/>
              <w:right w:type="dxa" w:w="200"/>
            </w:tcMar>
          </w:tcPr>
          <w:p>
            <w:pPr>
              <w:spacing w:after="60"/>
            </w:pPr>
            <w:r>
              <w:rPr>
                <w:b/>
                <w:bCs/>
              </w:rPr>
              <w:t xml:space="preserve">Recomendación</w:t>
            </w:r>
          </w:p>
          <w:p>
            <w:r>
              <w:t xml:space="preserve">Utilice siempre el correo corporativo (</w:t>
            </w:r>
            <w:r>
              <w:rPr>
                <w:rFonts w:ascii="Consolas" w:cs="Consolas" w:eastAsia="Consolas" w:hAnsi="Consolas"/>
                <w:sz w:val="19"/>
                <w:szCs w:val="19"/>
                <w:shd w:fill="F3F4F6" w:val="clear"/>
              </w:rPr>
              <w:t xml:space="preserve">@universidad.edu</w:t>
            </w:r>
            <w:r>
              <w:t xml:space="preserve">) como identificador de los usuarios. Facilita cruzar la información con el sistema académico y simplifica la recuperación de contraseña, ya que los enlaces llegan a un buzón que la institución controla.</w:t>
            </w:r>
          </w:p>
        </w:tc>
      </w:tr>
    </w:tbl>
    <w:p>
      <w:pPr>
        <w:pStyle w:val="Heading1"/>
        <w:pageBreakBefore/>
      </w:pPr>
      <w:r>
        <w:t xml:space="preserve">4. Instalación en producción con Docker</w:t>
      </w:r>
    </w:p>
    <w:p>
      <w:pPr>
        <w:spacing w:after="120"/>
      </w:pPr>
      <w:r>
        <w:t xml:space="preserve">Este es el procedimiento recomendado. Al final de la sección la aplicación queda publicada bajo el dominio corporativo, con HTTPS, y con el primer administrador creado. Los comandos se ejecutan por SSH en el servidor, con un usuario con permisos de </w:t>
      </w:r>
      <w:r>
        <w:rPr>
          <w:rFonts w:ascii="Consolas" w:cs="Consolas" w:eastAsia="Consolas" w:hAnsi="Consolas"/>
          <w:sz w:val="19"/>
          <w:szCs w:val="19"/>
          <w:shd w:fill="F3F4F6" w:val="clear"/>
        </w:rPr>
        <w:t xml:space="preserve">sudo</w:t>
      </w:r>
      <w:r>
        <w:t xml:space="preserve">.</w:t>
      </w:r>
    </w:p>
    <w:p>
      <w:pPr>
        <w:pStyle w:val="Heading2"/>
      </w:pPr>
      <w:r>
        <w:t xml:space="preserve">4.1 Preparar el servidor</w:t>
      </w:r>
    </w:p>
    <w:p>
      <w:pPr>
        <w:pStyle w:val="ListParagraph"/>
        <w:numPr>
          <w:ilvl w:val="0"/>
          <w:numId w:val="3"/>
        </w:numPr>
        <w:spacing w:after="80"/>
      </w:pPr>
      <w:r>
        <w:t xml:space="preserve">Actualice el sistema e instale Docker, Docker Compose y nginx:</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apt update &amp;&amp; sudo apt upgrade -y</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sudo apt install -y docker.io docker-compose-v2 nginx git</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systemctl enable --now docker</w:t>
      </w:r>
    </w:p>
    <w:p>
      <w:pPr>
        <w:pStyle w:val="ListParagraph"/>
        <w:numPr>
          <w:ilvl w:val="0"/>
          <w:numId w:val="4"/>
        </w:numPr>
        <w:spacing w:after="80"/>
      </w:pPr>
      <w:r>
        <w:t xml:space="preserve">Permita que su usuario ejecute Docker sin </w:t>
      </w:r>
      <w:r>
        <w:rPr>
          <w:rFonts w:ascii="Consolas" w:cs="Consolas" w:eastAsia="Consolas" w:hAnsi="Consolas"/>
          <w:sz w:val="19"/>
          <w:szCs w:val="19"/>
          <w:shd w:fill="F3F4F6" w:val="clear"/>
        </w:rPr>
        <w:t xml:space="preserve">sudo</w:t>
      </w:r>
      <w:r>
        <w:t xml:space="preserve"> y vuelva a iniciar sesión para que surta efecto:</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sudo usermod -aG docker $USER</w:t>
      </w:r>
    </w:p>
    <w:p>
      <w:pPr>
        <w:pStyle w:val="ListParagraph"/>
        <w:numPr>
          <w:ilvl w:val="0"/>
          <w:numId w:val="5"/>
        </w:numPr>
        <w:spacing w:after="80"/>
      </w:pPr>
      <w:r>
        <w:t xml:space="preserve">Cree la carpeta del proyecto y copie el código. Si la institución tiene acceso al repositorio, clónelo; si recibió el código como archivo comprimido, descomprímalo en la misma ruta:</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git clone &lt;URL-del-repositorio&gt; ~/lab-reserva</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cd ~/lab-reserva</w:t>
      </w:r>
    </w:p>
    <w:p>
      <w:pPr>
        <w:pStyle w:val="ListParagraph"/>
        <w:numPr>
          <w:ilvl w:val="0"/>
          <w:numId w:val="6"/>
        </w:numPr>
        <w:spacing w:after="80"/>
      </w:pPr>
      <w:r>
        <w:t xml:space="preserve">Compruebe que el cortafuegos solo permita SSH, HTTP y HTTPS: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ufw allow OpenSSH</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sudo ufw allow 'Nginx Full'</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ufw enable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EF3C7" w:val="clear"/>
            <w:tcMar>
              <w:top w:type="dxa" w:w="120"/>
              <w:left w:type="dxa" w:w="200"/>
              <w:bottom w:type="dxa" w:w="120"/>
              <w:right w:type="dxa" w:w="200"/>
            </w:tcMar>
          </w:tcPr>
          <w:p>
            <w:pPr>
              <w:spacing w:after="60"/>
            </w:pPr>
            <w:r>
              <w:rPr>
                <w:b/>
                <w:bCs/>
              </w:rPr>
              <w:t xml:space="preserve">Nota</w:t>
            </w:r>
          </w:p>
          <w:p>
            <w:r>
              <w:t xml:space="preserve">Docker publica sus puertos saltándose las reglas de ufw. Por eso el proyecto publica el contenedor web únicamente en </w:t>
            </w:r>
            <w:r>
              <w:rPr>
                <w:rFonts w:ascii="Consolas" w:cs="Consolas" w:eastAsia="Consolas" w:hAnsi="Consolas"/>
                <w:sz w:val="19"/>
                <w:szCs w:val="19"/>
                <w:shd w:fill="F3F4F6" w:val="clear"/>
              </w:rPr>
              <w:t xml:space="preserve">127.0.0.1:8081</w:t>
            </w:r>
            <w:r>
              <w:t xml:space="preserve">: solo el nginx del propio servidor puede llegar a él, y ufw sigue siendo la única puerta de entrada.</w:t>
            </w:r>
          </w:p>
        </w:tc>
      </w:tr>
    </w:tbl>
    <w:p>
      <w:pPr>
        <w:pStyle w:val="Heading2"/>
      </w:pPr>
      <w:r>
        <w:t xml:space="preserve">4.2 Crear el archivo de entorno de producción</w:t>
      </w:r>
    </w:p>
    <w:p>
      <w:pPr>
        <w:spacing w:after="120"/>
      </w:pPr>
      <w:r>
        <w:t xml:space="preserve">Toda la configuración se lee del archivo </w:t>
      </w:r>
      <w:r>
        <w:rPr>
          <w:rFonts w:ascii="Consolas" w:cs="Consolas" w:eastAsia="Consolas" w:hAnsi="Consolas"/>
          <w:sz w:val="19"/>
          <w:szCs w:val="19"/>
          <w:shd w:fill="F3F4F6" w:val="clear"/>
        </w:rPr>
        <w:t xml:space="preserve">.env</w:t>
      </w:r>
      <w:r>
        <w:t xml:space="preserve"> que vive junto a </w:t>
      </w:r>
      <w:r>
        <w:rPr>
          <w:rFonts w:ascii="Consolas" w:cs="Consolas" w:eastAsia="Consolas" w:hAnsi="Consolas"/>
          <w:sz w:val="19"/>
          <w:szCs w:val="19"/>
          <w:shd w:fill="F3F4F6" w:val="clear"/>
        </w:rPr>
        <w:t xml:space="preserve">compose.yaml</w:t>
      </w:r>
      <w:r>
        <w:t xml:space="preserve"> en el servidor. Ese archivo </w:t>
      </w:r>
      <w:r>
        <w:rPr>
          <w:b/>
          <w:bCs/>
        </w:rPr>
        <w:t xml:space="preserve">nunca se versiona ni se copia a otros equipos</w:t>
      </w:r>
      <w:r>
        <w:t xml:space="preserve">, porque contiene credenciales.</w:t>
      </w:r>
    </w:p>
    <w:p>
      <w:pPr>
        <w:pStyle w:val="ListParagraph"/>
        <w:numPr>
          <w:ilvl w:val="0"/>
          <w:numId w:val="7"/>
        </w:numPr>
        <w:spacing w:after="80"/>
      </w:pPr>
      <w:r>
        <w:t xml:space="preserve">Parta de la plantilla del proyecto:</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cp .env.example .env</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nano .env</w:t>
      </w:r>
    </w:p>
    <w:p>
      <w:pPr>
        <w:pStyle w:val="ListParagraph"/>
        <w:numPr>
          <w:ilvl w:val="0"/>
          <w:numId w:val="8"/>
        </w:numPr>
        <w:spacing w:after="80"/>
      </w:pPr>
      <w:r>
        <w:t xml:space="preserve">Genere la clave de cifrado de la aplicación y péguela en </w:t>
      </w:r>
      <w:r>
        <w:rPr>
          <w:rFonts w:ascii="Consolas" w:cs="Consolas" w:eastAsia="Consolas" w:hAnsi="Consolas"/>
          <w:sz w:val="19"/>
          <w:szCs w:val="19"/>
          <w:shd w:fill="F3F4F6" w:val="clear"/>
        </w:rPr>
        <w:t xml:space="preserve">APP_KEY</w:t>
      </w:r>
      <w:r>
        <w:t xml:space="preserve">:</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echo "base64:$(openssl rand -base64 32)"</w:t>
      </w:r>
    </w:p>
    <w:p>
      <w:pPr>
        <w:pStyle w:val="ListParagraph"/>
        <w:numPr>
          <w:ilvl w:val="0"/>
          <w:numId w:val="9"/>
        </w:numPr>
        <w:spacing w:after="80"/>
      </w:pPr>
      <w:r>
        <w:t xml:space="preserve">Ajuste las variables de la tabla siguiente. El anexo A contiene una plantilla completa lista para adaptar.</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34"/>
        <w:gridCol w:w="2621"/>
        <w:gridCol w:w="4306"/>
      </w:tblGrid>
      <w:tr>
        <w:trPr>
          <w:tblHeader/>
        </w:trPr>
        <w:tc>
          <w:tcPr>
            <w:tcW w:type="dxa" w:w="2434"/>
            <w:shd w:fill="DBEAFE" w:val="clear"/>
            <w:tcMar>
              <w:top w:type="dxa" w:w="60"/>
              <w:left w:type="dxa" w:w="100"/>
              <w:bottom w:type="dxa" w:w="60"/>
              <w:right w:type="dxa" w:w="100"/>
            </w:tcMar>
            <w:vAlign w:val="center"/>
          </w:tcPr>
          <w:p>
            <w:pPr>
              <w:spacing w:after="0"/>
            </w:pPr>
            <w:r>
              <w:rPr>
                <w:b/>
                <w:bCs/>
              </w:rPr>
              <w:t xml:space="preserve">Variable</w:t>
            </w:r>
          </w:p>
        </w:tc>
        <w:tc>
          <w:tcPr>
            <w:tcW w:type="dxa" w:w="2621"/>
            <w:shd w:fill="DBEAFE" w:val="clear"/>
            <w:tcMar>
              <w:top w:type="dxa" w:w="60"/>
              <w:left w:type="dxa" w:w="100"/>
              <w:bottom w:type="dxa" w:w="60"/>
              <w:right w:type="dxa" w:w="100"/>
            </w:tcMar>
            <w:vAlign w:val="center"/>
          </w:tcPr>
          <w:p>
            <w:pPr>
              <w:spacing w:after="0"/>
            </w:pPr>
            <w:r>
              <w:rPr>
                <w:b/>
                <w:bCs/>
              </w:rPr>
              <w:t xml:space="preserve">Valor en producción</w:t>
            </w:r>
          </w:p>
        </w:tc>
        <w:tc>
          <w:tcPr>
            <w:tcW w:type="dxa" w:w="4306"/>
            <w:shd w:fill="DBEAFE" w:val="clear"/>
            <w:tcMar>
              <w:top w:type="dxa" w:w="60"/>
              <w:left w:type="dxa" w:w="100"/>
              <w:bottom w:type="dxa" w:w="60"/>
              <w:right w:type="dxa" w:w="100"/>
            </w:tcMar>
            <w:vAlign w:val="center"/>
          </w:tcPr>
          <w:p>
            <w:pPr>
              <w:spacing w:after="0"/>
            </w:pPr>
            <w:r>
              <w:rPr>
                <w:b/>
                <w:bCs/>
              </w:rPr>
              <w:t xml:space="preserve">Para qué sirve</w:t>
            </w:r>
          </w:p>
        </w:tc>
      </w:tr>
      <w:tr>
        <w:tc>
          <w:tcPr>
            <w:tcW w:type="dxa" w:w="2434"/>
            <w:tcMar>
              <w:top w:type="dxa" w:w="60"/>
              <w:left w:type="dxa" w:w="100"/>
              <w:bottom w:type="dxa" w:w="60"/>
              <w:right w:type="dxa" w:w="100"/>
            </w:tcMar>
            <w:vAlign w:val="center"/>
          </w:tcPr>
          <w:p>
            <w:pPr>
              <w:spacing w:after="0"/>
            </w:pPr>
            <w:r>
              <w:t xml:space="preserve">APP_ENV</w:t>
            </w:r>
          </w:p>
        </w:tc>
        <w:tc>
          <w:tcPr>
            <w:tcW w:type="dxa" w:w="2621"/>
            <w:tcMar>
              <w:top w:type="dxa" w:w="60"/>
              <w:left w:type="dxa" w:w="100"/>
              <w:bottom w:type="dxa" w:w="60"/>
              <w:right w:type="dxa" w:w="100"/>
            </w:tcMar>
            <w:vAlign w:val="center"/>
          </w:tcPr>
          <w:p>
            <w:pPr>
              <w:spacing w:after="0"/>
            </w:pPr>
            <w:r>
              <w:t xml:space="preserve">production</w:t>
            </w:r>
          </w:p>
        </w:tc>
        <w:tc>
          <w:tcPr>
            <w:tcW w:type="dxa" w:w="4306"/>
            <w:tcMar>
              <w:top w:type="dxa" w:w="60"/>
              <w:left w:type="dxa" w:w="100"/>
              <w:bottom w:type="dxa" w:w="60"/>
              <w:right w:type="dxa" w:w="100"/>
            </w:tcMar>
            <w:vAlign w:val="center"/>
          </w:tcPr>
          <w:p>
            <w:pPr>
              <w:spacing w:after="0"/>
            </w:pPr>
            <w:r>
              <w:t xml:space="preserve">Activa el modo de producción de Laravel.</w:t>
            </w:r>
          </w:p>
        </w:tc>
      </w:tr>
      <w:tr>
        <w:tc>
          <w:tcPr>
            <w:tcW w:type="dxa" w:w="2434"/>
            <w:tcMar>
              <w:top w:type="dxa" w:w="60"/>
              <w:left w:type="dxa" w:w="100"/>
              <w:bottom w:type="dxa" w:w="60"/>
              <w:right w:type="dxa" w:w="100"/>
            </w:tcMar>
            <w:vAlign w:val="center"/>
          </w:tcPr>
          <w:p>
            <w:pPr>
              <w:spacing w:after="0"/>
            </w:pPr>
            <w:r>
              <w:t xml:space="preserve">APP_DEBUG</w:t>
            </w:r>
          </w:p>
        </w:tc>
        <w:tc>
          <w:tcPr>
            <w:tcW w:type="dxa" w:w="2621"/>
            <w:tcMar>
              <w:top w:type="dxa" w:w="60"/>
              <w:left w:type="dxa" w:w="100"/>
              <w:bottom w:type="dxa" w:w="60"/>
              <w:right w:type="dxa" w:w="100"/>
            </w:tcMar>
            <w:vAlign w:val="center"/>
          </w:tcPr>
          <w:p>
            <w:pPr>
              <w:spacing w:after="0"/>
            </w:pPr>
            <w:r>
              <w:t xml:space="preserve">false</w:t>
            </w:r>
          </w:p>
        </w:tc>
        <w:tc>
          <w:tcPr>
            <w:tcW w:type="dxa" w:w="4306"/>
            <w:tcMar>
              <w:top w:type="dxa" w:w="60"/>
              <w:left w:type="dxa" w:w="100"/>
              <w:bottom w:type="dxa" w:w="60"/>
              <w:right w:type="dxa" w:w="100"/>
            </w:tcMar>
            <w:vAlign w:val="center"/>
          </w:tcPr>
          <w:p>
            <w:pPr>
              <w:spacing w:after="0"/>
            </w:pPr>
            <w:r>
              <w:t xml:space="preserve">Nunca </w:t>
            </w:r>
            <w:r>
              <w:rPr>
                <w:rFonts w:ascii="Consolas" w:cs="Consolas" w:eastAsia="Consolas" w:hAnsi="Consolas"/>
                <w:sz w:val="19"/>
                <w:szCs w:val="19"/>
                <w:shd w:fill="F3F4F6" w:val="clear"/>
              </w:rPr>
              <w:t xml:space="preserve">true</w:t>
            </w:r>
            <w:r>
              <w:t xml:space="preserve"> en producción: expondría rutas y credenciales en los errores.</w:t>
            </w:r>
          </w:p>
        </w:tc>
      </w:tr>
      <w:tr>
        <w:tc>
          <w:tcPr>
            <w:tcW w:type="dxa" w:w="2434"/>
            <w:tcMar>
              <w:top w:type="dxa" w:w="60"/>
              <w:left w:type="dxa" w:w="100"/>
              <w:bottom w:type="dxa" w:w="60"/>
              <w:right w:type="dxa" w:w="100"/>
            </w:tcMar>
            <w:vAlign w:val="center"/>
          </w:tcPr>
          <w:p>
            <w:pPr>
              <w:spacing w:after="0"/>
            </w:pPr>
            <w:r>
              <w:t xml:space="preserve">APP_KEY</w:t>
            </w:r>
          </w:p>
        </w:tc>
        <w:tc>
          <w:tcPr>
            <w:tcW w:type="dxa" w:w="2621"/>
            <w:tcMar>
              <w:top w:type="dxa" w:w="60"/>
              <w:left w:type="dxa" w:w="100"/>
              <w:bottom w:type="dxa" w:w="60"/>
              <w:right w:type="dxa" w:w="100"/>
            </w:tcMar>
            <w:vAlign w:val="center"/>
          </w:tcPr>
          <w:p>
            <w:pPr>
              <w:spacing w:after="0"/>
            </w:pPr>
            <w:r>
              <w:t xml:space="preserve">base64:… (generada)</w:t>
            </w:r>
          </w:p>
        </w:tc>
        <w:tc>
          <w:tcPr>
            <w:tcW w:type="dxa" w:w="4306"/>
            <w:tcMar>
              <w:top w:type="dxa" w:w="60"/>
              <w:left w:type="dxa" w:w="100"/>
              <w:bottom w:type="dxa" w:w="60"/>
              <w:right w:type="dxa" w:w="100"/>
            </w:tcMar>
            <w:vAlign w:val="center"/>
          </w:tcPr>
          <w:p>
            <w:pPr>
              <w:spacing w:after="0"/>
            </w:pPr>
            <w:r>
              <w:t xml:space="preserve">Cifra sesiones, cookies y tokens. Si se pierde, todas las sesiones y contraseñas temporales quedan inutilizadas.</w:t>
            </w:r>
          </w:p>
        </w:tc>
      </w:tr>
      <w:tr>
        <w:tc>
          <w:tcPr>
            <w:tcW w:type="dxa" w:w="2434"/>
            <w:tcMar>
              <w:top w:type="dxa" w:w="60"/>
              <w:left w:type="dxa" w:w="100"/>
              <w:bottom w:type="dxa" w:w="60"/>
              <w:right w:type="dxa" w:w="100"/>
            </w:tcMar>
            <w:vAlign w:val="center"/>
          </w:tcPr>
          <w:p>
            <w:pPr>
              <w:spacing w:after="0"/>
            </w:pPr>
            <w:r>
              <w:t xml:space="preserve">APP_URL</w:t>
            </w:r>
          </w:p>
        </w:tc>
        <w:tc>
          <w:tcPr>
            <w:tcW w:type="dxa" w:w="2621"/>
            <w:tcMar>
              <w:top w:type="dxa" w:w="60"/>
              <w:left w:type="dxa" w:w="100"/>
              <w:bottom w:type="dxa" w:w="60"/>
              <w:right w:type="dxa" w:w="100"/>
            </w:tcMar>
            <w:vAlign w:val="center"/>
          </w:tcPr>
          <w:p>
            <w:pPr>
              <w:spacing w:after="0"/>
            </w:pPr>
            <w:r>
              <w:t xml:space="preserve">https://reservas.universidad.edu</w:t>
            </w:r>
          </w:p>
        </w:tc>
        <w:tc>
          <w:tcPr>
            <w:tcW w:type="dxa" w:w="4306"/>
            <w:tcMar>
              <w:top w:type="dxa" w:w="60"/>
              <w:left w:type="dxa" w:w="100"/>
              <w:bottom w:type="dxa" w:w="60"/>
              <w:right w:type="dxa" w:w="100"/>
            </w:tcMar>
            <w:vAlign w:val="center"/>
          </w:tcPr>
          <w:p>
            <w:pPr>
              <w:spacing w:after="0"/>
            </w:pPr>
            <w:r>
              <w:t xml:space="preserve">URL pública. Con subdirectorio, incluya el prefijo.</w:t>
            </w:r>
          </w:p>
        </w:tc>
      </w:tr>
      <w:tr>
        <w:tc>
          <w:tcPr>
            <w:tcW w:type="dxa" w:w="2434"/>
            <w:tcMar>
              <w:top w:type="dxa" w:w="60"/>
              <w:left w:type="dxa" w:w="100"/>
              <w:bottom w:type="dxa" w:w="60"/>
              <w:right w:type="dxa" w:w="100"/>
            </w:tcMar>
            <w:vAlign w:val="center"/>
          </w:tcPr>
          <w:p>
            <w:pPr>
              <w:spacing w:after="0"/>
            </w:pPr>
            <w:r>
              <w:t xml:space="preserve">APP_BASE_PATH</w:t>
            </w:r>
          </w:p>
        </w:tc>
        <w:tc>
          <w:tcPr>
            <w:tcW w:type="dxa" w:w="2621"/>
            <w:tcMar>
              <w:top w:type="dxa" w:w="60"/>
              <w:left w:type="dxa" w:w="100"/>
              <w:bottom w:type="dxa" w:w="60"/>
              <w:right w:type="dxa" w:w="100"/>
            </w:tcMar>
            <w:vAlign w:val="center"/>
          </w:tcPr>
          <w:p>
            <w:pPr>
              <w:spacing w:after="0"/>
            </w:pPr>
            <w:r>
              <w:t xml:space="preserve">(vacío) o /lab-reserva</w:t>
            </w:r>
          </w:p>
        </w:tc>
        <w:tc>
          <w:tcPr>
            <w:tcW w:type="dxa" w:w="4306"/>
            <w:tcMar>
              <w:top w:type="dxa" w:w="60"/>
              <w:left w:type="dxa" w:w="100"/>
              <w:bottom w:type="dxa" w:w="60"/>
              <w:right w:type="dxa" w:w="100"/>
            </w:tcMar>
            <w:vAlign w:val="center"/>
          </w:tcPr>
          <w:p>
            <w:pPr>
              <w:spacing w:after="0"/>
            </w:pPr>
            <w:r>
              <w:t xml:space="preserve">Prefijo de la URL. Solo para el escenario de subdirectorio.</w:t>
            </w:r>
          </w:p>
        </w:tc>
      </w:tr>
      <w:tr>
        <w:tc>
          <w:tcPr>
            <w:tcW w:type="dxa" w:w="2434"/>
            <w:tcMar>
              <w:top w:type="dxa" w:w="60"/>
              <w:left w:type="dxa" w:w="100"/>
              <w:bottom w:type="dxa" w:w="60"/>
              <w:right w:type="dxa" w:w="100"/>
            </w:tcMar>
            <w:vAlign w:val="center"/>
          </w:tcPr>
          <w:p>
            <w:pPr>
              <w:spacing w:after="0"/>
            </w:pPr>
            <w:r>
              <w:t xml:space="preserve">LOG_CHANNEL</w:t>
            </w:r>
          </w:p>
        </w:tc>
        <w:tc>
          <w:tcPr>
            <w:tcW w:type="dxa" w:w="2621"/>
            <w:tcMar>
              <w:top w:type="dxa" w:w="60"/>
              <w:left w:type="dxa" w:w="100"/>
              <w:bottom w:type="dxa" w:w="60"/>
              <w:right w:type="dxa" w:w="100"/>
            </w:tcMar>
            <w:vAlign w:val="center"/>
          </w:tcPr>
          <w:p>
            <w:pPr>
              <w:spacing w:after="0"/>
            </w:pPr>
            <w:r>
              <w:t xml:space="preserve">stderr</w:t>
            </w:r>
          </w:p>
        </w:tc>
        <w:tc>
          <w:tcPr>
            <w:tcW w:type="dxa" w:w="4306"/>
            <w:tcMar>
              <w:top w:type="dxa" w:w="60"/>
              <w:left w:type="dxa" w:w="100"/>
              <w:bottom w:type="dxa" w:w="60"/>
              <w:right w:type="dxa" w:w="100"/>
            </w:tcMar>
            <w:vAlign w:val="center"/>
          </w:tcPr>
          <w:p>
            <w:pPr>
              <w:spacing w:after="0"/>
            </w:pPr>
            <w:r>
              <w:t xml:space="preserve">Los registros se leen con </w:t>
            </w:r>
            <w:r>
              <w:rPr>
                <w:rFonts w:ascii="Consolas" w:cs="Consolas" w:eastAsia="Consolas" w:hAnsi="Consolas"/>
                <w:sz w:val="19"/>
                <w:szCs w:val="19"/>
                <w:shd w:fill="F3F4F6" w:val="clear"/>
              </w:rPr>
              <w:t xml:space="preserve">docker compose logs</w:t>
            </w:r>
            <w:r>
              <w:t xml:space="preserve">.</w:t>
            </w:r>
          </w:p>
        </w:tc>
      </w:tr>
      <w:tr>
        <w:tc>
          <w:tcPr>
            <w:tcW w:type="dxa" w:w="2434"/>
            <w:tcMar>
              <w:top w:type="dxa" w:w="60"/>
              <w:left w:type="dxa" w:w="100"/>
              <w:bottom w:type="dxa" w:w="60"/>
              <w:right w:type="dxa" w:w="100"/>
            </w:tcMar>
            <w:vAlign w:val="center"/>
          </w:tcPr>
          <w:p>
            <w:pPr>
              <w:spacing w:after="0"/>
            </w:pPr>
            <w:r>
              <w:t xml:space="preserve">DB_HOST</w:t>
            </w:r>
          </w:p>
        </w:tc>
        <w:tc>
          <w:tcPr>
            <w:tcW w:type="dxa" w:w="2621"/>
            <w:tcMar>
              <w:top w:type="dxa" w:w="60"/>
              <w:left w:type="dxa" w:w="100"/>
              <w:bottom w:type="dxa" w:w="60"/>
              <w:right w:type="dxa" w:w="100"/>
            </w:tcMar>
            <w:vAlign w:val="center"/>
          </w:tcPr>
          <w:p>
            <w:pPr>
              <w:spacing w:after="0"/>
            </w:pPr>
            <w:r>
              <w:t xml:space="preserve">db</w:t>
            </w:r>
          </w:p>
        </w:tc>
        <w:tc>
          <w:tcPr>
            <w:tcW w:type="dxa" w:w="4306"/>
            <w:tcMar>
              <w:top w:type="dxa" w:w="60"/>
              <w:left w:type="dxa" w:w="100"/>
              <w:bottom w:type="dxa" w:w="60"/>
              <w:right w:type="dxa" w:w="100"/>
            </w:tcMar>
            <w:vAlign w:val="center"/>
          </w:tcPr>
          <w:p>
            <w:pPr>
              <w:spacing w:after="0"/>
            </w:pPr>
            <w:r>
              <w:t xml:space="preserve">Nombre del contenedor de base de datos.</w:t>
            </w:r>
          </w:p>
        </w:tc>
      </w:tr>
      <w:tr>
        <w:tc>
          <w:tcPr>
            <w:tcW w:type="dxa" w:w="2434"/>
            <w:tcMar>
              <w:top w:type="dxa" w:w="60"/>
              <w:left w:type="dxa" w:w="100"/>
              <w:bottom w:type="dxa" w:w="60"/>
              <w:right w:type="dxa" w:w="100"/>
            </w:tcMar>
            <w:vAlign w:val="center"/>
          </w:tcPr>
          <w:p>
            <w:pPr>
              <w:spacing w:after="0"/>
            </w:pPr>
            <w:r>
              <w:t xml:space="preserve">DB_DATABASE / DB_USERNAME</w:t>
            </w:r>
          </w:p>
        </w:tc>
        <w:tc>
          <w:tcPr>
            <w:tcW w:type="dxa" w:w="2621"/>
            <w:tcMar>
              <w:top w:type="dxa" w:w="60"/>
              <w:left w:type="dxa" w:w="100"/>
              <w:bottom w:type="dxa" w:w="60"/>
              <w:right w:type="dxa" w:w="100"/>
            </w:tcMar>
            <w:vAlign w:val="center"/>
          </w:tcPr>
          <w:p>
            <w:pPr>
              <w:spacing w:after="0"/>
            </w:pPr>
            <w:r>
              <w:t xml:space="preserve">lab_reserva</w:t>
            </w:r>
          </w:p>
        </w:tc>
        <w:tc>
          <w:tcPr>
            <w:tcW w:type="dxa" w:w="4306"/>
            <w:tcMar>
              <w:top w:type="dxa" w:w="60"/>
              <w:left w:type="dxa" w:w="100"/>
              <w:bottom w:type="dxa" w:w="60"/>
              <w:right w:type="dxa" w:w="100"/>
            </w:tcMar>
            <w:vAlign w:val="center"/>
          </w:tcPr>
          <w:p>
            <w:pPr>
              <w:spacing w:after="0"/>
            </w:pPr>
            <w:r>
              <w:t xml:space="preserve">Base de datos y usuario que crea MariaDB al arrancar.</w:t>
            </w:r>
          </w:p>
        </w:tc>
      </w:tr>
      <w:tr>
        <w:tc>
          <w:tcPr>
            <w:tcW w:type="dxa" w:w="2434"/>
            <w:tcMar>
              <w:top w:type="dxa" w:w="60"/>
              <w:left w:type="dxa" w:w="100"/>
              <w:bottom w:type="dxa" w:w="60"/>
              <w:right w:type="dxa" w:w="100"/>
            </w:tcMar>
            <w:vAlign w:val="center"/>
          </w:tcPr>
          <w:p>
            <w:pPr>
              <w:spacing w:after="0"/>
            </w:pPr>
            <w:r>
              <w:t xml:space="preserve">DB_PASSWORD</w:t>
            </w:r>
          </w:p>
        </w:tc>
        <w:tc>
          <w:tcPr>
            <w:tcW w:type="dxa" w:w="2621"/>
            <w:tcMar>
              <w:top w:type="dxa" w:w="60"/>
              <w:left w:type="dxa" w:w="100"/>
              <w:bottom w:type="dxa" w:w="60"/>
              <w:right w:type="dxa" w:w="100"/>
            </w:tcMar>
            <w:vAlign w:val="center"/>
          </w:tcPr>
          <w:p>
            <w:pPr>
              <w:spacing w:after="0"/>
            </w:pPr>
            <w:r>
              <w:t xml:space="preserve">contraseña fuerte</w:t>
            </w:r>
          </w:p>
        </w:tc>
        <w:tc>
          <w:tcPr>
            <w:tcW w:type="dxa" w:w="4306"/>
            <w:tcMar>
              <w:top w:type="dxa" w:w="60"/>
              <w:left w:type="dxa" w:w="100"/>
              <w:bottom w:type="dxa" w:w="60"/>
              <w:right w:type="dxa" w:w="100"/>
            </w:tcMar>
            <w:vAlign w:val="center"/>
          </w:tcPr>
          <w:p>
            <w:pPr>
              <w:spacing w:after="0"/>
            </w:pPr>
            <w:r>
              <w:t xml:space="preserve">Contraseña del usuario de la aplicación.</w:t>
            </w:r>
          </w:p>
        </w:tc>
      </w:tr>
      <w:tr>
        <w:tc>
          <w:tcPr>
            <w:tcW w:type="dxa" w:w="2434"/>
            <w:tcMar>
              <w:top w:type="dxa" w:w="60"/>
              <w:left w:type="dxa" w:w="100"/>
              <w:bottom w:type="dxa" w:w="60"/>
              <w:right w:type="dxa" w:w="100"/>
            </w:tcMar>
            <w:vAlign w:val="center"/>
          </w:tcPr>
          <w:p>
            <w:pPr>
              <w:spacing w:after="0"/>
            </w:pPr>
            <w:r>
              <w:t xml:space="preserve">DB_ROOT_PASSWORD</w:t>
            </w:r>
          </w:p>
        </w:tc>
        <w:tc>
          <w:tcPr>
            <w:tcW w:type="dxa" w:w="2621"/>
            <w:tcMar>
              <w:top w:type="dxa" w:w="60"/>
              <w:left w:type="dxa" w:w="100"/>
              <w:bottom w:type="dxa" w:w="60"/>
              <w:right w:type="dxa" w:w="100"/>
            </w:tcMar>
            <w:vAlign w:val="center"/>
          </w:tcPr>
          <w:p>
            <w:pPr>
              <w:spacing w:after="0"/>
            </w:pPr>
            <w:r>
              <w:t xml:space="preserve">otra contraseña fuerte</w:t>
            </w:r>
          </w:p>
        </w:tc>
        <w:tc>
          <w:tcPr>
            <w:tcW w:type="dxa" w:w="4306"/>
            <w:tcMar>
              <w:top w:type="dxa" w:w="60"/>
              <w:left w:type="dxa" w:w="100"/>
              <w:bottom w:type="dxa" w:w="60"/>
              <w:right w:type="dxa" w:w="100"/>
            </w:tcMar>
            <w:vAlign w:val="center"/>
          </w:tcPr>
          <w:p>
            <w:pPr>
              <w:spacing w:after="0"/>
            </w:pPr>
            <w:r>
              <w:t xml:space="preserve">Solo la usa MariaDB para su usuario root.</w:t>
            </w:r>
          </w:p>
        </w:tc>
      </w:tr>
      <w:tr>
        <w:tc>
          <w:tcPr>
            <w:tcW w:type="dxa" w:w="2434"/>
            <w:tcMar>
              <w:top w:type="dxa" w:w="60"/>
              <w:left w:type="dxa" w:w="100"/>
              <w:bottom w:type="dxa" w:w="60"/>
              <w:right w:type="dxa" w:w="100"/>
            </w:tcMar>
            <w:vAlign w:val="center"/>
          </w:tcPr>
          <w:p>
            <w:pPr>
              <w:spacing w:after="0"/>
            </w:pPr>
            <w:r>
              <w:t xml:space="preserve">SESSION_SECURE_COOKIE</w:t>
            </w:r>
          </w:p>
        </w:tc>
        <w:tc>
          <w:tcPr>
            <w:tcW w:type="dxa" w:w="2621"/>
            <w:tcMar>
              <w:top w:type="dxa" w:w="60"/>
              <w:left w:type="dxa" w:w="100"/>
              <w:bottom w:type="dxa" w:w="60"/>
              <w:right w:type="dxa" w:w="100"/>
            </w:tcMar>
            <w:vAlign w:val="center"/>
          </w:tcPr>
          <w:p>
            <w:pPr>
              <w:spacing w:after="0"/>
            </w:pPr>
            <w:r>
              <w:t xml:space="preserve">true</w:t>
            </w:r>
          </w:p>
        </w:tc>
        <w:tc>
          <w:tcPr>
            <w:tcW w:type="dxa" w:w="4306"/>
            <w:tcMar>
              <w:top w:type="dxa" w:w="60"/>
              <w:left w:type="dxa" w:w="100"/>
              <w:bottom w:type="dxa" w:w="60"/>
              <w:right w:type="dxa" w:w="100"/>
            </w:tcMar>
            <w:vAlign w:val="center"/>
          </w:tcPr>
          <w:p>
            <w:pPr>
              <w:spacing w:after="0"/>
            </w:pPr>
            <w:r>
              <w:t xml:space="preserve">La cookie de sesión solo viaja por HTTPS.</w:t>
            </w:r>
          </w:p>
        </w:tc>
      </w:tr>
      <w:tr>
        <w:tc>
          <w:tcPr>
            <w:tcW w:type="dxa" w:w="2434"/>
            <w:tcMar>
              <w:top w:type="dxa" w:w="60"/>
              <w:left w:type="dxa" w:w="100"/>
              <w:bottom w:type="dxa" w:w="60"/>
              <w:right w:type="dxa" w:w="100"/>
            </w:tcMar>
            <w:vAlign w:val="center"/>
          </w:tcPr>
          <w:p>
            <w:pPr>
              <w:spacing w:after="0"/>
            </w:pPr>
            <w:r>
              <w:t xml:space="preserve">SESSION_PATH</w:t>
            </w:r>
          </w:p>
        </w:tc>
        <w:tc>
          <w:tcPr>
            <w:tcW w:type="dxa" w:w="2621"/>
            <w:tcMar>
              <w:top w:type="dxa" w:w="60"/>
              <w:left w:type="dxa" w:w="100"/>
              <w:bottom w:type="dxa" w:w="60"/>
              <w:right w:type="dxa" w:w="100"/>
            </w:tcMar>
            <w:vAlign w:val="center"/>
          </w:tcPr>
          <w:p>
            <w:pPr>
              <w:spacing w:after="0"/>
            </w:pPr>
            <w:r>
              <w:t xml:space="preserve">/ o /lab-reserva</w:t>
            </w:r>
          </w:p>
        </w:tc>
        <w:tc>
          <w:tcPr>
            <w:tcW w:type="dxa" w:w="4306"/>
            <w:tcMar>
              <w:top w:type="dxa" w:w="60"/>
              <w:left w:type="dxa" w:w="100"/>
              <w:bottom w:type="dxa" w:w="60"/>
              <w:right w:type="dxa" w:w="100"/>
            </w:tcMar>
            <w:vAlign w:val="center"/>
          </w:tcPr>
          <w:p>
            <w:pPr>
              <w:spacing w:after="0"/>
            </w:pPr>
            <w:r>
              <w:t xml:space="preserve">Debe coincidir con el prefijo de la URL.</w:t>
            </w:r>
          </w:p>
        </w:tc>
      </w:tr>
      <w:tr>
        <w:tc>
          <w:tcPr>
            <w:tcW w:type="dxa" w:w="2434"/>
            <w:tcMar>
              <w:top w:type="dxa" w:w="60"/>
              <w:left w:type="dxa" w:w="100"/>
              <w:bottom w:type="dxa" w:w="60"/>
              <w:right w:type="dxa" w:w="100"/>
            </w:tcMar>
            <w:vAlign w:val="center"/>
          </w:tcPr>
          <w:p>
            <w:pPr>
              <w:spacing w:after="0"/>
            </w:pPr>
            <w:r>
              <w:t xml:space="preserve">SANCTUM_STATEFUL_DOMAINS</w:t>
            </w:r>
          </w:p>
        </w:tc>
        <w:tc>
          <w:tcPr>
            <w:tcW w:type="dxa" w:w="2621"/>
            <w:tcMar>
              <w:top w:type="dxa" w:w="60"/>
              <w:left w:type="dxa" w:w="100"/>
              <w:bottom w:type="dxa" w:w="60"/>
              <w:right w:type="dxa" w:w="100"/>
            </w:tcMar>
            <w:vAlign w:val="center"/>
          </w:tcPr>
          <w:p>
            <w:pPr>
              <w:spacing w:after="0"/>
            </w:pPr>
            <w:r>
              <w:t xml:space="preserve">reservas.universidad.edu</w:t>
            </w:r>
          </w:p>
        </w:tc>
        <w:tc>
          <w:tcPr>
            <w:tcW w:type="dxa" w:w="4306"/>
            <w:tcMar>
              <w:top w:type="dxa" w:w="60"/>
              <w:left w:type="dxa" w:w="100"/>
              <w:bottom w:type="dxa" w:w="60"/>
              <w:right w:type="dxa" w:w="100"/>
            </w:tcMar>
            <w:vAlign w:val="center"/>
          </w:tcPr>
          <w:p>
            <w:pPr>
              <w:spacing w:after="0"/>
            </w:pPr>
            <w:r>
              <w:t xml:space="preserve">Dominios desde los que el navegador puede autenticarse por cookie. Sin esto, el inicio de sesión falla.</w:t>
            </w:r>
          </w:p>
        </w:tc>
      </w:tr>
      <w:tr>
        <w:tc>
          <w:tcPr>
            <w:tcW w:type="dxa" w:w="2434"/>
            <w:tcMar>
              <w:top w:type="dxa" w:w="60"/>
              <w:left w:type="dxa" w:w="100"/>
              <w:bottom w:type="dxa" w:w="60"/>
              <w:right w:type="dxa" w:w="100"/>
            </w:tcMar>
            <w:vAlign w:val="center"/>
          </w:tcPr>
          <w:p>
            <w:pPr>
              <w:spacing w:after="0"/>
            </w:pPr>
            <w:r>
              <w:t xml:space="preserve">TRUSTED_PROXIES</w:t>
            </w:r>
          </w:p>
        </w:tc>
        <w:tc>
          <w:tcPr>
            <w:tcW w:type="dxa" w:w="2621"/>
            <w:tcMar>
              <w:top w:type="dxa" w:w="60"/>
              <w:left w:type="dxa" w:w="100"/>
              <w:bottom w:type="dxa" w:w="60"/>
              <w:right w:type="dxa" w:w="100"/>
            </w:tcMar>
            <w:vAlign w:val="center"/>
          </w:tcPr>
          <w:p>
            <w:pPr>
              <w:spacing w:after="0"/>
            </w:pPr>
            <w:r>
              <w:t xml:space="preserve">*</w:t>
            </w:r>
          </w:p>
        </w:tc>
        <w:tc>
          <w:tcPr>
            <w:tcW w:type="dxa" w:w="4306"/>
            <w:tcMar>
              <w:top w:type="dxa" w:w="60"/>
              <w:left w:type="dxa" w:w="100"/>
              <w:bottom w:type="dxa" w:w="60"/>
              <w:right w:type="dxa" w:w="100"/>
            </w:tcMar>
            <w:vAlign w:val="center"/>
          </w:tcPr>
          <w:p>
            <w:pPr>
              <w:spacing w:after="0"/>
            </w:pPr>
            <w:r>
              <w:t xml:space="preserve">Confía en las cabeceras del proxy inverso. Es seguro porque solo el nginx local puede llegar al contenedor.</w:t>
            </w:r>
          </w:p>
        </w:tc>
      </w:tr>
      <w:tr>
        <w:tc>
          <w:tcPr>
            <w:tcW w:type="dxa" w:w="2434"/>
            <w:tcMar>
              <w:top w:type="dxa" w:w="60"/>
              <w:left w:type="dxa" w:w="100"/>
              <w:bottom w:type="dxa" w:w="60"/>
              <w:right w:type="dxa" w:w="100"/>
            </w:tcMar>
            <w:vAlign w:val="center"/>
          </w:tcPr>
          <w:p>
            <w:pPr>
              <w:spacing w:after="0"/>
            </w:pPr>
            <w:r>
              <w:t xml:space="preserve">WEB_PORT</w:t>
            </w:r>
          </w:p>
        </w:tc>
        <w:tc>
          <w:tcPr>
            <w:tcW w:type="dxa" w:w="2621"/>
            <w:tcMar>
              <w:top w:type="dxa" w:w="60"/>
              <w:left w:type="dxa" w:w="100"/>
              <w:bottom w:type="dxa" w:w="60"/>
              <w:right w:type="dxa" w:w="100"/>
            </w:tcMar>
            <w:vAlign w:val="center"/>
          </w:tcPr>
          <w:p>
            <w:pPr>
              <w:spacing w:after="0"/>
            </w:pPr>
            <w:r>
              <w:t xml:space="preserve">8081</w:t>
            </w:r>
          </w:p>
        </w:tc>
        <w:tc>
          <w:tcPr>
            <w:tcW w:type="dxa" w:w="4306"/>
            <w:tcMar>
              <w:top w:type="dxa" w:w="60"/>
              <w:left w:type="dxa" w:w="100"/>
              <w:bottom w:type="dxa" w:w="60"/>
              <w:right w:type="dxa" w:w="100"/>
            </w:tcMar>
            <w:vAlign w:val="center"/>
          </w:tcPr>
          <w:p>
            <w:pPr>
              <w:spacing w:after="0"/>
            </w:pPr>
            <w:r>
              <w:t xml:space="preserve">Puerto local en el que compose publica el contenedor web.</w:t>
            </w:r>
          </w:p>
        </w:tc>
      </w:tr>
      <w:tr>
        <w:tc>
          <w:tcPr>
            <w:tcW w:type="dxa" w:w="2434"/>
            <w:tcMar>
              <w:top w:type="dxa" w:w="60"/>
              <w:left w:type="dxa" w:w="100"/>
              <w:bottom w:type="dxa" w:w="60"/>
              <w:right w:type="dxa" w:w="100"/>
            </w:tcMar>
            <w:vAlign w:val="center"/>
          </w:tcPr>
          <w:p>
            <w:pPr>
              <w:spacing w:after="0"/>
            </w:pPr>
            <w:r>
              <w:t xml:space="preserve">MAIL_*</w:t>
            </w:r>
          </w:p>
        </w:tc>
        <w:tc>
          <w:tcPr>
            <w:tcW w:type="dxa" w:w="2621"/>
            <w:tcMar>
              <w:top w:type="dxa" w:w="60"/>
              <w:left w:type="dxa" w:w="100"/>
              <w:bottom w:type="dxa" w:w="60"/>
              <w:right w:type="dxa" w:w="100"/>
            </w:tcMar>
            <w:vAlign w:val="center"/>
          </w:tcPr>
          <w:p>
            <w:pPr>
              <w:spacing w:after="0"/>
            </w:pPr>
            <w:r>
              <w:t xml:space="preserve">Datos del SMTP institucional</w:t>
            </w:r>
          </w:p>
        </w:tc>
        <w:tc>
          <w:tcPr>
            <w:tcW w:type="dxa" w:w="4306"/>
            <w:tcMar>
              <w:top w:type="dxa" w:w="60"/>
              <w:left w:type="dxa" w:w="100"/>
              <w:bottom w:type="dxa" w:w="60"/>
              <w:right w:type="dxa" w:w="100"/>
            </w:tcMar>
            <w:vAlign w:val="center"/>
          </w:tcPr>
          <w:p>
            <w:pPr>
              <w:spacing w:after="0"/>
            </w:pPr>
            <w:r>
              <w:t xml:space="preserve">Véase la sección 6.1.</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EE2E2" w:val="clear"/>
            <w:tcMar>
              <w:top w:type="dxa" w:w="120"/>
              <w:left w:type="dxa" w:w="200"/>
              <w:bottom w:type="dxa" w:w="120"/>
              <w:right w:type="dxa" w:w="200"/>
            </w:tcMar>
          </w:tcPr>
          <w:p>
            <w:pPr>
              <w:spacing w:after="60"/>
            </w:pPr>
            <w:r>
              <w:rPr>
                <w:b/>
                <w:bCs/>
              </w:rPr>
              <w:t xml:space="preserve">Importante</w:t>
            </w:r>
          </w:p>
          <w:p>
            <w:r>
              <w:t xml:space="preserve">Guarde una copia del valor de </w:t>
            </w:r>
            <w:r>
              <w:rPr>
                <w:rFonts w:ascii="Consolas" w:cs="Consolas" w:eastAsia="Consolas" w:hAnsi="Consolas"/>
                <w:sz w:val="19"/>
                <w:szCs w:val="19"/>
                <w:shd w:fill="F3F4F6" w:val="clear"/>
              </w:rPr>
              <w:t xml:space="preserve">APP_KEY</w:t>
            </w:r>
            <w:r>
              <w:t xml:space="preserve"> y de las contraseñas de base de datos en el gestor de secretos de la institución. No las envíe por correo ni las incluya en tickets.</w:t>
            </w:r>
          </w:p>
        </w:tc>
      </w:tr>
    </w:tbl>
    <w:p>
      <w:pPr>
        <w:pStyle w:val="Heading2"/>
      </w:pPr>
      <w:r>
        <w:t xml:space="preserve">4.3 Construir las imágenes y levantar los servicios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cd ~/lab-reserva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docker compose build</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docker compose up -d</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docker compose ps</w:t>
      </w:r>
    </w:p>
    <w:p>
      <w:pPr>
        <w:spacing w:after="120"/>
      </w:pPr>
      <w:r>
        <w:t xml:space="preserve">La primera construcción descarga las imágenes base, instala las dependencias de PHP y compila el frontend; puede tardar varios minutos según la conexión. Al arrancar, el contenedor </w:t>
      </w:r>
      <w:r>
        <w:rPr>
          <w:rFonts w:ascii="Consolas" w:cs="Consolas" w:eastAsia="Consolas" w:hAnsi="Consolas"/>
          <w:sz w:val="19"/>
          <w:szCs w:val="19"/>
          <w:shd w:fill="F3F4F6" w:val="clear"/>
        </w:rPr>
        <w:t xml:space="preserve">app</w:t>
      </w:r>
      <w:r>
        <w:t xml:space="preserve"> espera a que la base de datos acepte conexiones, ejecuta las migraciones y cachea la configuración. Los contenedores </w:t>
      </w:r>
      <w:r>
        <w:rPr>
          <w:rFonts w:ascii="Consolas" w:cs="Consolas" w:eastAsia="Consolas" w:hAnsi="Consolas"/>
          <w:sz w:val="19"/>
          <w:szCs w:val="19"/>
          <w:shd w:fill="F3F4F6" w:val="clear"/>
        </w:rPr>
        <w:t xml:space="preserve">queue</w:t>
      </w:r>
      <w:r>
        <w:t xml:space="preserve">, </w:t>
      </w:r>
      <w:r>
        <w:rPr>
          <w:rFonts w:ascii="Consolas" w:cs="Consolas" w:eastAsia="Consolas" w:hAnsi="Consolas"/>
          <w:sz w:val="19"/>
          <w:szCs w:val="19"/>
          <w:shd w:fill="F3F4F6" w:val="clear"/>
        </w:rPr>
        <w:t xml:space="preserve">scheduler</w:t>
      </w:r>
      <w:r>
        <w:t xml:space="preserve"> y </w:t>
      </w:r>
      <w:r>
        <w:rPr>
          <w:rFonts w:ascii="Consolas" w:cs="Consolas" w:eastAsia="Consolas" w:hAnsi="Consolas"/>
          <w:sz w:val="19"/>
          <w:szCs w:val="19"/>
          <w:shd w:fill="F3F4F6" w:val="clear"/>
        </w:rPr>
        <w:t xml:space="preserve">web</w:t>
      </w:r>
      <w:r>
        <w:t xml:space="preserve"> no arrancan hasta que </w:t>
      </w:r>
      <w:r>
        <w:rPr>
          <w:rFonts w:ascii="Consolas" w:cs="Consolas" w:eastAsia="Consolas" w:hAnsi="Consolas"/>
          <w:sz w:val="19"/>
          <w:szCs w:val="19"/>
          <w:shd w:fill="F3F4F6" w:val="clear"/>
        </w:rPr>
        <w:t xml:space="preserve">app</w:t>
      </w:r>
      <w:r>
        <w:t xml:space="preserve"> termina ese proceso.</w:t>
      </w:r>
    </w:p>
    <w:p>
      <w:pPr>
        <w:spacing w:after="120"/>
      </w:pPr>
      <w:r>
        <w:t xml:space="preserve">Cuando </w:t>
      </w:r>
      <w:r>
        <w:rPr>
          <w:rFonts w:ascii="Consolas" w:cs="Consolas" w:eastAsia="Consolas" w:hAnsi="Consolas"/>
          <w:sz w:val="19"/>
          <w:szCs w:val="19"/>
          <w:shd w:fill="F3F4F6" w:val="clear"/>
        </w:rPr>
        <w:t xml:space="preserve">docker compose ps</w:t>
      </w:r>
      <w:r>
        <w:t xml:space="preserve"> muestre los cinco servicios en estado </w:t>
      </w:r>
      <w:r>
        <w:rPr>
          <w:rFonts w:ascii="Consolas" w:cs="Consolas" w:eastAsia="Consolas" w:hAnsi="Consolas"/>
          <w:sz w:val="19"/>
          <w:szCs w:val="19"/>
          <w:shd w:fill="F3F4F6" w:val="clear"/>
        </w:rPr>
        <w:t xml:space="preserve">running</w:t>
      </w:r>
      <w:r>
        <w:t xml:space="preserve"> y </w:t>
      </w:r>
      <w:r>
        <w:rPr>
          <w:rFonts w:ascii="Consolas" w:cs="Consolas" w:eastAsia="Consolas" w:hAnsi="Consolas"/>
          <w:sz w:val="19"/>
          <w:szCs w:val="19"/>
          <w:shd w:fill="F3F4F6" w:val="clear"/>
        </w:rPr>
        <w:t xml:space="preserve">healthy</w:t>
      </w:r>
      <w:r>
        <w:t xml:space="preserve">, compruebe la respuesta local:</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curl -s http://127.0.0.1:8081/up</w:t>
      </w:r>
    </w:p>
    <w:p>
      <w:pPr>
        <w:spacing w:after="120"/>
      </w:pPr>
      <w:r>
        <w:t xml:space="preserve">Debe responder con un código 200. Si la respuesta tarda o falla, revise los registros con </w:t>
      </w:r>
      <w:r>
        <w:rPr>
          <w:rFonts w:ascii="Consolas" w:cs="Consolas" w:eastAsia="Consolas" w:hAnsi="Consolas"/>
          <w:sz w:val="19"/>
          <w:szCs w:val="19"/>
          <w:shd w:fill="F3F4F6" w:val="clear"/>
        </w:rPr>
        <w:t xml:space="preserve">docker compose logs -f app</w:t>
      </w:r>
      <w:r>
        <w:t xml:space="preserve">.</w:t>
      </w:r>
    </w:p>
    <w:p>
      <w:pPr>
        <w:pStyle w:val="Heading2"/>
      </w:pPr>
      <w:r>
        <w:t xml:space="preserve">4.4 Publicar bajo el dominio corporativo (nginx + HTTPS)</w:t>
      </w:r>
    </w:p>
    <w:p>
      <w:pPr>
        <w:pStyle w:val="Heading3"/>
      </w:pPr>
      <w:r>
        <w:t xml:space="preserve">Escenario A: subdominio propio</w:t>
      </w:r>
    </w:p>
    <w:p>
      <w:pPr>
        <w:pStyle w:val="ListParagraph"/>
        <w:numPr>
          <w:ilvl w:val="0"/>
          <w:numId w:val="10"/>
        </w:numPr>
        <w:spacing w:after="80"/>
      </w:pPr>
      <w:r>
        <w:t xml:space="preserve">Cree el registro DNS </w:t>
      </w:r>
      <w:r>
        <w:rPr>
          <w:rFonts w:ascii="Consolas" w:cs="Consolas" w:eastAsia="Consolas" w:hAnsi="Consolas"/>
          <w:sz w:val="19"/>
          <w:szCs w:val="19"/>
          <w:shd w:fill="F3F4F6" w:val="clear"/>
        </w:rPr>
        <w:t xml:space="preserve">reservas.universidad.edu</w:t>
      </w:r>
      <w:r>
        <w:t xml:space="preserve"> apuntando a la IP del servidor y espere a que propague.</w:t>
      </w:r>
    </w:p>
    <w:p>
      <w:pPr>
        <w:pStyle w:val="ListParagraph"/>
        <w:numPr>
          <w:ilvl w:val="0"/>
          <w:numId w:val="10"/>
        </w:numPr>
        <w:spacing w:after="80"/>
      </w:pPr>
      <w:r>
        <w:t xml:space="preserve">Cree el archivo </w:t>
      </w:r>
      <w:r>
        <w:rPr>
          <w:rFonts w:ascii="Consolas" w:cs="Consolas" w:eastAsia="Consolas" w:hAnsi="Consolas"/>
          <w:sz w:val="19"/>
          <w:szCs w:val="19"/>
          <w:shd w:fill="F3F4F6" w:val="clear"/>
        </w:rPr>
        <w:t xml:space="preserve">/etc/nginx/sites-available/reservas.universidad.edu</w:t>
      </w:r>
      <w:r>
        <w:t xml:space="preserve"> con el contenido del anexo B y actívelo:</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ln -s /etc/nginx/sites-available/reservas.universidad.edu /etc/nginx/sites-enabled/</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nginx -t &amp;&amp; sudo systemctl reload nginx</w:t>
      </w:r>
    </w:p>
    <w:p>
      <w:pPr>
        <w:pStyle w:val="ListParagraph"/>
        <w:numPr>
          <w:ilvl w:val="0"/>
          <w:numId w:val="11"/>
        </w:numPr>
        <w:spacing w:after="80"/>
      </w:pPr>
      <w:r>
        <w:t xml:space="preserve">Obtenga el certificado. Con Let's Encrypt:</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apt install -y certbot python3-certbot-nginx</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certbot --nginx -d reservas.universidad.edu</w:t>
      </w:r>
    </w:p>
    <w:p>
      <w:pPr>
        <w:spacing w:after="120"/>
      </w:pPr>
      <w:r>
        <w:t xml:space="preserve">Si la institución emite sus propios certificados, copie el certificado y la clave privada al servidor y referencie sus rutas en las directivas </w:t>
      </w:r>
      <w:r>
        <w:rPr>
          <w:rFonts w:ascii="Consolas" w:cs="Consolas" w:eastAsia="Consolas" w:hAnsi="Consolas"/>
          <w:sz w:val="19"/>
          <w:szCs w:val="19"/>
          <w:shd w:fill="F3F4F6" w:val="clear"/>
        </w:rPr>
        <w:t xml:space="preserve">ssl_certificate</w:t>
      </w:r>
      <w:r>
        <w:t xml:space="preserve"> y </w:t>
      </w:r>
      <w:r>
        <w:rPr>
          <w:rFonts w:ascii="Consolas" w:cs="Consolas" w:eastAsia="Consolas" w:hAnsi="Consolas"/>
          <w:sz w:val="19"/>
          <w:szCs w:val="19"/>
          <w:shd w:fill="F3F4F6" w:val="clear"/>
        </w:rPr>
        <w:t xml:space="preserve">ssl_certificate_key</w:t>
      </w:r>
      <w:r>
        <w:t xml:space="preserve"> del vhost.</w:t>
      </w:r>
    </w:p>
    <w:p>
      <w:pPr>
        <w:pStyle w:val="Heading3"/>
      </w:pPr>
      <w:r>
        <w:t xml:space="preserve">Escenario B: subdirectorio del portal</w:t>
      </w:r>
    </w:p>
    <w:p>
      <w:pPr>
        <w:pStyle w:val="ListParagraph"/>
        <w:numPr>
          <w:ilvl w:val="0"/>
          <w:numId w:val="12"/>
        </w:numPr>
        <w:spacing w:after="80"/>
      </w:pPr>
      <w:r>
        <w:t xml:space="preserve">Copie los tres archivos de configuración que trae el proyecto:</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cp docker/host-nginx/lab-reserva-upstream.conf /etc/nginx/conf.d/</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sudo cp docker/host-nginx/lab-reserva-proxy.conf    /etc/nginx/snippets/</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cp docker/host-nginx/lab-reserva-location.conf /etc/nginx/snippets/</w:t>
      </w:r>
    </w:p>
    <w:p>
      <w:pPr>
        <w:pStyle w:val="ListParagraph"/>
        <w:numPr>
          <w:ilvl w:val="0"/>
          <w:numId w:val="13"/>
        </w:numPr>
        <w:spacing w:after="80"/>
      </w:pPr>
      <w:r>
        <w:t xml:space="preserve">Dentro del bloque </w:t>
      </w:r>
      <w:r>
        <w:rPr>
          <w:rFonts w:ascii="Consolas" w:cs="Consolas" w:eastAsia="Consolas" w:hAnsi="Consolas"/>
          <w:sz w:val="19"/>
          <w:szCs w:val="19"/>
          <w:shd w:fill="F3F4F6" w:val="clear"/>
        </w:rPr>
        <w:t xml:space="preserve">server</w:t>
      </w:r>
      <w:r>
        <w:t xml:space="preserve"> HTTPS del vhost del portal añada una única línea:</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    include snippets/lab-reserva-location.conf;</w:t>
      </w:r>
    </w:p>
    <w:p>
      <w:pPr>
        <w:pStyle w:val="ListParagraph"/>
        <w:numPr>
          <w:ilvl w:val="0"/>
          <w:numId w:val="14"/>
        </w:numPr>
        <w:spacing w:after="80"/>
      </w:pPr>
      <w:r>
        <w:t xml:space="preserve">Defina la zona de límite de peticiones que usan esos archivos (si el servidor no la tiene ya) en </w:t>
      </w:r>
      <w:r>
        <w:rPr>
          <w:rFonts w:ascii="Consolas" w:cs="Consolas" w:eastAsia="Consolas" w:hAnsi="Consolas"/>
          <w:sz w:val="19"/>
          <w:szCs w:val="19"/>
          <w:shd w:fill="F3F4F6" w:val="clear"/>
        </w:rPr>
        <w:t xml:space="preserve">/etc/nginx/conf.d/00-endurecimiento.conf</w:t>
      </w:r>
      <w:r>
        <w:t xml:space="preserve">:</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limit_req_zone $binary_remote_addr zone=autenticacion:10m rate=10r/m;</w:t>
      </w:r>
    </w:p>
    <w:p>
      <w:pPr>
        <w:pStyle w:val="ListParagraph"/>
        <w:numPr>
          <w:ilvl w:val="0"/>
          <w:numId w:val="15"/>
        </w:numPr>
        <w:spacing w:after="80"/>
      </w:pPr>
      <w:r>
        <w:t xml:space="preserve">Valide y recargue:</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sudo nginx -t &amp;&amp; sudo systemctl reload nginx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EF3C7" w:val="clear"/>
            <w:tcMar>
              <w:top w:type="dxa" w:w="120"/>
              <w:left w:type="dxa" w:w="200"/>
              <w:bottom w:type="dxa" w:w="120"/>
              <w:right w:type="dxa" w:w="200"/>
            </w:tcMar>
          </w:tcPr>
          <w:p>
            <w:pPr>
              <w:spacing w:after="60"/>
            </w:pPr>
            <w:r>
              <w:rPr>
                <w:b/>
                <w:bCs/>
              </w:rPr>
              <w:t xml:space="preserve">Nota</w:t>
            </w:r>
          </w:p>
          <w:p>
            <w:r>
              <w:t xml:space="preserve">Si </w:t>
            </w:r>
            <w:r>
              <w:rPr>
                <w:rFonts w:ascii="Consolas" w:cs="Consolas" w:eastAsia="Consolas" w:hAnsi="Consolas"/>
                <w:sz w:val="19"/>
                <w:szCs w:val="19"/>
                <w:shd w:fill="F3F4F6" w:val="clear"/>
              </w:rPr>
              <w:t xml:space="preserve">nginx -t</w:t>
            </w:r>
            <w:r>
              <w:t xml:space="preserve"> falla, nada se recarga y el portal sigue funcionando con la configuración anterior. Para retirar Lab-Reserva del portal basta con quitar la línea </w:t>
            </w:r>
            <w:r>
              <w:rPr>
                <w:rFonts w:ascii="Consolas" w:cs="Consolas" w:eastAsia="Consolas" w:hAnsi="Consolas"/>
                <w:sz w:val="19"/>
                <w:szCs w:val="19"/>
                <w:shd w:fill="F3F4F6" w:val="clear"/>
              </w:rPr>
              <w:t xml:space="preserve">include</w:t>
            </w:r>
            <w:r>
              <w:t xml:space="preserve"> y recargar.</w:t>
            </w:r>
          </w:p>
        </w:tc>
      </w:tr>
    </w:tbl>
    <w:p>
      <w:pPr>
        <w:pStyle w:val="Heading2"/>
      </w:pPr>
      <w:r>
        <w:t xml:space="preserve">4.5 Crear el primer administrador</w:t>
      </w:r>
    </w:p>
    <w:p>
      <w:pPr>
        <w:spacing w:after="120"/>
      </w:pPr>
      <w:r>
        <w:t xml:space="preserve">Por seguridad, la instalación de producción no crea ningún usuario por defecto. Cree el primer administrador desde la consola del contenedor. Hay dos opciones:</w:t>
      </w:r>
    </w:p>
    <w:p>
      <w:pPr>
        <w:spacing w:after="120"/>
      </w:pPr>
      <w:r>
        <w:rPr>
          <w:b/>
          <w:bCs/>
        </w:rPr>
        <w:t xml:space="preserve">Opción 1.</w:t>
      </w:r>
      <w:r>
        <w:t xml:space="preserve"> El comando pide la contraseña de forma interactiva y no la muestra:</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docker compose exec app su-exec www-data php artisan lab:make-admin admin@universidad.edu --name="Nombre Apellido"</w:t>
      </w:r>
    </w:p>
    <w:p>
      <w:pPr>
        <w:spacing w:after="120"/>
      </w:pPr>
      <w:r>
        <w:rPr>
          <w:b/>
          <w:bCs/>
        </w:rPr>
        <w:t xml:space="preserve">Opción 2.</w:t>
      </w:r>
      <w:r>
        <w:t xml:space="preserve"> El comando genera una contraseña temporal, la imprime una sola vez y obliga a cambiarla en el primer inicio de sesión:</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docker compose exec app su-exec www-data php artisan lab:invite-user admin@universidad.edu --name="Nombre Apellido" --role=admin</w:t>
      </w:r>
    </w:p>
    <w:p>
      <w:pPr>
        <w:spacing w:after="120"/>
      </w:pPr>
      <w:r>
        <w:t xml:space="preserve">A partir de aquí el resto de usuarios se puede invitar desde el panel de administración («Usuarios → Nuevo usuario») o con el mismo comando usando </w:t>
      </w:r>
      <w:r>
        <w:rPr>
          <w:rFonts w:ascii="Consolas" w:cs="Consolas" w:eastAsia="Consolas" w:hAnsi="Consolas"/>
          <w:sz w:val="19"/>
          <w:szCs w:val="19"/>
          <w:shd w:fill="F3F4F6" w:val="clear"/>
        </w:rPr>
        <w:t xml:space="preserve">--role=teacher</w:t>
      </w:r>
      <w:r>
        <w:t xml:space="preserve"> o </w:t>
      </w:r>
      <w:r>
        <w:rPr>
          <w:rFonts w:ascii="Consolas" w:cs="Consolas" w:eastAsia="Consolas" w:hAnsi="Consolas"/>
          <w:sz w:val="19"/>
          <w:szCs w:val="19"/>
          <w:shd w:fill="F3F4F6" w:val="clear"/>
        </w:rPr>
        <w:t xml:space="preserve">--role=student</w:t>
      </w:r>
      <w:r>
        <w:t xml:space="preserve">.</w:t>
      </w:r>
    </w:p>
    <w:p>
      <w:pPr>
        <w:pStyle w:val="Heading2"/>
      </w:pPr>
      <w:r>
        <w:t xml:space="preserve">4.6 Verificación final</w:t>
      </w:r>
    </w:p>
    <w:p>
      <w:pPr>
        <w:pStyle w:val="ListParagraph"/>
        <w:numPr>
          <w:ilvl w:val="0"/>
          <w:numId w:val="16"/>
        </w:numPr>
        <w:spacing w:after="80"/>
      </w:pPr>
      <w:r>
        <w:t xml:space="preserve">Abra </w:t>
      </w:r>
      <w:r>
        <w:rPr>
          <w:rFonts w:ascii="Consolas" w:cs="Consolas" w:eastAsia="Consolas" w:hAnsi="Consolas"/>
          <w:sz w:val="19"/>
          <w:szCs w:val="19"/>
          <w:shd w:fill="F3F4F6" w:val="clear"/>
        </w:rPr>
        <w:t xml:space="preserve">https://reservas.universidad.edu</w:t>
      </w:r>
      <w:r>
        <w:t xml:space="preserve"> en un navegador. Debe cargar la pantalla de inicio de sesión con el candado de HTTPS.</w:t>
      </w:r>
    </w:p>
    <w:p>
      <w:pPr>
        <w:pStyle w:val="ListParagraph"/>
        <w:numPr>
          <w:ilvl w:val="0"/>
          <w:numId w:val="16"/>
        </w:numPr>
        <w:spacing w:after="80"/>
      </w:pPr>
      <w:r>
        <w:t xml:space="preserve">Inicie sesión con el administrador creado. Si usó la opción 2, el sistema le pedirá cambiar la contraseña antes de continuar.</w:t>
      </w:r>
    </w:p>
    <w:p>
      <w:pPr>
        <w:pStyle w:val="ListParagraph"/>
        <w:numPr>
          <w:ilvl w:val="0"/>
          <w:numId w:val="16"/>
        </w:numPr>
        <w:spacing w:after="80"/>
      </w:pPr>
      <w:r>
        <w:t xml:space="preserve">Cree un laboratorio de prueba con uno o dos equipos y realice una reserva.</w:t>
      </w:r>
    </w:p>
    <w:p>
      <w:pPr>
        <w:pStyle w:val="ListParagraph"/>
        <w:numPr>
          <w:ilvl w:val="0"/>
          <w:numId w:val="16"/>
        </w:numPr>
        <w:spacing w:after="80"/>
      </w:pPr>
      <w:r>
        <w:t xml:space="preserve">Solicite «¿Olvidó su contraseña?» con el correo del administrador y verifique que el mensaje llega al buzón. Si no llega, revise la sección 6.1 y los registros del contenedor </w:t>
      </w:r>
      <w:r>
        <w:rPr>
          <w:rFonts w:ascii="Consolas" w:cs="Consolas" w:eastAsia="Consolas" w:hAnsi="Consolas"/>
          <w:sz w:val="19"/>
          <w:szCs w:val="19"/>
          <w:shd w:fill="F3F4F6" w:val="clear"/>
        </w:rPr>
        <w:t xml:space="preserve">queue</w:t>
      </w:r>
      <w:r>
        <w:t xml:space="preserve">.</w:t>
      </w:r>
    </w:p>
    <w:p>
      <w:pPr>
        <w:pStyle w:val="ListParagraph"/>
        <w:numPr>
          <w:ilvl w:val="0"/>
          <w:numId w:val="16"/>
        </w:numPr>
        <w:spacing w:after="80"/>
      </w:pPr>
      <w:r>
        <w:t xml:space="preserve">Compruebe que </w:t>
      </w:r>
      <w:r>
        <w:rPr>
          <w:rFonts w:ascii="Consolas" w:cs="Consolas" w:eastAsia="Consolas" w:hAnsi="Consolas"/>
          <w:sz w:val="19"/>
          <w:szCs w:val="19"/>
          <w:shd w:fill="F3F4F6" w:val="clear"/>
        </w:rPr>
        <w:t xml:space="preserve">docker compose ps</w:t>
      </w:r>
      <w:r>
        <w:t xml:space="preserve"> sigue mostrando los cinco servicios saludables tras unos minutos.</w:t>
      </w:r>
    </w:p>
    <w:p>
      <w:pPr>
        <w:pStyle w:val="Heading1"/>
        <w:pageBreakBefore/>
      </w:pPr>
      <w:r>
        <w:t xml:space="preserve">5. Instalación manual sin Docker</w:t>
      </w:r>
    </w:p>
    <w:p>
      <w:pPr>
        <w:spacing w:after="120"/>
      </w:pPr>
      <w:r>
        <w:t xml:space="preserve">Este procedimiento reproduce sobre el sistema operativo lo que hace el </w:t>
      </w:r>
      <w:r>
        <w:rPr>
          <w:rFonts w:ascii="Consolas" w:cs="Consolas" w:eastAsia="Consolas" w:hAnsi="Consolas"/>
          <w:sz w:val="19"/>
          <w:szCs w:val="19"/>
          <w:shd w:fill="F3F4F6" w:val="clear"/>
        </w:rPr>
        <w:t xml:space="preserve">Dockerfile</w:t>
      </w:r>
      <w:r>
        <w:t xml:space="preserve">. Está dirigido a administradores con experiencia en despliegues de Laravel. Se asume Ubuntu 24.04 con nginx.</w:t>
      </w:r>
    </w:p>
    <w:p>
      <w:pPr>
        <w:pStyle w:val="Heading2"/>
      </w:pPr>
      <w:r>
        <w:t xml:space="preserve">5.1 Instalar dependencias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apt install -y nginx mariadb-server php8.3-fpm php8.3-cli php8.3-mysql php8.3-mbstring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php8.3-xml php8.3-curl php8.3-bcmath php8.3-opcache php8.3-zip unzip git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curl -sS https://getcomposer.org/installer | php &amp;&amp; sudo mv composer.phar /usr/local/bin/composer</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curl -fsSL https://deb.nodesource.com/setup_22.x | sudo -E bash - &amp;&amp; sudo apt install -y nodejs</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npm install -g pnpm@11</w:t>
      </w:r>
    </w:p>
    <w:p>
      <w:pPr>
        <w:pStyle w:val="Heading2"/>
      </w:pPr>
      <w:r>
        <w:t xml:space="preserve">5.2 Base de datos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mariadb</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CREATE DATABASE lab_reserva CHARACTER SET utf8mb4 COLLATE utf8mb4_unicode_ci;</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CREATE USER 'lab_reserva'@'localhost' IDENTIFIED BY 'contraseña-fuerte';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GRANT ALL PRIVILEGES ON lab_reserva.* TO 'lab_reserva'@'localhost';</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FLUSH PRIVILEGES;</w:t>
      </w:r>
    </w:p>
    <w:p>
      <w:pPr>
        <w:pStyle w:val="Heading2"/>
      </w:pPr>
      <w:r>
        <w:t xml:space="preserve">5.3 Desplegar el código</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sudo mkdir -p /var/www/lab-reserva &amp;&amp; sudo chown $USER /var/www/lab-reserva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git clone &lt;URL-del-repositorio&gt; /var/www/lab-reserva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cd /var/www/lab-reserva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cp .env.example .env    # editar: APP_ENV=production, APP_DEBUG=false, APP_URL, DB_*, MAIL_*, SANCTUM_STATEFUL_DOMAINS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composer install --no-dev --optimize-autoloader --no-interaction</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key:generate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pnpm install --frozen-lockfile &amp;&amp; pnpm build</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migrate --force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storage:link</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config:cache &amp;&amp; php artisan route:cache &amp;&amp; php artisan view:cache &amp;&amp; php artisan event:cache</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sudo chown -R www-data:www-data storage bootstrap/cache</w:t>
      </w:r>
    </w:p>
    <w:p>
      <w:pPr>
        <w:spacing w:after="120"/>
      </w:pPr>
      <w:r>
        <w:t xml:space="preserve">Si la aplicación se sirve desde un subdirectorio, exporte </w:t>
      </w:r>
      <w:r>
        <w:rPr>
          <w:rFonts w:ascii="Consolas" w:cs="Consolas" w:eastAsia="Consolas" w:hAnsi="Consolas"/>
          <w:sz w:val="19"/>
          <w:szCs w:val="19"/>
          <w:shd w:fill="F3F4F6" w:val="clear"/>
        </w:rPr>
        <w:t xml:space="preserve">VITE_BASE_PATH</w:t>
      </w:r>
      <w:r>
        <w:t xml:space="preserve"> y </w:t>
      </w:r>
      <w:r>
        <w:rPr>
          <w:rFonts w:ascii="Consolas" w:cs="Consolas" w:eastAsia="Consolas" w:hAnsi="Consolas"/>
          <w:sz w:val="19"/>
          <w:szCs w:val="19"/>
          <w:shd w:fill="F3F4F6" w:val="clear"/>
        </w:rPr>
        <w:t xml:space="preserve">ASSET_URL</w:t>
      </w:r>
      <w:r>
        <w:t xml:space="preserve"> con el prefijo antes de ejecutar </w:t>
      </w:r>
      <w:r>
        <w:rPr>
          <w:rFonts w:ascii="Consolas" w:cs="Consolas" w:eastAsia="Consolas" w:hAnsi="Consolas"/>
          <w:sz w:val="19"/>
          <w:szCs w:val="19"/>
          <w:shd w:fill="F3F4F6" w:val="clear"/>
        </w:rPr>
        <w:t xml:space="preserve">pnpm build</w:t>
      </w:r>
      <w:r>
        <w:t xml:space="preserve">, y fije </w:t>
      </w:r>
      <w:r>
        <w:rPr>
          <w:rFonts w:ascii="Consolas" w:cs="Consolas" w:eastAsia="Consolas" w:hAnsi="Consolas"/>
          <w:sz w:val="19"/>
          <w:szCs w:val="19"/>
          <w:shd w:fill="F3F4F6" w:val="clear"/>
        </w:rPr>
        <w:t xml:space="preserve">SESSION_PATH</w:t>
      </w:r>
      <w:r>
        <w:t xml:space="preserve"> con el mismo valor.</w:t>
      </w:r>
    </w:p>
    <w:p>
      <w:pPr>
        <w:pStyle w:val="Heading2"/>
      </w:pPr>
      <w:r>
        <w:t xml:space="preserve">5.4 Servidor web</w:t>
      </w:r>
    </w:p>
    <w:p>
      <w:pPr>
        <w:spacing w:after="120"/>
      </w:pPr>
      <w:r>
        <w:t xml:space="preserve">Configure un vhost de nginx cuya raíz sea </w:t>
      </w:r>
      <w:r>
        <w:rPr>
          <w:rFonts w:ascii="Consolas" w:cs="Consolas" w:eastAsia="Consolas" w:hAnsi="Consolas"/>
          <w:sz w:val="19"/>
          <w:szCs w:val="19"/>
          <w:shd w:fill="F3F4F6" w:val="clear"/>
        </w:rPr>
        <w:t xml:space="preserve">/var/www/lab-reserva/public</w:t>
      </w:r>
      <w:r>
        <w:t xml:space="preserve">, con </w:t>
      </w:r>
      <w:r>
        <w:rPr>
          <w:rFonts w:ascii="Consolas" w:cs="Consolas" w:eastAsia="Consolas" w:hAnsi="Consolas"/>
          <w:sz w:val="19"/>
          <w:szCs w:val="19"/>
          <w:shd w:fill="F3F4F6" w:val="clear"/>
        </w:rPr>
        <w:t xml:space="preserve">try_files $uri $uri/ /index.php?$query_string</w:t>
      </w:r>
      <w:r>
        <w:t xml:space="preserve"> y el paso de </w:t>
      </w:r>
      <w:r>
        <w:rPr>
          <w:rFonts w:ascii="Consolas" w:cs="Consolas" w:eastAsia="Consolas" w:hAnsi="Consolas"/>
          <w:sz w:val="19"/>
          <w:szCs w:val="19"/>
          <w:shd w:fill="F3F4F6" w:val="clear"/>
        </w:rPr>
        <w:t xml:space="preserve">.php</w:t>
      </w:r>
      <w:r>
        <w:t xml:space="preserve"> al socket de PHP-FPM. Añada el bloque HTTPS y el certificado del mismo modo que en la sección 4.4. Deniegue el acceso a archivos ocultos (</w:t>
      </w:r>
      <w:r>
        <w:rPr>
          <w:rFonts w:ascii="Consolas" w:cs="Consolas" w:eastAsia="Consolas" w:hAnsi="Consolas"/>
          <w:sz w:val="19"/>
          <w:szCs w:val="19"/>
          <w:shd w:fill="F3F4F6" w:val="clear"/>
        </w:rPr>
        <w:t xml:space="preserve">location ~ /\. { deny all; }</w:t>
      </w:r>
      <w:r>
        <w:t xml:space="preserve">).</w:t>
      </w:r>
    </w:p>
    <w:p>
      <w:pPr>
        <w:pStyle w:val="Heading2"/>
      </w:pPr>
      <w:r>
        <w:t xml:space="preserve">5.5 Worker de la cola y planificador</w:t>
      </w:r>
    </w:p>
    <w:p>
      <w:pPr>
        <w:spacing w:after="120"/>
      </w:pPr>
      <w:r>
        <w:t xml:space="preserve">Cree un servicio de systemd para el worker de la cola (archivo </w:t>
      </w:r>
      <w:r>
        <w:rPr>
          <w:rFonts w:ascii="Consolas" w:cs="Consolas" w:eastAsia="Consolas" w:hAnsi="Consolas"/>
          <w:sz w:val="19"/>
          <w:szCs w:val="19"/>
          <w:shd w:fill="F3F4F6" w:val="clear"/>
        </w:rPr>
        <w:t xml:space="preserve">/etc/systemd/system/lab-reserva-queue.service</w:t>
      </w:r>
      <w:r>
        <w:t xml:space="preserve">):</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[Unit]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Description=Lab-Reserva queue worker</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After=network.target mariadb.service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[Service]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User=www-data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WorkingDirectory=/var/www/lab-reserva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ExecStart=/usr/bin/php artisan queue:work --tries=3 --sleep=3 --max-time=3600</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Restart=always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[Install]</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WantedBy=multi-user.target</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sudo systemctl enable --now lab-reserva-queue</w:t>
      </w:r>
    </w:p>
    <w:p>
      <w:pPr>
        <w:spacing w:after="120"/>
      </w:pPr>
      <w:r>
        <w:t xml:space="preserve">Y añada al crontab del usuario </w:t>
      </w:r>
      <w:r>
        <w:rPr>
          <w:rFonts w:ascii="Consolas" w:cs="Consolas" w:eastAsia="Consolas" w:hAnsi="Consolas"/>
          <w:sz w:val="19"/>
          <w:szCs w:val="19"/>
          <w:shd w:fill="F3F4F6" w:val="clear"/>
        </w:rPr>
        <w:t xml:space="preserve">www-data</w:t>
      </w:r>
      <w:r>
        <w:t xml:space="preserve"> la ejecución del planificador cada minuto:</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 * * * * cd /var/www/lab-reserva &amp;&amp; php artisan schedule:run &gt;&gt; /dev/null 2&gt;&amp;1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EE2E2" w:val="clear"/>
            <w:tcMar>
              <w:top w:type="dxa" w:w="120"/>
              <w:left w:type="dxa" w:w="200"/>
              <w:bottom w:type="dxa" w:w="120"/>
              <w:right w:type="dxa" w:w="200"/>
            </w:tcMar>
          </w:tcPr>
          <w:p>
            <w:pPr>
              <w:spacing w:after="60"/>
            </w:pPr>
            <w:r>
              <w:rPr>
                <w:b/>
                <w:bCs/>
              </w:rPr>
              <w:t xml:space="preserve">Importante</w:t>
            </w:r>
          </w:p>
          <w:p>
            <w:r>
              <w:t xml:space="preserve">Sin el worker no se envía ningún correo (confirmaciones, recordatorios ni recuperación de contraseña) y sin el planificador las reservas vencidas no liberan los equipos ni se envían recordatorios.</w:t>
            </w:r>
          </w:p>
        </w:tc>
      </w:tr>
    </w:tbl>
    <w:p>
      <w:pPr>
        <w:pStyle w:val="Heading2"/>
      </w:pPr>
      <w:r>
        <w:t xml:space="preserve">5.6 Primer administrador</w:t>
      </w:r>
    </w:p>
    <w:p>
      <w:pPr>
        <w:keepNext w:val="false"/>
        <w:pBdr>
          <w:left w:val="single" w:color="1E3A8A" w:sz="18" w:space="8"/>
        </w:pBdr>
        <w:shd w:fill="F3F4F6" w:val="clear"/>
        <w:spacing w:after="160" w:before="80" w:line="260"/>
        <w:ind w:left="240" w:right="240"/>
      </w:pPr>
      <w:r>
        <w:rPr>
          <w:rFonts w:ascii="Consolas" w:cs="Consolas" w:eastAsia="Consolas" w:hAnsi="Consolas"/>
          <w:sz w:val="18"/>
          <w:szCs w:val="18"/>
        </w:rPr>
        <w:t xml:space="preserve">sudo -u www-data php artisan lab:make-admin admin@universidad.edu --name="Nombre Apellido"</w:t>
      </w:r>
    </w:p>
    <w:p>
      <w:pPr>
        <w:pStyle w:val="Heading1"/>
        <w:pageBreakBefore/>
      </w:pPr>
      <w:r>
        <w:t xml:space="preserve">6. Configuración institucional</w:t>
      </w:r>
    </w:p>
    <w:p>
      <w:pPr>
        <w:pStyle w:val="Heading2"/>
      </w:pPr>
      <w:r>
        <w:t xml:space="preserve">6.1 Correo electrónico (SMTP)</w:t>
      </w:r>
    </w:p>
    <w:p>
      <w:pPr>
        <w:spacing w:after="120"/>
      </w:pPr>
      <w:r>
        <w:t xml:space="preserve">El sistema envía confirmaciones de reserva, recordatorios, contraseñas temporales y enlaces de recuperación. Configure el servidor SMTP de la universidad en el archivo de entorno:</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MAIL_MAILER=smtp</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MAIL_HOST=smtp.universidad.edu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MAIL_PORT=587</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MAIL_SCHEME=null              # 587 negocia STARTTLS; use smtps con el puerto 465</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MAIL_USERNAME=reservas@universidad.edu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MAIL_PASSWORD=&lt;contraseña de la cuenta de servicio&gt;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MAIL_FROM_ADDRESS="reservas@universidad.edu"</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MAIL_FROM_NAME="${APP_NAME}"</w:t>
      </w:r>
    </w:p>
    <w:p>
      <w:pPr>
        <w:spacing w:after="120"/>
      </w:pPr>
      <w:r>
        <w:t xml:space="preserve">Con Microsoft 365 o Google Workspace, cree una cuenta de servicio dedicada con contraseña de aplicación o relé SMTP autorizado por IP. Tras cambiar estas variables, reinicie los contenedores con </w:t>
      </w:r>
      <w:r>
        <w:rPr>
          <w:rFonts w:ascii="Consolas" w:cs="Consolas" w:eastAsia="Consolas" w:hAnsi="Consolas"/>
          <w:sz w:val="19"/>
          <w:szCs w:val="19"/>
          <w:shd w:fill="F3F4F6" w:val="clear"/>
        </w:rPr>
        <w:t xml:space="preserve">docker compose restart</w:t>
      </w:r>
      <w:r>
        <w:t xml:space="preserve">. Para verificar, use «¿Olvidó su contraseña?» desde la pantalla de inicio y revise </w:t>
      </w:r>
      <w:r>
        <w:rPr>
          <w:rFonts w:ascii="Consolas" w:cs="Consolas" w:eastAsia="Consolas" w:hAnsi="Consolas"/>
          <w:sz w:val="19"/>
          <w:szCs w:val="19"/>
          <w:shd w:fill="F3F4F6" w:val="clear"/>
        </w:rPr>
        <w:t xml:space="preserve">docker compose logs -f queue</w:t>
      </w:r>
      <w:r>
        <w:t xml:space="preserve">.</w:t>
      </w:r>
    </w:p>
    <w:p>
      <w:pPr>
        <w:pStyle w:val="Heading2"/>
      </w:pPr>
      <w:r>
        <w:t xml:space="preserve">6.2 Cuotas de reserva por rol</w:t>
      </w:r>
    </w:p>
    <w:p>
      <w:pPr>
        <w:spacing w:after="120"/>
      </w:pPr>
      <w:r>
        <w:t xml:space="preserve">Las reglas de uso se ajustan a la política de cada institución mediante variables de entorno. Si una variable no se define, se aplica el valor por defecto.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931"/>
        <w:gridCol w:w="1217"/>
        <w:gridCol w:w="4212"/>
      </w:tblGrid>
      <w:tr>
        <w:trPr>
          <w:tblHeader/>
        </w:trPr>
        <w:tc>
          <w:tcPr>
            <w:tcW w:type="dxa" w:w="3931"/>
            <w:shd w:fill="DBEAFE" w:val="clear"/>
            <w:tcMar>
              <w:top w:type="dxa" w:w="60"/>
              <w:left w:type="dxa" w:w="100"/>
              <w:bottom w:type="dxa" w:w="60"/>
              <w:right w:type="dxa" w:w="100"/>
            </w:tcMar>
            <w:vAlign w:val="center"/>
          </w:tcPr>
          <w:p>
            <w:pPr>
              <w:spacing w:after="0"/>
            </w:pPr>
            <w:r>
              <w:rPr>
                <w:b/>
                <w:bCs/>
              </w:rPr>
              <w:t xml:space="preserve">Variable</w:t>
            </w:r>
          </w:p>
        </w:tc>
        <w:tc>
          <w:tcPr>
            <w:tcW w:type="dxa" w:w="1217"/>
            <w:shd w:fill="DBEAFE" w:val="clear"/>
            <w:tcMar>
              <w:top w:type="dxa" w:w="60"/>
              <w:left w:type="dxa" w:w="100"/>
              <w:bottom w:type="dxa" w:w="60"/>
              <w:right w:type="dxa" w:w="100"/>
            </w:tcMar>
            <w:vAlign w:val="center"/>
          </w:tcPr>
          <w:p>
            <w:pPr>
              <w:spacing w:after="0"/>
            </w:pPr>
            <w:r>
              <w:rPr>
                <w:b/>
                <w:bCs/>
              </w:rPr>
              <w:t xml:space="preserve">Por defecto</w:t>
            </w:r>
          </w:p>
        </w:tc>
        <w:tc>
          <w:tcPr>
            <w:tcW w:type="dxa" w:w="4212"/>
            <w:shd w:fill="DBEAFE" w:val="clear"/>
            <w:tcMar>
              <w:top w:type="dxa" w:w="60"/>
              <w:left w:type="dxa" w:w="100"/>
              <w:bottom w:type="dxa" w:w="60"/>
              <w:right w:type="dxa" w:w="100"/>
            </w:tcMar>
            <w:vAlign w:val="center"/>
          </w:tcPr>
          <w:p>
            <w:pPr>
              <w:spacing w:after="0"/>
            </w:pPr>
            <w:r>
              <w:rPr>
                <w:b/>
                <w:bCs/>
              </w:rPr>
              <w:t xml:space="preserve">Significado</w:t>
            </w:r>
          </w:p>
        </w:tc>
      </w:tr>
      <w:tr>
        <w:tc>
          <w:tcPr>
            <w:tcW w:type="dxa" w:w="3931"/>
            <w:tcMar>
              <w:top w:type="dxa" w:w="60"/>
              <w:left w:type="dxa" w:w="100"/>
              <w:bottom w:type="dxa" w:w="60"/>
              <w:right w:type="dxa" w:w="100"/>
            </w:tcMar>
            <w:vAlign w:val="center"/>
          </w:tcPr>
          <w:p>
            <w:pPr>
              <w:spacing w:after="0"/>
            </w:pPr>
            <w:r>
              <w:t xml:space="preserve">LAB_RESERVA_STUDENT_MAX_ACTIVE</w:t>
            </w:r>
          </w:p>
        </w:tc>
        <w:tc>
          <w:tcPr>
            <w:tcW w:type="dxa" w:w="1217"/>
            <w:tcMar>
              <w:top w:type="dxa" w:w="60"/>
              <w:left w:type="dxa" w:w="100"/>
              <w:bottom w:type="dxa" w:w="60"/>
              <w:right w:type="dxa" w:w="100"/>
            </w:tcMar>
            <w:vAlign w:val="center"/>
          </w:tcPr>
          <w:p>
            <w:pPr>
              <w:spacing w:after="0"/>
            </w:pPr>
            <w:r>
              <w:t xml:space="preserve">3</w:t>
            </w:r>
          </w:p>
        </w:tc>
        <w:tc>
          <w:tcPr>
            <w:tcW w:type="dxa" w:w="4212"/>
            <w:tcMar>
              <w:top w:type="dxa" w:w="60"/>
              <w:left w:type="dxa" w:w="100"/>
              <w:bottom w:type="dxa" w:w="60"/>
              <w:right w:type="dxa" w:w="100"/>
            </w:tcMar>
            <w:vAlign w:val="center"/>
          </w:tcPr>
          <w:p>
            <w:pPr>
              <w:spacing w:after="0"/>
            </w:pPr>
            <w:r>
              <w:t xml:space="preserve">Reservas activas simultáneas por estudiante.</w:t>
            </w:r>
          </w:p>
        </w:tc>
      </w:tr>
      <w:tr>
        <w:tc>
          <w:tcPr>
            <w:tcW w:type="dxa" w:w="3931"/>
            <w:tcMar>
              <w:top w:type="dxa" w:w="60"/>
              <w:left w:type="dxa" w:w="100"/>
              <w:bottom w:type="dxa" w:w="60"/>
              <w:right w:type="dxa" w:w="100"/>
            </w:tcMar>
            <w:vAlign w:val="center"/>
          </w:tcPr>
          <w:p>
            <w:pPr>
              <w:spacing w:after="0"/>
            </w:pPr>
            <w:r>
              <w:t xml:space="preserve">LAB_RESERVA_STUDENT_MAX_ADVANCE_DAYS</w:t>
            </w:r>
          </w:p>
        </w:tc>
        <w:tc>
          <w:tcPr>
            <w:tcW w:type="dxa" w:w="1217"/>
            <w:tcMar>
              <w:top w:type="dxa" w:w="60"/>
              <w:left w:type="dxa" w:w="100"/>
              <w:bottom w:type="dxa" w:w="60"/>
              <w:right w:type="dxa" w:w="100"/>
            </w:tcMar>
            <w:vAlign w:val="center"/>
          </w:tcPr>
          <w:p>
            <w:pPr>
              <w:spacing w:after="0"/>
            </w:pPr>
            <w:r>
              <w:t xml:space="preserve">14</w:t>
            </w:r>
          </w:p>
        </w:tc>
        <w:tc>
          <w:tcPr>
            <w:tcW w:type="dxa" w:w="4212"/>
            <w:tcMar>
              <w:top w:type="dxa" w:w="60"/>
              <w:left w:type="dxa" w:w="100"/>
              <w:bottom w:type="dxa" w:w="60"/>
              <w:right w:type="dxa" w:w="100"/>
            </w:tcMar>
            <w:vAlign w:val="center"/>
          </w:tcPr>
          <w:p>
            <w:pPr>
              <w:spacing w:after="0"/>
            </w:pPr>
            <w:r>
              <w:t xml:space="preserve">Días de antelación con los que un estudiante puede reservar.</w:t>
            </w:r>
          </w:p>
        </w:tc>
      </w:tr>
      <w:tr>
        <w:tc>
          <w:tcPr>
            <w:tcW w:type="dxa" w:w="3931"/>
            <w:tcMar>
              <w:top w:type="dxa" w:w="60"/>
              <w:left w:type="dxa" w:w="100"/>
              <w:bottom w:type="dxa" w:w="60"/>
              <w:right w:type="dxa" w:w="100"/>
            </w:tcMar>
            <w:vAlign w:val="center"/>
          </w:tcPr>
          <w:p>
            <w:pPr>
              <w:spacing w:after="0"/>
            </w:pPr>
            <w:r>
              <w:t xml:space="preserve">LAB_RESERVA_STUDENT_MAX_HOURS</w:t>
            </w:r>
          </w:p>
        </w:tc>
        <w:tc>
          <w:tcPr>
            <w:tcW w:type="dxa" w:w="1217"/>
            <w:tcMar>
              <w:top w:type="dxa" w:w="60"/>
              <w:left w:type="dxa" w:w="100"/>
              <w:bottom w:type="dxa" w:w="60"/>
              <w:right w:type="dxa" w:w="100"/>
            </w:tcMar>
            <w:vAlign w:val="center"/>
          </w:tcPr>
          <w:p>
            <w:pPr>
              <w:spacing w:after="0"/>
            </w:pPr>
            <w:r>
              <w:t xml:space="preserve">4</w:t>
            </w:r>
          </w:p>
        </w:tc>
        <w:tc>
          <w:tcPr>
            <w:tcW w:type="dxa" w:w="4212"/>
            <w:tcMar>
              <w:top w:type="dxa" w:w="60"/>
              <w:left w:type="dxa" w:w="100"/>
              <w:bottom w:type="dxa" w:w="60"/>
              <w:right w:type="dxa" w:w="100"/>
            </w:tcMar>
            <w:vAlign w:val="center"/>
          </w:tcPr>
          <w:p>
            <w:pPr>
              <w:spacing w:after="0"/>
            </w:pPr>
            <w:r>
              <w:t xml:space="preserve">Duración máxima de una reserva de estudiante, en horas.</w:t>
            </w:r>
          </w:p>
        </w:tc>
      </w:tr>
      <w:tr>
        <w:tc>
          <w:tcPr>
            <w:tcW w:type="dxa" w:w="3931"/>
            <w:tcMar>
              <w:top w:type="dxa" w:w="60"/>
              <w:left w:type="dxa" w:w="100"/>
              <w:bottom w:type="dxa" w:w="60"/>
              <w:right w:type="dxa" w:w="100"/>
            </w:tcMar>
            <w:vAlign w:val="center"/>
          </w:tcPr>
          <w:p>
            <w:pPr>
              <w:spacing w:after="0"/>
            </w:pPr>
            <w:r>
              <w:t xml:space="preserve">LAB_RESERVA_TEACHER_MAX_ACTIVE</w:t>
            </w:r>
          </w:p>
        </w:tc>
        <w:tc>
          <w:tcPr>
            <w:tcW w:type="dxa" w:w="1217"/>
            <w:tcMar>
              <w:top w:type="dxa" w:w="60"/>
              <w:left w:type="dxa" w:w="100"/>
              <w:bottom w:type="dxa" w:w="60"/>
              <w:right w:type="dxa" w:w="100"/>
            </w:tcMar>
            <w:vAlign w:val="center"/>
          </w:tcPr>
          <w:p>
            <w:pPr>
              <w:spacing w:after="0"/>
            </w:pPr>
            <w:r>
              <w:t xml:space="preserve">10</w:t>
            </w:r>
          </w:p>
        </w:tc>
        <w:tc>
          <w:tcPr>
            <w:tcW w:type="dxa" w:w="4212"/>
            <w:tcMar>
              <w:top w:type="dxa" w:w="60"/>
              <w:left w:type="dxa" w:w="100"/>
              <w:bottom w:type="dxa" w:w="60"/>
              <w:right w:type="dxa" w:w="100"/>
            </w:tcMar>
            <w:vAlign w:val="center"/>
          </w:tcPr>
          <w:p>
            <w:pPr>
              <w:spacing w:after="0"/>
            </w:pPr>
            <w:r>
              <w:t xml:space="preserve">Reservas activas simultáneas por profesor.</w:t>
            </w:r>
          </w:p>
        </w:tc>
      </w:tr>
      <w:tr>
        <w:tc>
          <w:tcPr>
            <w:tcW w:type="dxa" w:w="3931"/>
            <w:tcMar>
              <w:top w:type="dxa" w:w="60"/>
              <w:left w:type="dxa" w:w="100"/>
              <w:bottom w:type="dxa" w:w="60"/>
              <w:right w:type="dxa" w:w="100"/>
            </w:tcMar>
            <w:vAlign w:val="center"/>
          </w:tcPr>
          <w:p>
            <w:pPr>
              <w:spacing w:after="0"/>
            </w:pPr>
            <w:r>
              <w:t xml:space="preserve">LAB_RESERVA_TEACHER_MAX_ADVANCE_DAYS</w:t>
            </w:r>
          </w:p>
        </w:tc>
        <w:tc>
          <w:tcPr>
            <w:tcW w:type="dxa" w:w="1217"/>
            <w:tcMar>
              <w:top w:type="dxa" w:w="60"/>
              <w:left w:type="dxa" w:w="100"/>
              <w:bottom w:type="dxa" w:w="60"/>
              <w:right w:type="dxa" w:w="100"/>
            </w:tcMar>
            <w:vAlign w:val="center"/>
          </w:tcPr>
          <w:p>
            <w:pPr>
              <w:spacing w:after="0"/>
            </w:pPr>
            <w:r>
              <w:t xml:space="preserve">60</w:t>
            </w:r>
          </w:p>
        </w:tc>
        <w:tc>
          <w:tcPr>
            <w:tcW w:type="dxa" w:w="4212"/>
            <w:tcMar>
              <w:top w:type="dxa" w:w="60"/>
              <w:left w:type="dxa" w:w="100"/>
              <w:bottom w:type="dxa" w:w="60"/>
              <w:right w:type="dxa" w:w="100"/>
            </w:tcMar>
            <w:vAlign w:val="center"/>
          </w:tcPr>
          <w:p>
            <w:pPr>
              <w:spacing w:after="0"/>
            </w:pPr>
            <w:r>
              <w:t xml:space="preserve">Antelación máxima para profesores.</w:t>
            </w:r>
          </w:p>
        </w:tc>
      </w:tr>
      <w:tr>
        <w:tc>
          <w:tcPr>
            <w:tcW w:type="dxa" w:w="3931"/>
            <w:tcMar>
              <w:top w:type="dxa" w:w="60"/>
              <w:left w:type="dxa" w:w="100"/>
              <w:bottom w:type="dxa" w:w="60"/>
              <w:right w:type="dxa" w:w="100"/>
            </w:tcMar>
            <w:vAlign w:val="center"/>
          </w:tcPr>
          <w:p>
            <w:pPr>
              <w:spacing w:after="0"/>
            </w:pPr>
            <w:r>
              <w:t xml:space="preserve">LAB_RESERVA_TEACHER_MAX_HOURS</w:t>
            </w:r>
          </w:p>
        </w:tc>
        <w:tc>
          <w:tcPr>
            <w:tcW w:type="dxa" w:w="1217"/>
            <w:tcMar>
              <w:top w:type="dxa" w:w="60"/>
              <w:left w:type="dxa" w:w="100"/>
              <w:bottom w:type="dxa" w:w="60"/>
              <w:right w:type="dxa" w:w="100"/>
            </w:tcMar>
            <w:vAlign w:val="center"/>
          </w:tcPr>
          <w:p>
            <w:pPr>
              <w:spacing w:after="0"/>
            </w:pPr>
            <w:r>
              <w:t xml:space="preserve">8</w:t>
            </w:r>
          </w:p>
        </w:tc>
        <w:tc>
          <w:tcPr>
            <w:tcW w:type="dxa" w:w="4212"/>
            <w:tcMar>
              <w:top w:type="dxa" w:w="60"/>
              <w:left w:type="dxa" w:w="100"/>
              <w:bottom w:type="dxa" w:w="60"/>
              <w:right w:type="dxa" w:w="100"/>
            </w:tcMar>
            <w:vAlign w:val="center"/>
          </w:tcPr>
          <w:p>
            <w:pPr>
              <w:spacing w:after="0"/>
            </w:pPr>
            <w:r>
              <w:t xml:space="preserve">Duración máxima de una reserva de profesor.</w:t>
            </w:r>
          </w:p>
        </w:tc>
      </w:tr>
      <w:tr>
        <w:tc>
          <w:tcPr>
            <w:tcW w:type="dxa" w:w="3931"/>
            <w:tcMar>
              <w:top w:type="dxa" w:w="60"/>
              <w:left w:type="dxa" w:w="100"/>
              <w:bottom w:type="dxa" w:w="60"/>
              <w:right w:type="dxa" w:w="100"/>
            </w:tcMar>
            <w:vAlign w:val="center"/>
          </w:tcPr>
          <w:p>
            <w:pPr>
              <w:spacing w:after="0"/>
            </w:pPr>
            <w:r>
              <w:t xml:space="preserve">LAB_RESERVA_RECURRENCE_MAX_WEEKS</w:t>
            </w:r>
          </w:p>
        </w:tc>
        <w:tc>
          <w:tcPr>
            <w:tcW w:type="dxa" w:w="1217"/>
            <w:tcMar>
              <w:top w:type="dxa" w:w="60"/>
              <w:left w:type="dxa" w:w="100"/>
              <w:bottom w:type="dxa" w:w="60"/>
              <w:right w:type="dxa" w:w="100"/>
            </w:tcMar>
            <w:vAlign w:val="center"/>
          </w:tcPr>
          <w:p>
            <w:pPr>
              <w:spacing w:after="0"/>
            </w:pPr>
            <w:r>
              <w:t xml:space="preserve">16</w:t>
            </w:r>
          </w:p>
        </w:tc>
        <w:tc>
          <w:tcPr>
            <w:tcW w:type="dxa" w:w="4212"/>
            <w:tcMar>
              <w:top w:type="dxa" w:w="60"/>
              <w:left w:type="dxa" w:w="100"/>
              <w:bottom w:type="dxa" w:w="60"/>
              <w:right w:type="dxa" w:w="100"/>
            </w:tcMar>
            <w:vAlign w:val="center"/>
          </w:tcPr>
          <w:p>
            <w:pPr>
              <w:spacing w:after="0"/>
            </w:pPr>
            <w:r>
              <w:t xml:space="preserve">Semanas máximas de una serie recurrente (un semestre).</w:t>
            </w:r>
          </w:p>
        </w:tc>
      </w:tr>
      <w:tr>
        <w:tc>
          <w:tcPr>
            <w:tcW w:type="dxa" w:w="3931"/>
            <w:tcMar>
              <w:top w:type="dxa" w:w="60"/>
              <w:left w:type="dxa" w:w="100"/>
              <w:bottom w:type="dxa" w:w="60"/>
              <w:right w:type="dxa" w:w="100"/>
            </w:tcMar>
            <w:vAlign w:val="center"/>
          </w:tcPr>
          <w:p>
            <w:pPr>
              <w:spacing w:after="0"/>
            </w:pPr>
            <w:r>
              <w:t xml:space="preserve">LAB_RESERVA_REMINDER_HOURS_BEFORE</w:t>
            </w:r>
          </w:p>
        </w:tc>
        <w:tc>
          <w:tcPr>
            <w:tcW w:type="dxa" w:w="1217"/>
            <w:tcMar>
              <w:top w:type="dxa" w:w="60"/>
              <w:left w:type="dxa" w:w="100"/>
              <w:bottom w:type="dxa" w:w="60"/>
              <w:right w:type="dxa" w:w="100"/>
            </w:tcMar>
            <w:vAlign w:val="center"/>
          </w:tcPr>
          <w:p>
            <w:pPr>
              <w:spacing w:after="0"/>
            </w:pPr>
            <w:r>
              <w:t xml:space="preserve">24</w:t>
            </w:r>
          </w:p>
        </w:tc>
        <w:tc>
          <w:tcPr>
            <w:tcW w:type="dxa" w:w="4212"/>
            <w:tcMar>
              <w:top w:type="dxa" w:w="60"/>
              <w:left w:type="dxa" w:w="100"/>
              <w:bottom w:type="dxa" w:w="60"/>
              <w:right w:type="dxa" w:w="100"/>
            </w:tcMar>
            <w:vAlign w:val="center"/>
          </w:tcPr>
          <w:p>
            <w:pPr>
              <w:spacing w:after="0"/>
            </w:pPr>
            <w:r>
              <w:t xml:space="preserve">Horas de antelación del recordatorio por correo.</w:t>
            </w:r>
          </w:p>
        </w:tc>
      </w:tr>
      <w:tr>
        <w:tc>
          <w:tcPr>
            <w:tcW w:type="dxa" w:w="3931"/>
            <w:tcMar>
              <w:top w:type="dxa" w:w="60"/>
              <w:left w:type="dxa" w:w="100"/>
              <w:bottom w:type="dxa" w:w="60"/>
              <w:right w:type="dxa" w:w="100"/>
            </w:tcMar>
            <w:vAlign w:val="center"/>
          </w:tcPr>
          <w:p>
            <w:pPr>
              <w:spacing w:after="0"/>
            </w:pPr>
            <w:r>
              <w:t xml:space="preserve">LAB_RESERVA_CHECKIN_OPENS_BEFORE</w:t>
            </w:r>
          </w:p>
        </w:tc>
        <w:tc>
          <w:tcPr>
            <w:tcW w:type="dxa" w:w="1217"/>
            <w:tcMar>
              <w:top w:type="dxa" w:w="60"/>
              <w:left w:type="dxa" w:w="100"/>
              <w:bottom w:type="dxa" w:w="60"/>
              <w:right w:type="dxa" w:w="100"/>
            </w:tcMar>
            <w:vAlign w:val="center"/>
          </w:tcPr>
          <w:p>
            <w:pPr>
              <w:spacing w:after="0"/>
            </w:pPr>
            <w:r>
              <w:t xml:space="preserve">10</w:t>
            </w:r>
          </w:p>
        </w:tc>
        <w:tc>
          <w:tcPr>
            <w:tcW w:type="dxa" w:w="4212"/>
            <w:tcMar>
              <w:top w:type="dxa" w:w="60"/>
              <w:left w:type="dxa" w:w="100"/>
              <w:bottom w:type="dxa" w:w="60"/>
              <w:right w:type="dxa" w:w="100"/>
            </w:tcMar>
            <w:vAlign w:val="center"/>
          </w:tcPr>
          <w:p>
            <w:pPr>
              <w:spacing w:after="0"/>
            </w:pPr>
            <w:r>
              <w:t xml:space="preserve">Minutos antes de la hora en que se habilita el check-in.</w:t>
            </w:r>
          </w:p>
        </w:tc>
      </w:tr>
      <w:tr>
        <w:tc>
          <w:tcPr>
            <w:tcW w:type="dxa" w:w="3931"/>
            <w:tcMar>
              <w:top w:type="dxa" w:w="60"/>
              <w:left w:type="dxa" w:w="100"/>
              <w:bottom w:type="dxa" w:w="60"/>
              <w:right w:type="dxa" w:w="100"/>
            </w:tcMar>
            <w:vAlign w:val="center"/>
          </w:tcPr>
          <w:p>
            <w:pPr>
              <w:spacing w:after="0"/>
            </w:pPr>
            <w:r>
              <w:t xml:space="preserve">LAB_RESERVA_CHECKIN_GRACE</w:t>
            </w:r>
          </w:p>
        </w:tc>
        <w:tc>
          <w:tcPr>
            <w:tcW w:type="dxa" w:w="1217"/>
            <w:tcMar>
              <w:top w:type="dxa" w:w="60"/>
              <w:left w:type="dxa" w:w="100"/>
              <w:bottom w:type="dxa" w:w="60"/>
              <w:right w:type="dxa" w:w="100"/>
            </w:tcMar>
            <w:vAlign w:val="center"/>
          </w:tcPr>
          <w:p>
            <w:pPr>
              <w:spacing w:after="0"/>
            </w:pPr>
            <w:r>
              <w:t xml:space="preserve">15</w:t>
            </w:r>
          </w:p>
        </w:tc>
        <w:tc>
          <w:tcPr>
            <w:tcW w:type="dxa" w:w="4212"/>
            <w:tcMar>
              <w:top w:type="dxa" w:w="60"/>
              <w:left w:type="dxa" w:w="100"/>
              <w:bottom w:type="dxa" w:w="60"/>
              <w:right w:type="dxa" w:w="100"/>
            </w:tcMar>
            <w:vAlign w:val="center"/>
          </w:tcPr>
          <w:p>
            <w:pPr>
              <w:spacing w:after="0"/>
            </w:pPr>
            <w:r>
              <w:t xml:space="preserve">Minutos de gracia tras la hora de inicio antes de marcar no-show.</w:t>
            </w:r>
          </w:p>
        </w:tc>
      </w:tr>
      <w:tr>
        <w:tc>
          <w:tcPr>
            <w:tcW w:type="dxa" w:w="3931"/>
            <w:tcMar>
              <w:top w:type="dxa" w:w="60"/>
              <w:left w:type="dxa" w:w="100"/>
              <w:bottom w:type="dxa" w:w="60"/>
              <w:right w:type="dxa" w:w="100"/>
            </w:tcMar>
            <w:vAlign w:val="center"/>
          </w:tcPr>
          <w:p>
            <w:pPr>
              <w:spacing w:after="0"/>
            </w:pPr>
            <w:r>
              <w:t xml:space="preserve">LAB_RESERVA_NO_SHOW_MAX_STRIKES</w:t>
            </w:r>
          </w:p>
        </w:tc>
        <w:tc>
          <w:tcPr>
            <w:tcW w:type="dxa" w:w="1217"/>
            <w:tcMar>
              <w:top w:type="dxa" w:w="60"/>
              <w:left w:type="dxa" w:w="100"/>
              <w:bottom w:type="dxa" w:w="60"/>
              <w:right w:type="dxa" w:w="100"/>
            </w:tcMar>
            <w:vAlign w:val="center"/>
          </w:tcPr>
          <w:p>
            <w:pPr>
              <w:spacing w:after="0"/>
            </w:pPr>
            <w:r>
              <w:t xml:space="preserve">3</w:t>
            </w:r>
          </w:p>
        </w:tc>
        <w:tc>
          <w:tcPr>
            <w:tcW w:type="dxa" w:w="4212"/>
            <w:tcMar>
              <w:top w:type="dxa" w:w="60"/>
              <w:left w:type="dxa" w:w="100"/>
              <w:bottom w:type="dxa" w:w="60"/>
              <w:right w:type="dxa" w:w="100"/>
            </w:tcMar>
            <w:vAlign w:val="center"/>
          </w:tcPr>
          <w:p>
            <w:pPr>
              <w:spacing w:after="0"/>
            </w:pPr>
            <w:r>
              <w:t xml:space="preserve">Inasistencias permitidas antes del bloqueo.</w:t>
            </w:r>
          </w:p>
        </w:tc>
      </w:tr>
      <w:tr>
        <w:tc>
          <w:tcPr>
            <w:tcW w:type="dxa" w:w="3931"/>
            <w:tcMar>
              <w:top w:type="dxa" w:w="60"/>
              <w:left w:type="dxa" w:w="100"/>
              <w:bottom w:type="dxa" w:w="60"/>
              <w:right w:type="dxa" w:w="100"/>
            </w:tcMar>
            <w:vAlign w:val="center"/>
          </w:tcPr>
          <w:p>
            <w:pPr>
              <w:spacing w:after="0"/>
            </w:pPr>
            <w:r>
              <w:t xml:space="preserve">LAB_RESERVA_NO_SHOW_WINDOW_DAYS</w:t>
            </w:r>
          </w:p>
        </w:tc>
        <w:tc>
          <w:tcPr>
            <w:tcW w:type="dxa" w:w="1217"/>
            <w:tcMar>
              <w:top w:type="dxa" w:w="60"/>
              <w:left w:type="dxa" w:w="100"/>
              <w:bottom w:type="dxa" w:w="60"/>
              <w:right w:type="dxa" w:w="100"/>
            </w:tcMar>
            <w:vAlign w:val="center"/>
          </w:tcPr>
          <w:p>
            <w:pPr>
              <w:spacing w:after="0"/>
            </w:pPr>
            <w:r>
              <w:t xml:space="preserve">30</w:t>
            </w:r>
          </w:p>
        </w:tc>
        <w:tc>
          <w:tcPr>
            <w:tcW w:type="dxa" w:w="4212"/>
            <w:tcMar>
              <w:top w:type="dxa" w:w="60"/>
              <w:left w:type="dxa" w:w="100"/>
              <w:bottom w:type="dxa" w:w="60"/>
              <w:right w:type="dxa" w:w="100"/>
            </w:tcMar>
            <w:vAlign w:val="center"/>
          </w:tcPr>
          <w:p>
            <w:pPr>
              <w:spacing w:after="0"/>
            </w:pPr>
            <w:r>
              <w:t xml:space="preserve">Ventana en días en la que se cuentan las inasistencias.</w:t>
            </w:r>
          </w:p>
        </w:tc>
      </w:tr>
      <w:tr>
        <w:tc>
          <w:tcPr>
            <w:tcW w:type="dxa" w:w="3931"/>
            <w:tcMar>
              <w:top w:type="dxa" w:w="60"/>
              <w:left w:type="dxa" w:w="100"/>
              <w:bottom w:type="dxa" w:w="60"/>
              <w:right w:type="dxa" w:w="100"/>
            </w:tcMar>
            <w:vAlign w:val="center"/>
          </w:tcPr>
          <w:p>
            <w:pPr>
              <w:spacing w:after="0"/>
            </w:pPr>
            <w:r>
              <w:t xml:space="preserve">LAB_RESERVA_NO_SHOW_BLOCK_DAYS</w:t>
            </w:r>
          </w:p>
        </w:tc>
        <w:tc>
          <w:tcPr>
            <w:tcW w:type="dxa" w:w="1217"/>
            <w:tcMar>
              <w:top w:type="dxa" w:w="60"/>
              <w:left w:type="dxa" w:w="100"/>
              <w:bottom w:type="dxa" w:w="60"/>
              <w:right w:type="dxa" w:w="100"/>
            </w:tcMar>
            <w:vAlign w:val="center"/>
          </w:tcPr>
          <w:p>
            <w:pPr>
              <w:spacing w:after="0"/>
            </w:pPr>
            <w:r>
              <w:t xml:space="preserve">7</w:t>
            </w:r>
          </w:p>
        </w:tc>
        <w:tc>
          <w:tcPr>
            <w:tcW w:type="dxa" w:w="4212"/>
            <w:tcMar>
              <w:top w:type="dxa" w:w="60"/>
              <w:left w:type="dxa" w:w="100"/>
              <w:bottom w:type="dxa" w:w="60"/>
              <w:right w:type="dxa" w:w="100"/>
            </w:tcMar>
            <w:vAlign w:val="center"/>
          </w:tcPr>
          <w:p>
            <w:pPr>
              <w:spacing w:after="0"/>
            </w:pPr>
            <w:r>
              <w:t xml:space="preserve">Días de bloqueo tras superar el límite.</w:t>
            </w:r>
          </w:p>
        </w:tc>
      </w:tr>
    </w:tbl>
    <w:p>
      <w:pPr>
        <w:spacing w:after="120"/>
      </w:pPr>
    </w:p>
    <w:p>
      <w:pPr>
        <w:pStyle w:val="Heading2"/>
      </w:pPr>
      <w:r>
        <w:t xml:space="preserve">6.3 Roles y usuarios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2808"/>
        <w:gridCol w:w="4680"/>
      </w:tblGrid>
      <w:tr>
        <w:trPr>
          <w:tblHeader/>
        </w:trPr>
        <w:tc>
          <w:tcPr>
            <w:tcW w:type="dxa" w:w="1872"/>
            <w:shd w:fill="DBEAFE" w:val="clear"/>
            <w:tcMar>
              <w:top w:type="dxa" w:w="60"/>
              <w:left w:type="dxa" w:w="100"/>
              <w:bottom w:type="dxa" w:w="60"/>
              <w:right w:type="dxa" w:w="100"/>
            </w:tcMar>
            <w:vAlign w:val="center"/>
          </w:tcPr>
          <w:p>
            <w:pPr>
              <w:spacing w:after="0"/>
            </w:pPr>
            <w:r>
              <w:rPr>
                <w:b/>
                <w:bCs/>
              </w:rPr>
              <w:t xml:space="preserve">Rol</w:t>
            </w:r>
          </w:p>
        </w:tc>
        <w:tc>
          <w:tcPr>
            <w:tcW w:type="dxa" w:w="2808"/>
            <w:shd w:fill="DBEAFE" w:val="clear"/>
            <w:tcMar>
              <w:top w:type="dxa" w:w="60"/>
              <w:left w:type="dxa" w:w="100"/>
              <w:bottom w:type="dxa" w:w="60"/>
              <w:right w:type="dxa" w:w="100"/>
            </w:tcMar>
            <w:vAlign w:val="center"/>
          </w:tcPr>
          <w:p>
            <w:pPr>
              <w:spacing w:after="0"/>
            </w:pPr>
            <w:r>
              <w:rPr>
                <w:b/>
                <w:bCs/>
              </w:rPr>
              <w:t xml:space="preserve">Quién</w:t>
            </w:r>
          </w:p>
        </w:tc>
        <w:tc>
          <w:tcPr>
            <w:tcW w:type="dxa" w:w="4680"/>
            <w:shd w:fill="DBEAFE" w:val="clear"/>
            <w:tcMar>
              <w:top w:type="dxa" w:w="60"/>
              <w:left w:type="dxa" w:w="100"/>
              <w:bottom w:type="dxa" w:w="60"/>
              <w:right w:type="dxa" w:w="100"/>
            </w:tcMar>
            <w:vAlign w:val="center"/>
          </w:tcPr>
          <w:p>
            <w:pPr>
              <w:spacing w:after="0"/>
            </w:pPr>
            <w:r>
              <w:rPr>
                <w:b/>
                <w:bCs/>
              </w:rPr>
              <w:t xml:space="preserve">Puede</w:t>
            </w:r>
          </w:p>
        </w:tc>
      </w:tr>
      <w:tr>
        <w:tc>
          <w:tcPr>
            <w:tcW w:type="dxa" w:w="1872"/>
            <w:tcMar>
              <w:top w:type="dxa" w:w="60"/>
              <w:left w:type="dxa" w:w="100"/>
              <w:bottom w:type="dxa" w:w="60"/>
              <w:right w:type="dxa" w:w="100"/>
            </w:tcMar>
            <w:vAlign w:val="center"/>
          </w:tcPr>
          <w:p>
            <w:pPr>
              <w:spacing w:after="0"/>
            </w:pPr>
            <w:r>
              <w:t xml:space="preserve">Administrador</w:t>
            </w:r>
          </w:p>
        </w:tc>
        <w:tc>
          <w:tcPr>
            <w:tcW w:type="dxa" w:w="2808"/>
            <w:tcMar>
              <w:top w:type="dxa" w:w="60"/>
              <w:left w:type="dxa" w:w="100"/>
              <w:bottom w:type="dxa" w:w="60"/>
              <w:right w:type="dxa" w:w="100"/>
            </w:tcMar>
            <w:vAlign w:val="center"/>
          </w:tcPr>
          <w:p>
            <w:pPr>
              <w:spacing w:after="0"/>
            </w:pPr>
            <w:r>
              <w:t xml:space="preserve">Personal de TI y responsables del laboratorio</w:t>
            </w:r>
          </w:p>
        </w:tc>
        <w:tc>
          <w:tcPr>
            <w:tcW w:type="dxa" w:w="4680"/>
            <w:tcMar>
              <w:top w:type="dxa" w:w="60"/>
              <w:left w:type="dxa" w:w="100"/>
              <w:bottom w:type="dxa" w:w="60"/>
              <w:right w:type="dxa" w:w="100"/>
            </w:tcMar>
            <w:vAlign w:val="center"/>
          </w:tcPr>
          <w:p>
            <w:pPr>
              <w:spacing w:after="0"/>
            </w:pPr>
            <w:r>
              <w:t xml:space="preserve">Gestionar laboratorios, equipos, software, incidencias, usuarios, permisos y reportes; ver y modificar cualquier reserva.</w:t>
            </w:r>
          </w:p>
        </w:tc>
      </w:tr>
      <w:tr>
        <w:tc>
          <w:tcPr>
            <w:tcW w:type="dxa" w:w="1872"/>
            <w:tcMar>
              <w:top w:type="dxa" w:w="60"/>
              <w:left w:type="dxa" w:w="100"/>
              <w:bottom w:type="dxa" w:w="60"/>
              <w:right w:type="dxa" w:w="100"/>
            </w:tcMar>
            <w:vAlign w:val="center"/>
          </w:tcPr>
          <w:p>
            <w:pPr>
              <w:spacing w:after="0"/>
            </w:pPr>
            <w:r>
              <w:t xml:space="preserve">Profesor</w:t>
            </w:r>
          </w:p>
        </w:tc>
        <w:tc>
          <w:tcPr>
            <w:tcW w:type="dxa" w:w="2808"/>
            <w:tcMar>
              <w:top w:type="dxa" w:w="60"/>
              <w:left w:type="dxa" w:w="100"/>
              <w:bottom w:type="dxa" w:w="60"/>
              <w:right w:type="dxa" w:w="100"/>
            </w:tcMar>
            <w:vAlign w:val="center"/>
          </w:tcPr>
          <w:p>
            <w:pPr>
              <w:spacing w:after="0"/>
            </w:pPr>
            <w:r>
              <w:t xml:space="preserve">Docentes</w:t>
            </w:r>
          </w:p>
        </w:tc>
        <w:tc>
          <w:tcPr>
            <w:tcW w:type="dxa" w:w="4680"/>
            <w:tcMar>
              <w:top w:type="dxa" w:w="60"/>
              <w:left w:type="dxa" w:w="100"/>
              <w:bottom w:type="dxa" w:w="60"/>
              <w:right w:type="dxa" w:w="100"/>
            </w:tcMar>
            <w:vAlign w:val="center"/>
          </w:tcPr>
          <w:p>
            <w:pPr>
              <w:spacing w:after="0"/>
            </w:pPr>
            <w:r>
              <w:t xml:space="preserve">Reservar con cuotas ampliadas, crear series recurrentes para sus clases y registrar incidencias.</w:t>
            </w:r>
          </w:p>
        </w:tc>
      </w:tr>
      <w:tr>
        <w:tc>
          <w:tcPr>
            <w:tcW w:type="dxa" w:w="1872"/>
            <w:tcMar>
              <w:top w:type="dxa" w:w="60"/>
              <w:left w:type="dxa" w:w="100"/>
              <w:bottom w:type="dxa" w:w="60"/>
              <w:right w:type="dxa" w:w="100"/>
            </w:tcMar>
            <w:vAlign w:val="center"/>
          </w:tcPr>
          <w:p>
            <w:pPr>
              <w:spacing w:after="0"/>
            </w:pPr>
            <w:r>
              <w:t xml:space="preserve">Estudiante</w:t>
            </w:r>
          </w:p>
        </w:tc>
        <w:tc>
          <w:tcPr>
            <w:tcW w:type="dxa" w:w="2808"/>
            <w:tcMar>
              <w:top w:type="dxa" w:w="60"/>
              <w:left w:type="dxa" w:w="100"/>
              <w:bottom w:type="dxa" w:w="60"/>
              <w:right w:type="dxa" w:w="100"/>
            </w:tcMar>
            <w:vAlign w:val="center"/>
          </w:tcPr>
          <w:p>
            <w:pPr>
              <w:spacing w:after="0"/>
            </w:pPr>
            <w:r>
              <w:t xml:space="preserve">Alumnado</w:t>
            </w:r>
          </w:p>
        </w:tc>
        <w:tc>
          <w:tcPr>
            <w:tcW w:type="dxa" w:w="4680"/>
            <w:tcMar>
              <w:top w:type="dxa" w:w="60"/>
              <w:left w:type="dxa" w:w="100"/>
              <w:bottom w:type="dxa" w:w="60"/>
              <w:right w:type="dxa" w:w="100"/>
            </w:tcMar>
            <w:vAlign w:val="center"/>
          </w:tcPr>
          <w:p>
            <w:pPr>
              <w:spacing w:after="0"/>
            </w:pPr>
            <w:r>
              <w:t xml:space="preserve">Reservar equipos dentro de sus cuotas, hacer check-in y gestionar sus propias reservas.</w:t>
            </w:r>
          </w:p>
        </w:tc>
      </w:tr>
    </w:tbl>
    <w:p>
      <w:pPr>
        <w:spacing w:after="120"/>
      </w:pPr>
    </w:p>
    <w:p>
      <w:pPr>
        <w:spacing w:after="120"/>
      </w:pPr>
      <w:r>
        <w:t xml:space="preserve">Los permisos de cada rol pueden ajustarse desde el panel de administración, e incluso concederse o retirarse a un usuario concreto sin cambiar su rol. Para una carga inicial masiva, un administrador puede invitar usuarios uno a uno desde el panel o con el comando </w:t>
      </w:r>
      <w:r>
        <w:rPr>
          <w:rFonts w:ascii="Consolas" w:cs="Consolas" w:eastAsia="Consolas" w:hAnsi="Consolas"/>
          <w:sz w:val="19"/>
          <w:szCs w:val="19"/>
          <w:shd w:fill="F3F4F6" w:val="clear"/>
        </w:rPr>
        <w:t xml:space="preserve">lab:invite-user</w:t>
      </w:r>
      <w:r>
        <w:t xml:space="preserve">, que admite ser invocado en bucle desde un script a partir del listado del sistema académico.</w:t>
      </w:r>
    </w:p>
    <w:p>
      <w:pPr>
        <w:pStyle w:val="Heading2"/>
      </w:pPr>
      <w:r>
        <w:t xml:space="preserve">6.4 Registro público</w:t>
      </w:r>
    </w:p>
    <w:p>
      <w:pPr>
        <w:spacing w:after="120"/>
      </w:pPr>
      <w:r>
        <w:t xml:space="preserve">El formulario de registro está disponible en la ruta </w:t>
      </w:r>
      <w:r>
        <w:rPr>
          <w:rFonts w:ascii="Consolas" w:cs="Consolas" w:eastAsia="Consolas" w:hAnsi="Consolas"/>
          <w:sz w:val="19"/>
          <w:szCs w:val="19"/>
          <w:shd w:fill="F3F4F6" w:val="clear"/>
        </w:rPr>
        <w:t xml:space="preserve">/register</w:t>
      </w:r>
      <w:r>
        <w:t xml:space="preserve">. Si la institución prefiere que solo existan cuentas invitadas, puede bloquear esa ruta en el proxy inverso devolviendo un 404, sin modificar la aplicación. Las rutas de inicio de sesión, registro y recuperación de contraseña ya tienen límite de peticiones por IP tanto en nginx como en Laravel.</w:t>
      </w:r>
    </w:p>
    <w:p>
      <w:pPr>
        <w:pStyle w:val="Heading1"/>
        <w:pageBreakBefore/>
      </w:pPr>
      <w:r>
        <w:t xml:space="preserve">7. Entorno de desarrollo local</w:t>
      </w:r>
    </w:p>
    <w:p>
      <w:pPr>
        <w:spacing w:after="120"/>
      </w:pPr>
      <w:r>
        <w:t xml:space="preserve">Para el equipo que mantiene el código. En Windows se recomienda Laragon, que trae PHP, MySQL y nginx/Apache; en macOS o Linux sirve cualquier pila equivalente.</w:t>
      </w:r>
    </w:p>
    <w:p>
      <w:pPr>
        <w:pStyle w:val="Heading2"/>
      </w:pPr>
      <w:r>
        <w:t xml:space="preserve">7.1 Requisitos</w:t>
      </w:r>
    </w:p>
    <w:p>
      <w:pPr>
        <w:pStyle w:val="ListParagraph"/>
        <w:numPr>
          <w:ilvl w:val="0"/>
          <w:numId w:val="2"/>
        </w:numPr>
        <w:spacing w:after="60"/>
      </w:pPr>
      <w:r>
        <w:t xml:space="preserve">PHP 8.2 o superior con la extensión </w:t>
      </w:r>
      <w:r>
        <w:rPr>
          <w:rFonts w:ascii="Consolas" w:cs="Consolas" w:eastAsia="Consolas" w:hAnsi="Consolas"/>
          <w:sz w:val="19"/>
          <w:szCs w:val="19"/>
          <w:shd w:fill="F3F4F6" w:val="clear"/>
        </w:rPr>
        <w:t xml:space="preserve">fileinfo</w:t>
      </w:r>
      <w:r>
        <w:t xml:space="preserve"> habilitada.</w:t>
      </w:r>
    </w:p>
    <w:p>
      <w:pPr>
        <w:pStyle w:val="ListParagraph"/>
        <w:numPr>
          <w:ilvl w:val="0"/>
          <w:numId w:val="2"/>
        </w:numPr>
        <w:spacing w:after="60"/>
      </w:pPr>
      <w:r>
        <w:t xml:space="preserve">Composer 2, Node.js 18 o superior (recomendado 22) y pnpm.</w:t>
      </w:r>
    </w:p>
    <w:p>
      <w:pPr>
        <w:pStyle w:val="ListParagraph"/>
        <w:numPr>
          <w:ilvl w:val="0"/>
          <w:numId w:val="2"/>
        </w:numPr>
        <w:spacing w:after="60"/>
      </w:pPr>
      <w:r>
        <w:t xml:space="preserve">MySQL 8 o MariaDB.</w:t>
      </w:r>
    </w:p>
    <w:p>
      <w:pPr>
        <w:pStyle w:val="Heading2"/>
      </w:pPr>
      <w:r>
        <w:t xml:space="preserve">7.2 Pasos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git clone &lt;URL-del-repositorio&gt; lab-reserva &amp;&amp; cd 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composer install</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cp .env.example .env</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key:generate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editar .env: DB_DATABASE, DB_USERNAME, DB_PASSWORD</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migrate:fresh --seed</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php artisan storage:link</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pnpm install</w:t>
      </w:r>
    </w:p>
    <w:p>
      <w:pPr>
        <w:spacing w:after="120"/>
      </w:pPr>
      <w:r>
        <w:t xml:space="preserve">Luego, en dos terminales: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php artisan serve</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pnpm run dev</w:t>
      </w:r>
    </w:p>
    <w:p>
      <w:pPr>
        <w:spacing w:after="120"/>
      </w:pPr>
      <w:r>
        <w:t xml:space="preserve">La aplicación queda en </w:t>
      </w:r>
      <w:r>
        <w:rPr>
          <w:rFonts w:ascii="Consolas" w:cs="Consolas" w:eastAsia="Consolas" w:hAnsi="Consolas"/>
          <w:sz w:val="19"/>
          <w:szCs w:val="19"/>
          <w:shd w:fill="F3F4F6" w:val="clear"/>
        </w:rPr>
        <w:t xml:space="preserve">http://localhost:8000</w:t>
      </w:r>
      <w:r>
        <w:t xml:space="preserve"> (o </w:t>
      </w:r>
      <w:r>
        <w:rPr>
          <w:rFonts w:ascii="Consolas" w:cs="Consolas" w:eastAsia="Consolas" w:hAnsi="Consolas"/>
          <w:sz w:val="19"/>
          <w:szCs w:val="19"/>
          <w:shd w:fill="F3F4F6" w:val="clear"/>
        </w:rPr>
        <w:t xml:space="preserve">http://lab-reserva.test</w:t>
      </w:r>
      <w:r>
        <w:t xml:space="preserve"> con Laragon). En local </w:t>
      </w:r>
      <w:r>
        <w:rPr>
          <w:b/>
          <w:bCs/>
        </w:rPr>
        <w:t xml:space="preserve">no defina</w:t>
      </w:r>
      <w:r>
        <w:t xml:space="preserve"> </w:t>
      </w:r>
      <w:r>
        <w:rPr>
          <w:rFonts w:ascii="Consolas" w:cs="Consolas" w:eastAsia="Consolas" w:hAnsi="Consolas"/>
          <w:sz w:val="19"/>
          <w:szCs w:val="19"/>
          <w:shd w:fill="F3F4F6" w:val="clear"/>
        </w:rPr>
        <w:t xml:space="preserve">SANCTUM_STATEFUL_DOMAINS</w:t>
      </w:r>
      <w:r>
        <w:t xml:space="preserve">, </w:t>
      </w:r>
      <w:r>
        <w:rPr>
          <w:rFonts w:ascii="Consolas" w:cs="Consolas" w:eastAsia="Consolas" w:hAnsi="Consolas"/>
          <w:sz w:val="19"/>
          <w:szCs w:val="19"/>
          <w:shd w:fill="F3F4F6" w:val="clear"/>
        </w:rPr>
        <w:t xml:space="preserve">TRUSTED_PROXIES</w:t>
      </w:r>
      <w:r>
        <w:t xml:space="preserve"> ni </w:t>
      </w:r>
      <w:r>
        <w:rPr>
          <w:rFonts w:ascii="Consolas" w:cs="Consolas" w:eastAsia="Consolas" w:hAnsi="Consolas"/>
          <w:sz w:val="19"/>
          <w:szCs w:val="19"/>
          <w:shd w:fill="F3F4F6" w:val="clear"/>
        </w:rPr>
        <w:t xml:space="preserve">SESSION_SECURE_COOKIE</w:t>
      </w:r>
      <w:r>
        <w:t xml:space="preserve">: la configuración ya incluye valores adecuados para localhost y definirlas vacías rompe la autenticación.</w:t>
      </w:r>
    </w:p>
    <w:p>
      <w:pPr>
        <w:pStyle w:val="Heading2"/>
      </w:pPr>
      <w:r>
        <w:t xml:space="preserve">7.3 Pruebas</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php artisan test</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pnpm test</w:t>
      </w:r>
    </w:p>
    <w:p>
      <w:pPr>
        <w:pStyle w:val="Heading1"/>
        <w:pageBreakBefore/>
      </w:pPr>
      <w:r>
        <w:t xml:space="preserve">8. Operación y mantenimiento</w:t>
      </w:r>
    </w:p>
    <w:p>
      <w:pPr>
        <w:pStyle w:val="Heading2"/>
      </w:pPr>
      <w:r>
        <w:t xml:space="preserve">8.1 Comandos habituales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995"/>
        <w:gridCol w:w="6365"/>
      </w:tblGrid>
      <w:tr>
        <w:trPr>
          <w:tblHeader/>
        </w:trPr>
        <w:tc>
          <w:tcPr>
            <w:tcW w:type="dxa" w:w="2995"/>
            <w:shd w:fill="DBEAFE" w:val="clear"/>
            <w:tcMar>
              <w:top w:type="dxa" w:w="60"/>
              <w:left w:type="dxa" w:w="100"/>
              <w:bottom w:type="dxa" w:w="60"/>
              <w:right w:type="dxa" w:w="100"/>
            </w:tcMar>
            <w:vAlign w:val="center"/>
          </w:tcPr>
          <w:p>
            <w:pPr>
              <w:spacing w:after="0"/>
            </w:pPr>
            <w:r>
              <w:rPr>
                <w:b/>
                <w:bCs/>
              </w:rPr>
              <w:t xml:space="preserve">Tarea</w:t>
            </w:r>
          </w:p>
        </w:tc>
        <w:tc>
          <w:tcPr>
            <w:tcW w:type="dxa" w:w="6365"/>
            <w:shd w:fill="DBEAFE" w:val="clear"/>
            <w:tcMar>
              <w:top w:type="dxa" w:w="60"/>
              <w:left w:type="dxa" w:w="100"/>
              <w:bottom w:type="dxa" w:w="60"/>
              <w:right w:type="dxa" w:w="100"/>
            </w:tcMar>
            <w:vAlign w:val="center"/>
          </w:tcPr>
          <w:p>
            <w:pPr>
              <w:spacing w:after="0"/>
            </w:pPr>
            <w:r>
              <w:rPr>
                <w:b/>
                <w:bCs/>
              </w:rPr>
              <w:t xml:space="preserve">Comando (en la carpeta del proyecto)</w:t>
            </w:r>
          </w:p>
        </w:tc>
      </w:tr>
      <w:tr>
        <w:tc>
          <w:tcPr>
            <w:tcW w:type="dxa" w:w="2995"/>
            <w:tcMar>
              <w:top w:type="dxa" w:w="60"/>
              <w:left w:type="dxa" w:w="100"/>
              <w:bottom w:type="dxa" w:w="60"/>
              <w:right w:type="dxa" w:w="100"/>
            </w:tcMar>
            <w:vAlign w:val="center"/>
          </w:tcPr>
          <w:p>
            <w:pPr>
              <w:spacing w:after="0"/>
            </w:pPr>
            <w:r>
              <w:t xml:space="preserve">Estado de los servicios</w:t>
            </w:r>
          </w:p>
        </w:tc>
        <w:tc>
          <w:tcPr>
            <w:tcW w:type="dxa" w:w="6365"/>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ps</w:t>
            </w:r>
          </w:p>
        </w:tc>
      </w:tr>
      <w:tr>
        <w:tc>
          <w:tcPr>
            <w:tcW w:type="dxa" w:w="2995"/>
            <w:tcMar>
              <w:top w:type="dxa" w:w="60"/>
              <w:left w:type="dxa" w:w="100"/>
              <w:bottom w:type="dxa" w:w="60"/>
              <w:right w:type="dxa" w:w="100"/>
            </w:tcMar>
            <w:vAlign w:val="center"/>
          </w:tcPr>
          <w:p>
            <w:pPr>
              <w:spacing w:after="0"/>
            </w:pPr>
            <w:r>
              <w:t xml:space="preserve">Ver registros en vivo</w:t>
            </w:r>
          </w:p>
        </w:tc>
        <w:tc>
          <w:tcPr>
            <w:tcW w:type="dxa" w:w="6365"/>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logs -f --tail=100 app</w:t>
            </w:r>
            <w:r>
              <w:t xml:space="preserve"> (también queue, scheduler, web, db)</w:t>
            </w:r>
          </w:p>
        </w:tc>
      </w:tr>
      <w:tr>
        <w:tc>
          <w:tcPr>
            <w:tcW w:type="dxa" w:w="2995"/>
            <w:tcMar>
              <w:top w:type="dxa" w:w="60"/>
              <w:left w:type="dxa" w:w="100"/>
              <w:bottom w:type="dxa" w:w="60"/>
              <w:right w:type="dxa" w:w="100"/>
            </w:tcMar>
            <w:vAlign w:val="center"/>
          </w:tcPr>
          <w:p>
            <w:pPr>
              <w:spacing w:after="0"/>
            </w:pPr>
            <w:r>
              <w:t xml:space="preserve">Aplicar un cambio del .env</w:t>
            </w:r>
          </w:p>
        </w:tc>
        <w:tc>
          <w:tcPr>
            <w:tcW w:type="dxa" w:w="6365"/>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restart</w:t>
            </w:r>
          </w:p>
        </w:tc>
      </w:tr>
      <w:tr>
        <w:tc>
          <w:tcPr>
            <w:tcW w:type="dxa" w:w="2995"/>
            <w:tcMar>
              <w:top w:type="dxa" w:w="60"/>
              <w:left w:type="dxa" w:w="100"/>
              <w:bottom w:type="dxa" w:w="60"/>
              <w:right w:type="dxa" w:w="100"/>
            </w:tcMar>
            <w:vAlign w:val="center"/>
          </w:tcPr>
          <w:p>
            <w:pPr>
              <w:spacing w:after="0"/>
            </w:pPr>
            <w:r>
              <w:t xml:space="preserve">Invitar un usuario</w:t>
            </w:r>
          </w:p>
        </w:tc>
        <w:tc>
          <w:tcPr>
            <w:tcW w:type="dxa" w:w="6365"/>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exec app su-exec www-data php artisan lab:invite-user correo --name="Nombre" --role=teacher</w:t>
            </w:r>
          </w:p>
        </w:tc>
      </w:tr>
      <w:tr>
        <w:tc>
          <w:tcPr>
            <w:tcW w:type="dxa" w:w="2995"/>
            <w:tcMar>
              <w:top w:type="dxa" w:w="60"/>
              <w:left w:type="dxa" w:w="100"/>
              <w:bottom w:type="dxa" w:w="60"/>
              <w:right w:type="dxa" w:w="100"/>
            </w:tcMar>
            <w:vAlign w:val="center"/>
          </w:tcPr>
          <w:p>
            <w:pPr>
              <w:spacing w:after="0"/>
            </w:pPr>
            <w:r>
              <w:t xml:space="preserve">Consola interactiva de Laravel</w:t>
            </w:r>
          </w:p>
        </w:tc>
        <w:tc>
          <w:tcPr>
            <w:tcW w:type="dxa" w:w="6365"/>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exec app su-exec www-data php artisan tinker</w:t>
            </w:r>
          </w:p>
        </w:tc>
      </w:tr>
      <w:tr>
        <w:tc>
          <w:tcPr>
            <w:tcW w:type="dxa" w:w="2995"/>
            <w:tcMar>
              <w:top w:type="dxa" w:w="60"/>
              <w:left w:type="dxa" w:w="100"/>
              <w:bottom w:type="dxa" w:w="60"/>
              <w:right w:type="dxa" w:w="100"/>
            </w:tcMar>
            <w:vAlign w:val="center"/>
          </w:tcPr>
          <w:p>
            <w:pPr>
              <w:spacing w:after="0"/>
            </w:pPr>
            <w:r>
              <w:t xml:space="preserve">Resembrar roles y permisos tras una actualización</w:t>
            </w:r>
          </w:p>
        </w:tc>
        <w:tc>
          <w:tcPr>
            <w:tcW w:type="dxa" w:w="6365"/>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exec app su-exec www-data php artisan db:seed --class=RbacSeeder --force</w:t>
            </w:r>
          </w:p>
        </w:tc>
      </w:tr>
    </w:tbl>
    <w:p>
      <w:pPr>
        <w:spacing w:after="120"/>
      </w:pPr>
    </w:p>
    <w:p>
      <w:pPr>
        <w:pStyle w:val="Heading2"/>
      </w:pPr>
      <w:r>
        <w:t xml:space="preserve">8.2 Actualizar a una versión nueva</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cd ~/lab-reserva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git pull                      # o descomprimir la nueva versión sobre la carpeta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docker compose build</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docker compose up -d</w:t>
      </w:r>
    </w:p>
    <w:p>
      <w:pPr>
        <w:spacing w:after="120"/>
      </w:pPr>
      <w:r>
        <w:t xml:space="preserve">Compose recrea solo los contenedores cuya imagen cambió y el contenedor </w:t>
      </w:r>
      <w:r>
        <w:rPr>
          <w:rFonts w:ascii="Consolas" w:cs="Consolas" w:eastAsia="Consolas" w:hAnsi="Consolas"/>
          <w:sz w:val="19"/>
          <w:szCs w:val="19"/>
          <w:shd w:fill="F3F4F6" w:val="clear"/>
        </w:rPr>
        <w:t xml:space="preserve">app</w:t>
      </w:r>
      <w:r>
        <w:t xml:space="preserve"> aplica las migraciones pendientes al arrancar. Los datos persisten en los volúmenes </w:t>
      </w:r>
      <w:r>
        <w:rPr>
          <w:rFonts w:ascii="Consolas" w:cs="Consolas" w:eastAsia="Consolas" w:hAnsi="Consolas"/>
          <w:sz w:val="19"/>
          <w:szCs w:val="19"/>
          <w:shd w:fill="F3F4F6" w:val="clear"/>
        </w:rPr>
        <w:t xml:space="preserve">lab-reserva_db-data</w:t>
      </w:r>
      <w:r>
        <w:t xml:space="preserve"> (base de datos) y </w:t>
      </w:r>
      <w:r>
        <w:rPr>
          <w:rFonts w:ascii="Consolas" w:cs="Consolas" w:eastAsia="Consolas" w:hAnsi="Consolas"/>
          <w:sz w:val="19"/>
          <w:szCs w:val="19"/>
          <w:shd w:fill="F3F4F6" w:val="clear"/>
        </w:rPr>
        <w:t xml:space="preserve">lab-reserva_app-storage</w:t>
      </w:r>
      <w:r>
        <w:t xml:space="preserve"> (archivos subidos). Si la versión nueva amplía el catálogo de permisos, ejecute después el comando de resembrado de RBAC indicado arriba; es idempotente.</w:t>
      </w:r>
    </w:p>
    <w:p>
      <w:pPr>
        <w:pStyle w:val="Heading2"/>
      </w:pPr>
      <w:r>
        <w:t xml:space="preserve">8.3 Copias de seguridad</w:t>
      </w:r>
    </w:p>
    <w:p>
      <w:pPr>
        <w:spacing w:after="120"/>
      </w:pPr>
      <w:r>
        <w:t xml:space="preserve">Programe una copia diaria de la base de datos con cron en el servidor:</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docker compose exec db sh -c 'mariadb-dump -u root -p"$MARIADB_ROOT_PASSWORD" "$MARIADB_DATABASE"' \</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  | gzip &gt; ~/backups/lab-reserva-db-$(date +%Y%m%d).sql.gz</w:t>
      </w:r>
    </w:p>
    <w:p>
      <w:pPr>
        <w:spacing w:after="120"/>
      </w:pPr>
      <w:r>
        <w:t xml:space="preserve">Respalde también el archivo </w:t>
      </w:r>
      <w:r>
        <w:rPr>
          <w:rFonts w:ascii="Consolas" w:cs="Consolas" w:eastAsia="Consolas" w:hAnsi="Consolas"/>
          <w:sz w:val="19"/>
          <w:szCs w:val="19"/>
          <w:shd w:fill="F3F4F6" w:val="clear"/>
        </w:rPr>
        <w:t xml:space="preserve">.env</w:t>
      </w:r>
      <w:r>
        <w:t xml:space="preserve"> (en un almacén cifrado) y el volumen de archivos subidos. Para restaurar, cree la base de datos vacía y cargue el volcado con </w:t>
      </w:r>
      <w:r>
        <w:rPr>
          <w:rFonts w:ascii="Consolas" w:cs="Consolas" w:eastAsia="Consolas" w:hAnsi="Consolas"/>
          <w:sz w:val="19"/>
          <w:szCs w:val="19"/>
          <w:shd w:fill="F3F4F6" w:val="clear"/>
        </w:rPr>
        <w:t xml:space="preserve">mariadb</w:t>
      </w:r>
      <w:r>
        <w:t xml:space="preserve"> dentro del contenedor </w:t>
      </w:r>
      <w:r>
        <w:rPr>
          <w:rFonts w:ascii="Consolas" w:cs="Consolas" w:eastAsia="Consolas" w:hAnsi="Consolas"/>
          <w:sz w:val="19"/>
          <w:szCs w:val="19"/>
          <w:shd w:fill="F3F4F6" w:val="clear"/>
        </w:rPr>
        <w:t xml:space="preserve">db</w:t>
      </w:r>
      <w:r>
        <w:t xml:space="preserve">.</w:t>
      </w:r>
    </w:p>
    <w:p>
      <w:pPr>
        <w:pStyle w:val="Heading2"/>
      </w:pPr>
      <w:r>
        <w:t xml:space="preserve">8.4 Supervisión</w:t>
      </w:r>
    </w:p>
    <w:p>
      <w:pPr>
        <w:pStyle w:val="ListParagraph"/>
        <w:numPr>
          <w:ilvl w:val="0"/>
          <w:numId w:val="2"/>
        </w:numPr>
        <w:spacing w:after="60"/>
      </w:pPr>
      <w:r>
        <w:t xml:space="preserve">La ruta </w:t>
      </w:r>
      <w:r>
        <w:rPr>
          <w:rFonts w:ascii="Consolas" w:cs="Consolas" w:eastAsia="Consolas" w:hAnsi="Consolas"/>
          <w:sz w:val="19"/>
          <w:szCs w:val="19"/>
          <w:shd w:fill="F3F4F6" w:val="clear"/>
        </w:rPr>
        <w:t xml:space="preserve">/up</w:t>
      </w:r>
      <w:r>
        <w:t xml:space="preserve"> responde 200 mientras la aplicación está sana; puede vigilarse con la herramienta de monitorización de la institución.</w:t>
      </w:r>
    </w:p>
    <w:p>
      <w:pPr>
        <w:pStyle w:val="ListParagraph"/>
        <w:numPr>
          <w:ilvl w:val="0"/>
          <w:numId w:val="2"/>
        </w:numPr>
        <w:spacing w:after="60"/>
      </w:pPr>
      <w:r>
        <w:t xml:space="preserve">Los contenedores tienen </w:t>
      </w:r>
      <w:r>
        <w:rPr>
          <w:rFonts w:ascii="Consolas" w:cs="Consolas" w:eastAsia="Consolas" w:hAnsi="Consolas"/>
          <w:sz w:val="19"/>
          <w:szCs w:val="19"/>
          <w:shd w:fill="F3F4F6" w:val="clear"/>
        </w:rPr>
        <w:t xml:space="preserve">restart: unless-stopped</w:t>
      </w:r>
      <w:r>
        <w:t xml:space="preserve">, así que se recuperan solos tras un reinicio del servidor.</w:t>
      </w:r>
    </w:p>
    <w:p>
      <w:pPr>
        <w:pStyle w:val="ListParagraph"/>
        <w:numPr>
          <w:ilvl w:val="0"/>
          <w:numId w:val="2"/>
        </w:numPr>
        <w:spacing w:after="60"/>
      </w:pPr>
      <w:r>
        <w:t xml:space="preserve">Los registros rotan automáticamente (cinco archivos de 10 MB por contenedor).</w:t>
      </w:r>
    </w:p>
    <w:p>
      <w:pPr>
        <w:pStyle w:val="ListParagraph"/>
        <w:numPr>
          <w:ilvl w:val="0"/>
          <w:numId w:val="2"/>
        </w:numPr>
        <w:spacing w:after="60"/>
      </w:pPr>
      <w:r>
        <w:t xml:space="preserve">Configure la renovación automática del certificado; certbot la instala como temporizador de systemd.</w:t>
      </w:r>
    </w:p>
    <w:p>
      <w:pPr>
        <w:pStyle w:val="Heading1"/>
        <w:pageBreakBefore/>
      </w:pPr>
      <w:r>
        <w:t xml:space="preserve">9. Solución de problemas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808"/>
        <w:gridCol w:w="2808"/>
        <w:gridCol w:w="3744"/>
      </w:tblGrid>
      <w:tr>
        <w:trPr>
          <w:tblHeader/>
        </w:trPr>
        <w:tc>
          <w:tcPr>
            <w:tcW w:type="dxa" w:w="2808"/>
            <w:shd w:fill="DBEAFE" w:val="clear"/>
            <w:tcMar>
              <w:top w:type="dxa" w:w="60"/>
              <w:left w:type="dxa" w:w="100"/>
              <w:bottom w:type="dxa" w:w="60"/>
              <w:right w:type="dxa" w:w="100"/>
            </w:tcMar>
            <w:vAlign w:val="center"/>
          </w:tcPr>
          <w:p>
            <w:pPr>
              <w:spacing w:after="0"/>
            </w:pPr>
            <w:r>
              <w:rPr>
                <w:b/>
                <w:bCs/>
              </w:rPr>
              <w:t xml:space="preserve">Síntoma</w:t>
            </w:r>
          </w:p>
        </w:tc>
        <w:tc>
          <w:tcPr>
            <w:tcW w:type="dxa" w:w="2808"/>
            <w:shd w:fill="DBEAFE" w:val="clear"/>
            <w:tcMar>
              <w:top w:type="dxa" w:w="60"/>
              <w:left w:type="dxa" w:w="100"/>
              <w:bottom w:type="dxa" w:w="60"/>
              <w:right w:type="dxa" w:w="100"/>
            </w:tcMar>
            <w:vAlign w:val="center"/>
          </w:tcPr>
          <w:p>
            <w:pPr>
              <w:spacing w:after="0"/>
            </w:pPr>
            <w:r>
              <w:rPr>
                <w:b/>
                <w:bCs/>
              </w:rPr>
              <w:t xml:space="preserve">Causa probable</w:t>
            </w:r>
          </w:p>
        </w:tc>
        <w:tc>
          <w:tcPr>
            <w:tcW w:type="dxa" w:w="3744"/>
            <w:shd w:fill="DBEAFE" w:val="clear"/>
            <w:tcMar>
              <w:top w:type="dxa" w:w="60"/>
              <w:left w:type="dxa" w:w="100"/>
              <w:bottom w:type="dxa" w:w="60"/>
              <w:right w:type="dxa" w:w="100"/>
            </w:tcMar>
            <w:vAlign w:val="center"/>
          </w:tcPr>
          <w:p>
            <w:pPr>
              <w:spacing w:after="0"/>
            </w:pPr>
            <w:r>
              <w:rPr>
                <w:b/>
                <w:bCs/>
              </w:rPr>
              <w:t xml:space="preserve">Solución</w:t>
            </w:r>
          </w:p>
        </w:tc>
      </w:tr>
      <w:tr>
        <w:tc>
          <w:tcPr>
            <w:tcW w:type="dxa" w:w="2808"/>
            <w:tcMar>
              <w:top w:type="dxa" w:w="60"/>
              <w:left w:type="dxa" w:w="100"/>
              <w:bottom w:type="dxa" w:w="60"/>
              <w:right w:type="dxa" w:w="100"/>
            </w:tcMar>
            <w:vAlign w:val="center"/>
          </w:tcPr>
          <w:p>
            <w:pPr>
              <w:spacing w:after="0"/>
            </w:pPr>
            <w:r>
              <w:t xml:space="preserve">El inicio de sesión devuelve error 419 o vuelve a la pantalla de acceso</w:t>
            </w:r>
          </w:p>
        </w:tc>
        <w:tc>
          <w:tcPr>
            <w:tcW w:type="dxa" w:w="2808"/>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SANCTUM_STATEFUL_DOMAINS</w:t>
            </w:r>
            <w:r>
              <w:t xml:space="preserve"> no incluye el dominio, o la cookie se descarta</w:t>
            </w:r>
          </w:p>
        </w:tc>
        <w:tc>
          <w:tcPr>
            <w:tcW w:type="dxa" w:w="3744"/>
            <w:tcMar>
              <w:top w:type="dxa" w:w="60"/>
              <w:left w:type="dxa" w:w="100"/>
              <w:bottom w:type="dxa" w:w="60"/>
              <w:right w:type="dxa" w:w="100"/>
            </w:tcMar>
            <w:vAlign w:val="center"/>
          </w:tcPr>
          <w:p>
            <w:pPr>
              <w:spacing w:after="0"/>
            </w:pPr>
            <w:r>
              <w:t xml:space="preserve">Añada el dominio exacto (sin https://) y reinicie. Compruebe que se accede por HTTPS si </w:t>
            </w:r>
            <w:r>
              <w:rPr>
                <w:rFonts w:ascii="Consolas" w:cs="Consolas" w:eastAsia="Consolas" w:hAnsi="Consolas"/>
                <w:sz w:val="19"/>
                <w:szCs w:val="19"/>
                <w:shd w:fill="F3F4F6" w:val="clear"/>
              </w:rPr>
              <w:t xml:space="preserve">SESSION_SECURE_COOKIE=true</w:t>
            </w:r>
            <w:r>
              <w:t xml:space="preserve">.</w:t>
            </w:r>
          </w:p>
        </w:tc>
      </w:tr>
      <w:tr>
        <w:tc>
          <w:tcPr>
            <w:tcW w:type="dxa" w:w="2808"/>
            <w:tcMar>
              <w:top w:type="dxa" w:w="60"/>
              <w:left w:type="dxa" w:w="100"/>
              <w:bottom w:type="dxa" w:w="60"/>
              <w:right w:type="dxa" w:w="100"/>
            </w:tcMar>
            <w:vAlign w:val="center"/>
          </w:tcPr>
          <w:p>
            <w:pPr>
              <w:spacing w:after="0"/>
            </w:pPr>
            <w:r>
              <w:t xml:space="preserve">Página en blanco o recursos 404 en un subdirectorio</w:t>
            </w:r>
          </w:p>
        </w:tc>
        <w:tc>
          <w:tcPr>
            <w:tcW w:type="dxa" w:w="2808"/>
            <w:tcMar>
              <w:top w:type="dxa" w:w="60"/>
              <w:left w:type="dxa" w:w="100"/>
              <w:bottom w:type="dxa" w:w="60"/>
              <w:right w:type="dxa" w:w="100"/>
            </w:tcMar>
            <w:vAlign w:val="center"/>
          </w:tcPr>
          <w:p>
            <w:pPr>
              <w:spacing w:after="0"/>
            </w:pPr>
            <w:r>
              <w:t xml:space="preserve">El frontend se compiló sin el prefijo</w:t>
            </w:r>
          </w:p>
        </w:tc>
        <w:tc>
          <w:tcPr>
            <w:tcW w:type="dxa" w:w="3744"/>
            <w:tcMar>
              <w:top w:type="dxa" w:w="60"/>
              <w:left w:type="dxa" w:w="100"/>
              <w:bottom w:type="dxa" w:w="60"/>
              <w:right w:type="dxa" w:w="100"/>
            </w:tcMar>
            <w:vAlign w:val="center"/>
          </w:tcPr>
          <w:p>
            <w:pPr>
              <w:spacing w:after="0"/>
            </w:pPr>
            <w:r>
              <w:t xml:space="preserve">Fije </w:t>
            </w:r>
            <w:r>
              <w:rPr>
                <w:rFonts w:ascii="Consolas" w:cs="Consolas" w:eastAsia="Consolas" w:hAnsi="Consolas"/>
                <w:sz w:val="19"/>
                <w:szCs w:val="19"/>
                <w:shd w:fill="F3F4F6" w:val="clear"/>
              </w:rPr>
              <w:t xml:space="preserve">APP_BASE_PATH</w:t>
            </w:r>
            <w:r>
              <w:t xml:space="preserve"> en el .env y ejecute </w:t>
            </w:r>
            <w:r>
              <w:rPr>
                <w:rFonts w:ascii="Consolas" w:cs="Consolas" w:eastAsia="Consolas" w:hAnsi="Consolas"/>
                <w:sz w:val="19"/>
                <w:szCs w:val="19"/>
                <w:shd w:fill="F3F4F6" w:val="clear"/>
              </w:rPr>
              <w:t xml:space="preserve">docker compose build &amp;&amp; docker compose up -d</w:t>
            </w:r>
            <w:r>
              <w:t xml:space="preserve">.</w:t>
            </w:r>
          </w:p>
        </w:tc>
      </w:tr>
      <w:tr>
        <w:tc>
          <w:tcPr>
            <w:tcW w:type="dxa" w:w="2808"/>
            <w:tcMar>
              <w:top w:type="dxa" w:w="60"/>
              <w:left w:type="dxa" w:w="100"/>
              <w:bottom w:type="dxa" w:w="60"/>
              <w:right w:type="dxa" w:w="100"/>
            </w:tcMar>
            <w:vAlign w:val="center"/>
          </w:tcPr>
          <w:p>
            <w:pPr>
              <w:spacing w:after="0"/>
            </w:pPr>
            <w:r>
              <w:t xml:space="preserve">Las URL de los correos salen con http:// o sin prefijo</w:t>
            </w:r>
          </w:p>
        </w:tc>
        <w:tc>
          <w:tcPr>
            <w:tcW w:type="dxa" w:w="2808"/>
            <w:tcMar>
              <w:top w:type="dxa" w:w="60"/>
              <w:left w:type="dxa" w:w="100"/>
              <w:bottom w:type="dxa" w:w="60"/>
              <w:right w:type="dxa" w:w="100"/>
            </w:tcMar>
            <w:vAlign w:val="center"/>
          </w:tcPr>
          <w:p>
            <w:pPr>
              <w:spacing w:after="0"/>
            </w:pPr>
            <w:r>
              <w:t xml:space="preserve">Laravel no confía en el proxy</w:t>
            </w:r>
          </w:p>
        </w:tc>
        <w:tc>
          <w:tcPr>
            <w:tcW w:type="dxa" w:w="3744"/>
            <w:tcMar>
              <w:top w:type="dxa" w:w="60"/>
              <w:left w:type="dxa" w:w="100"/>
              <w:bottom w:type="dxa" w:w="60"/>
              <w:right w:type="dxa" w:w="100"/>
            </w:tcMar>
            <w:vAlign w:val="center"/>
          </w:tcPr>
          <w:p>
            <w:pPr>
              <w:spacing w:after="0"/>
            </w:pPr>
            <w:r>
              <w:t xml:space="preserve">Verifique </w:t>
            </w:r>
            <w:r>
              <w:rPr>
                <w:rFonts w:ascii="Consolas" w:cs="Consolas" w:eastAsia="Consolas" w:hAnsi="Consolas"/>
                <w:sz w:val="19"/>
                <w:szCs w:val="19"/>
                <w:shd w:fill="F3F4F6" w:val="clear"/>
              </w:rPr>
              <w:t xml:space="preserve">TRUSTED_PROXIES=*</w:t>
            </w:r>
            <w:r>
              <w:t xml:space="preserve"> y que nginx envíe las cabeceras </w:t>
            </w:r>
            <w:r>
              <w:rPr>
                <w:rFonts w:ascii="Consolas" w:cs="Consolas" w:eastAsia="Consolas" w:hAnsi="Consolas"/>
                <w:sz w:val="19"/>
                <w:szCs w:val="19"/>
                <w:shd w:fill="F3F4F6" w:val="clear"/>
              </w:rPr>
              <w:t xml:space="preserve">X-Forwarded-*</w:t>
            </w:r>
            <w:r>
              <w:t xml:space="preserve">.</w:t>
            </w:r>
          </w:p>
        </w:tc>
      </w:tr>
      <w:tr>
        <w:tc>
          <w:tcPr>
            <w:tcW w:type="dxa" w:w="2808"/>
            <w:tcMar>
              <w:top w:type="dxa" w:w="60"/>
              <w:left w:type="dxa" w:w="100"/>
              <w:bottom w:type="dxa" w:w="60"/>
              <w:right w:type="dxa" w:w="100"/>
            </w:tcMar>
            <w:vAlign w:val="center"/>
          </w:tcPr>
          <w:p>
            <w:pPr>
              <w:spacing w:after="0"/>
            </w:pPr>
            <w:r>
              <w:t xml:space="preserve">No llegan correos</w:t>
            </w:r>
          </w:p>
        </w:tc>
        <w:tc>
          <w:tcPr>
            <w:tcW w:type="dxa" w:w="2808"/>
            <w:tcMar>
              <w:top w:type="dxa" w:w="60"/>
              <w:left w:type="dxa" w:w="100"/>
              <w:bottom w:type="dxa" w:w="60"/>
              <w:right w:type="dxa" w:w="100"/>
            </w:tcMar>
            <w:vAlign w:val="center"/>
          </w:tcPr>
          <w:p>
            <w:pPr>
              <w:spacing w:after="0"/>
            </w:pPr>
            <w:r>
              <w:t xml:space="preserve">Worker de cola detenido o SMTP mal configurado</w:t>
            </w:r>
          </w:p>
        </w:tc>
        <w:tc>
          <w:tcPr>
            <w:tcW w:type="dxa" w:w="3744"/>
            <w:tcMar>
              <w:top w:type="dxa" w:w="60"/>
              <w:left w:type="dxa" w:w="100"/>
              <w:bottom w:type="dxa" w:w="60"/>
              <w:right w:type="dxa" w:w="100"/>
            </w:tcMar>
            <w:vAlign w:val="center"/>
          </w:tcPr>
          <w:p>
            <w:pPr>
              <w:spacing w:after="0"/>
            </w:pPr>
            <w:r>
              <w:t xml:space="preserve">Revise </w:t>
            </w:r>
            <w:r>
              <w:rPr>
                <w:rFonts w:ascii="Consolas" w:cs="Consolas" w:eastAsia="Consolas" w:hAnsi="Consolas"/>
                <w:sz w:val="19"/>
                <w:szCs w:val="19"/>
                <w:shd w:fill="F3F4F6" w:val="clear"/>
              </w:rPr>
              <w:t xml:space="preserve">docker compose logs queue</w:t>
            </w:r>
            <w:r>
              <w:t xml:space="preserve">; pruebe las credenciales SMTP; confirme que el puerto 587 está permitido en el cortafuegos de salida.</w:t>
            </w:r>
          </w:p>
        </w:tc>
      </w:tr>
      <w:tr>
        <w:tc>
          <w:tcPr>
            <w:tcW w:type="dxa" w:w="2808"/>
            <w:tcMar>
              <w:top w:type="dxa" w:w="60"/>
              <w:left w:type="dxa" w:w="100"/>
              <w:bottom w:type="dxa" w:w="60"/>
              <w:right w:type="dxa" w:w="100"/>
            </w:tcMar>
            <w:vAlign w:val="center"/>
          </w:tcPr>
          <w:p>
            <w:pPr>
              <w:spacing w:after="0"/>
            </w:pPr>
            <w:r>
              <w:t xml:space="preserve">nginx devuelve 502 Bad Gateway</w:t>
            </w:r>
          </w:p>
        </w:tc>
        <w:tc>
          <w:tcPr>
            <w:tcW w:type="dxa" w:w="2808"/>
            <w:tcMar>
              <w:top w:type="dxa" w:w="60"/>
              <w:left w:type="dxa" w:w="100"/>
              <w:bottom w:type="dxa" w:w="60"/>
              <w:right w:type="dxa" w:w="100"/>
            </w:tcMar>
            <w:vAlign w:val="center"/>
          </w:tcPr>
          <w:p>
            <w:pPr>
              <w:spacing w:after="0"/>
            </w:pPr>
            <w:r>
              <w:t xml:space="preserve">El contenedor web no está arriba o </w:t>
            </w:r>
            <w:r>
              <w:rPr>
                <w:rFonts w:ascii="Consolas" w:cs="Consolas" w:eastAsia="Consolas" w:hAnsi="Consolas"/>
                <w:sz w:val="19"/>
                <w:szCs w:val="19"/>
                <w:shd w:fill="F3F4F6" w:val="clear"/>
              </w:rPr>
              <w:t xml:space="preserve">WEB_PORT</w:t>
            </w:r>
            <w:r>
              <w:t xml:space="preserve"> no coincide con el upstream</w:t>
            </w:r>
          </w:p>
        </w:tc>
        <w:tc>
          <w:tcPr>
            <w:tcW w:type="dxa" w:w="3744"/>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ps</w:t>
            </w:r>
            <w:r>
              <w:t xml:space="preserve">; compare </w:t>
            </w:r>
            <w:r>
              <w:rPr>
                <w:rFonts w:ascii="Consolas" w:cs="Consolas" w:eastAsia="Consolas" w:hAnsi="Consolas"/>
                <w:sz w:val="19"/>
                <w:szCs w:val="19"/>
                <w:shd w:fill="F3F4F6" w:val="clear"/>
              </w:rPr>
              <w:t xml:space="preserve">WEB_PORT</w:t>
            </w:r>
            <w:r>
              <w:t xml:space="preserve"> con el puerto de </w:t>
            </w:r>
            <w:r>
              <w:rPr>
                <w:rFonts w:ascii="Consolas" w:cs="Consolas" w:eastAsia="Consolas" w:hAnsi="Consolas"/>
                <w:sz w:val="19"/>
                <w:szCs w:val="19"/>
                <w:shd w:fill="F3F4F6" w:val="clear"/>
              </w:rPr>
              <w:t xml:space="preserve">proxy_pass</w:t>
            </w:r>
            <w:r>
              <w:t xml:space="preserve">.</w:t>
            </w:r>
          </w:p>
        </w:tc>
      </w:tr>
      <w:tr>
        <w:tc>
          <w:tcPr>
            <w:tcW w:type="dxa" w:w="2808"/>
            <w:tcMar>
              <w:top w:type="dxa" w:w="60"/>
              <w:left w:type="dxa" w:w="100"/>
              <w:bottom w:type="dxa" w:w="60"/>
              <w:right w:type="dxa" w:w="100"/>
            </w:tcMar>
            <w:vAlign w:val="center"/>
          </w:tcPr>
          <w:p>
            <w:pPr>
              <w:spacing w:after="0"/>
            </w:pPr>
            <w:r>
              <w:t xml:space="preserve">Las reservas vencidas no liberan equipos</w:t>
            </w:r>
          </w:p>
        </w:tc>
        <w:tc>
          <w:tcPr>
            <w:tcW w:type="dxa" w:w="2808"/>
            <w:tcMar>
              <w:top w:type="dxa" w:w="60"/>
              <w:left w:type="dxa" w:w="100"/>
              <w:bottom w:type="dxa" w:w="60"/>
              <w:right w:type="dxa" w:w="100"/>
            </w:tcMar>
            <w:vAlign w:val="center"/>
          </w:tcPr>
          <w:p>
            <w:pPr>
              <w:spacing w:after="0"/>
            </w:pPr>
            <w:r>
              <w:t xml:space="preserve">El scheduler no se ejecuta</w:t>
            </w:r>
          </w:p>
        </w:tc>
        <w:tc>
          <w:tcPr>
            <w:tcW w:type="dxa" w:w="3744"/>
            <w:tcMar>
              <w:top w:type="dxa" w:w="60"/>
              <w:left w:type="dxa" w:w="100"/>
              <w:bottom w:type="dxa" w:w="60"/>
              <w:right w:type="dxa" w:w="100"/>
            </w:tcMar>
            <w:vAlign w:val="center"/>
          </w:tcPr>
          <w:p>
            <w:pPr>
              <w:spacing w:after="0"/>
            </w:pPr>
            <w:r>
              <w:t xml:space="preserve">Compruebe el contenedor </w:t>
            </w:r>
            <w:r>
              <w:rPr>
                <w:rFonts w:ascii="Consolas" w:cs="Consolas" w:eastAsia="Consolas" w:hAnsi="Consolas"/>
                <w:sz w:val="19"/>
                <w:szCs w:val="19"/>
                <w:shd w:fill="F3F4F6" w:val="clear"/>
              </w:rPr>
              <w:t xml:space="preserve">scheduler</w:t>
            </w:r>
            <w:r>
              <w:t xml:space="preserve"> (o el cron en instalación manual).</w:t>
            </w:r>
          </w:p>
        </w:tc>
      </w:tr>
      <w:tr>
        <w:tc>
          <w:tcPr>
            <w:tcW w:type="dxa" w:w="2808"/>
            <w:tcMar>
              <w:top w:type="dxa" w:w="60"/>
              <w:left w:type="dxa" w:w="100"/>
              <w:bottom w:type="dxa" w:w="60"/>
              <w:right w:type="dxa" w:w="100"/>
            </w:tcMar>
            <w:vAlign w:val="center"/>
          </w:tcPr>
          <w:p>
            <w:pPr>
              <w:spacing w:after="0"/>
            </w:pPr>
            <w:r>
              <w:t xml:space="preserve">Error de permisos al subir imágenes</w:t>
            </w:r>
          </w:p>
        </w:tc>
        <w:tc>
          <w:tcPr>
            <w:tcW w:type="dxa" w:w="2808"/>
            <w:tcMar>
              <w:top w:type="dxa" w:w="60"/>
              <w:left w:type="dxa" w:w="100"/>
              <w:bottom w:type="dxa" w:w="60"/>
              <w:right w:type="dxa" w:w="100"/>
            </w:tcMar>
            <w:vAlign w:val="center"/>
          </w:tcPr>
          <w:p>
            <w:pPr>
              <w:spacing w:after="0"/>
            </w:pPr>
            <w:r>
              <w:t xml:space="preserve">Propiedad incorrecta de </w:t>
            </w:r>
            <w:r>
              <w:rPr>
                <w:rFonts w:ascii="Consolas" w:cs="Consolas" w:eastAsia="Consolas" w:hAnsi="Consolas"/>
                <w:sz w:val="19"/>
                <w:szCs w:val="19"/>
                <w:shd w:fill="F3F4F6" w:val="clear"/>
              </w:rPr>
              <w:t xml:space="preserve">storage/</w:t>
            </w:r>
          </w:p>
        </w:tc>
        <w:tc>
          <w:tcPr>
            <w:tcW w:type="dxa" w:w="3744"/>
            <w:tcMar>
              <w:top w:type="dxa" w:w="60"/>
              <w:left w:type="dxa" w:w="100"/>
              <w:bottom w:type="dxa" w:w="60"/>
              <w:right w:type="dxa" w:w="100"/>
            </w:tcMar>
            <w:vAlign w:val="center"/>
          </w:tcPr>
          <w:p>
            <w:pPr>
              <w:spacing w:after="0"/>
            </w:pPr>
            <w:r>
              <w:t xml:space="preserve">En instalación manual: </w:t>
            </w:r>
            <w:r>
              <w:rPr>
                <w:rFonts w:ascii="Consolas" w:cs="Consolas" w:eastAsia="Consolas" w:hAnsi="Consolas"/>
                <w:sz w:val="19"/>
                <w:szCs w:val="19"/>
                <w:shd w:fill="F3F4F6" w:val="clear"/>
              </w:rPr>
              <w:t xml:space="preserve">chown -R www-data:www-data storage bootstrap/cache</w:t>
            </w:r>
            <w:r>
              <w:t xml:space="preserve">.</w:t>
            </w:r>
          </w:p>
        </w:tc>
      </w:tr>
      <w:tr>
        <w:tc>
          <w:tcPr>
            <w:tcW w:type="dxa" w:w="2808"/>
            <w:tcMar>
              <w:top w:type="dxa" w:w="60"/>
              <w:left w:type="dxa" w:w="100"/>
              <w:bottom w:type="dxa" w:w="60"/>
              <w:right w:type="dxa" w:w="100"/>
            </w:tcMar>
            <w:vAlign w:val="center"/>
          </w:tcPr>
          <w:p>
            <w:pPr>
              <w:spacing w:after="0"/>
            </w:pPr>
            <w:r>
              <w:t xml:space="preserve">Un cambio del .env no surte efecto</w:t>
            </w:r>
          </w:p>
        </w:tc>
        <w:tc>
          <w:tcPr>
            <w:tcW w:type="dxa" w:w="2808"/>
            <w:tcMar>
              <w:top w:type="dxa" w:w="60"/>
              <w:left w:type="dxa" w:w="100"/>
              <w:bottom w:type="dxa" w:w="60"/>
              <w:right w:type="dxa" w:w="100"/>
            </w:tcMar>
            <w:vAlign w:val="center"/>
          </w:tcPr>
          <w:p>
            <w:pPr>
              <w:spacing w:after="0"/>
            </w:pPr>
            <w:r>
              <w:t xml:space="preserve">La configuración está cacheada</w:t>
            </w:r>
          </w:p>
        </w:tc>
        <w:tc>
          <w:tcPr>
            <w:tcW w:type="dxa" w:w="3744"/>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docker compose restart</w:t>
            </w:r>
            <w:r>
              <w:t xml:space="preserve"> (el arranque vuelve a cachear). En manual: </w:t>
            </w:r>
            <w:r>
              <w:rPr>
                <w:rFonts w:ascii="Consolas" w:cs="Consolas" w:eastAsia="Consolas" w:hAnsi="Consolas"/>
                <w:sz w:val="19"/>
                <w:szCs w:val="19"/>
                <w:shd w:fill="F3F4F6" w:val="clear"/>
              </w:rPr>
              <w:t xml:space="preserve">php artisan config:cache</w:t>
            </w:r>
            <w:r>
              <w:t xml:space="preserve">.</w:t>
            </w:r>
          </w:p>
        </w:tc>
      </w:tr>
      <w:tr>
        <w:tc>
          <w:tcPr>
            <w:tcW w:type="dxa" w:w="2808"/>
            <w:tcMar>
              <w:top w:type="dxa" w:w="60"/>
              <w:left w:type="dxa" w:w="100"/>
              <w:bottom w:type="dxa" w:w="60"/>
              <w:right w:type="dxa" w:w="100"/>
            </w:tcMar>
            <w:vAlign w:val="center"/>
          </w:tcPr>
          <w:p>
            <w:pPr>
              <w:spacing w:after="0"/>
            </w:pPr>
            <w:r>
              <w:t xml:space="preserve">Al actualizar, faltan permisos nuevos en el panel</w:t>
            </w:r>
          </w:p>
        </w:tc>
        <w:tc>
          <w:tcPr>
            <w:tcW w:type="dxa" w:w="2808"/>
            <w:tcMar>
              <w:top w:type="dxa" w:w="60"/>
              <w:left w:type="dxa" w:w="100"/>
              <w:bottom w:type="dxa" w:w="60"/>
              <w:right w:type="dxa" w:w="100"/>
            </w:tcMar>
            <w:vAlign w:val="center"/>
          </w:tcPr>
          <w:p>
            <w:pPr>
              <w:spacing w:after="0"/>
            </w:pPr>
            <w:r>
              <w:t xml:space="preserve">Catálogo de permisos ampliado</w:t>
            </w:r>
          </w:p>
        </w:tc>
        <w:tc>
          <w:tcPr>
            <w:tcW w:type="dxa" w:w="3744"/>
            <w:tcMar>
              <w:top w:type="dxa" w:w="60"/>
              <w:left w:type="dxa" w:w="100"/>
              <w:bottom w:type="dxa" w:w="60"/>
              <w:right w:type="dxa" w:w="100"/>
            </w:tcMar>
            <w:vAlign w:val="center"/>
          </w:tcPr>
          <w:p>
            <w:pPr>
              <w:spacing w:after="0"/>
            </w:pPr>
            <w:r>
              <w:t xml:space="preserve">Ejecute el resembrado de RBAC de la sección 8.1.</w:t>
            </w:r>
          </w:p>
        </w:tc>
      </w:tr>
    </w:tbl>
    <w:p>
      <w:pPr>
        <w:pStyle w:val="Heading1"/>
        <w:pageBreakBefore/>
      </w:pPr>
      <w:r>
        <w:t xml:space="preserve">10. Lista de comprobación de puesta en marcha</w:t>
      </w:r>
    </w:p>
    <w:p>
      <w:pPr>
        <w:spacing w:after="120"/>
      </w:pPr>
      <w:r>
        <w:t xml:space="preserve">Marque cada punto antes de anunciar el servicio a la comunidad universitaria.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62"/>
        <w:gridCol w:w="8798"/>
      </w:tblGrid>
      <w:tr>
        <w:trPr>
          <w:tblHeader/>
        </w:trPr>
        <w:tc>
          <w:tcPr>
            <w:tcW w:type="dxa" w:w="562"/>
            <w:shd w:fill="DBEAFE" w:val="clear"/>
            <w:tcMar>
              <w:top w:type="dxa" w:w="60"/>
              <w:left w:type="dxa" w:w="100"/>
              <w:bottom w:type="dxa" w:w="60"/>
              <w:right w:type="dxa" w:w="100"/>
            </w:tcMar>
            <w:vAlign w:val="center"/>
          </w:tcPr>
          <w:p>
            <w:pPr>
              <w:spacing w:after="0"/>
            </w:pPr>
          </w:p>
        </w:tc>
        <w:tc>
          <w:tcPr>
            <w:tcW w:type="dxa" w:w="8798"/>
            <w:shd w:fill="DBEAFE" w:val="clear"/>
            <w:tcMar>
              <w:top w:type="dxa" w:w="60"/>
              <w:left w:type="dxa" w:w="100"/>
              <w:bottom w:type="dxa" w:w="60"/>
              <w:right w:type="dxa" w:w="100"/>
            </w:tcMar>
            <w:vAlign w:val="center"/>
          </w:tcPr>
          <w:p>
            <w:pPr>
              <w:spacing w:after="0"/>
            </w:pPr>
            <w:r>
              <w:rPr>
                <w:b/>
                <w:bCs/>
              </w:rPr>
              <w:t xml:space="preserve">Punto de control</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Servidor con Ubuntu LTS actualizado, Docker y nginx instalados; ufw permite solo SSH, 80 y 443.</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Registro DNS del dominio corporativo apuntando al servidor.</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Certificado TLS instalado y renovación automática configurada.</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Archivo .env con </w:t>
            </w:r>
            <w:r>
              <w:rPr>
                <w:rFonts w:ascii="Consolas" w:cs="Consolas" w:eastAsia="Consolas" w:hAnsi="Consolas"/>
                <w:sz w:val="19"/>
                <w:szCs w:val="19"/>
                <w:shd w:fill="F3F4F6" w:val="clear"/>
              </w:rPr>
              <w:t xml:space="preserve">APP_ENV=production</w:t>
            </w:r>
            <w:r>
              <w:t xml:space="preserve">, </w:t>
            </w:r>
            <w:r>
              <w:rPr>
                <w:rFonts w:ascii="Consolas" w:cs="Consolas" w:eastAsia="Consolas" w:hAnsi="Consolas"/>
                <w:sz w:val="19"/>
                <w:szCs w:val="19"/>
                <w:shd w:fill="F3F4F6" w:val="clear"/>
              </w:rPr>
              <w:t xml:space="preserve">APP_DEBUG=false</w:t>
            </w:r>
            <w:r>
              <w:t xml:space="preserve">, </w:t>
            </w:r>
            <w:r>
              <w:rPr>
                <w:rFonts w:ascii="Consolas" w:cs="Consolas" w:eastAsia="Consolas" w:hAnsi="Consolas"/>
                <w:sz w:val="19"/>
                <w:szCs w:val="19"/>
                <w:shd w:fill="F3F4F6" w:val="clear"/>
              </w:rPr>
              <w:t xml:space="preserve">APP_KEY</w:t>
            </w:r>
            <w:r>
              <w:t xml:space="preserve"> generada y contraseñas fuertes.</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APP_URL</w:t>
            </w:r>
            <w:r>
              <w:t xml:space="preserve">, </w:t>
            </w:r>
            <w:r>
              <w:rPr>
                <w:rFonts w:ascii="Consolas" w:cs="Consolas" w:eastAsia="Consolas" w:hAnsi="Consolas"/>
                <w:sz w:val="19"/>
                <w:szCs w:val="19"/>
                <w:shd w:fill="F3F4F6" w:val="clear"/>
              </w:rPr>
              <w:t xml:space="preserve">SESSION_PATH</w:t>
            </w:r>
            <w:r>
              <w:t xml:space="preserve">, </w:t>
            </w:r>
            <w:r>
              <w:rPr>
                <w:rFonts w:ascii="Consolas" w:cs="Consolas" w:eastAsia="Consolas" w:hAnsi="Consolas"/>
                <w:sz w:val="19"/>
                <w:szCs w:val="19"/>
                <w:shd w:fill="F3F4F6" w:val="clear"/>
              </w:rPr>
              <w:t xml:space="preserve">APP_BASE_PATH</w:t>
            </w:r>
            <w:r>
              <w:t xml:space="preserve"> y </w:t>
            </w:r>
            <w:r>
              <w:rPr>
                <w:rFonts w:ascii="Consolas" w:cs="Consolas" w:eastAsia="Consolas" w:hAnsi="Consolas"/>
                <w:sz w:val="19"/>
                <w:szCs w:val="19"/>
                <w:shd w:fill="F3F4F6" w:val="clear"/>
              </w:rPr>
              <w:t xml:space="preserve">SANCTUM_STATEFUL_DOMAINS</w:t>
            </w:r>
            <w:r>
              <w:t xml:space="preserve"> coherentes con la URL elegida.</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SMTP institucional configurado y correo de prueba recibido.</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Cuotas por rol ajustadas a la política del laboratorio.</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Cinco servicios en estado healthy y </w:t>
            </w:r>
            <w:r>
              <w:rPr>
                <w:rFonts w:ascii="Consolas" w:cs="Consolas" w:eastAsia="Consolas" w:hAnsi="Consolas"/>
                <w:sz w:val="19"/>
                <w:szCs w:val="19"/>
                <w:shd w:fill="F3F4F6" w:val="clear"/>
              </w:rPr>
              <w:t xml:space="preserve">/up</w:t>
            </w:r>
            <w:r>
              <w:t xml:space="preserve"> respondiendo 200.</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Primer administrador creado y contraseña temporal cambiada.</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Laboratorios, equipos y horarios cargados.</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Copia de seguridad diaria programada y restauración probada al menos una vez.</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rPr>
                <w:rFonts w:ascii="Consolas" w:cs="Consolas" w:eastAsia="Consolas" w:hAnsi="Consolas"/>
                <w:sz w:val="19"/>
                <w:szCs w:val="19"/>
                <w:shd w:fill="F3F4F6" w:val="clear"/>
              </w:rPr>
              <w:t xml:space="preserve">APP_KEY</w:t>
            </w:r>
            <w:r>
              <w:t xml:space="preserve"> y credenciales guardadas en el gestor de secretos de la institución.</w:t>
            </w:r>
          </w:p>
        </w:tc>
      </w:tr>
      <w:tr>
        <w:tc>
          <w:tcPr>
            <w:tcW w:type="dxa" w:w="562"/>
            <w:tcMar>
              <w:top w:type="dxa" w:w="60"/>
              <w:left w:type="dxa" w:w="100"/>
              <w:bottom w:type="dxa" w:w="60"/>
              <w:right w:type="dxa" w:w="100"/>
            </w:tcMar>
            <w:vAlign w:val="center"/>
          </w:tcPr>
          <w:p>
            <w:pPr>
              <w:spacing w:after="0"/>
            </w:pPr>
            <w:r>
              <w:t xml:space="preserve">☐</w:t>
            </w:r>
          </w:p>
        </w:tc>
        <w:tc>
          <w:tcPr>
            <w:tcW w:type="dxa" w:w="8798"/>
            <w:tcMar>
              <w:top w:type="dxa" w:w="60"/>
              <w:left w:type="dxa" w:w="100"/>
              <w:bottom w:type="dxa" w:w="60"/>
              <w:right w:type="dxa" w:w="100"/>
            </w:tcMar>
            <w:vAlign w:val="center"/>
          </w:tcPr>
          <w:p>
            <w:pPr>
              <w:spacing w:after="0"/>
            </w:pPr>
            <w:r>
              <w:t xml:space="preserve">Personal del laboratorio capacitado en check-in, incidencias y gestión de usuarios.</w:t>
            </w:r>
          </w:p>
        </w:tc>
      </w:tr>
    </w:tbl>
    <w:p>
      <w:pPr>
        <w:pStyle w:val="Heading1"/>
        <w:pageBreakBefore/>
      </w:pPr>
      <w:r>
        <w:t xml:space="preserve">Anexo A. Plantilla de .env de producción</w:t>
      </w:r>
    </w:p>
    <w:p>
      <w:pPr>
        <w:spacing w:after="120"/>
      </w:pPr>
      <w:r>
        <w:t xml:space="preserve">Sustituya los valores entre ángulos. Este ejemplo corresponde al escenario de subdominio propio.</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APP_NAME="Lab-Reserva"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APP_ENV=production</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APP_KEY=&lt;base64:… generada con openssl&gt;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APP_DEBUG=false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APP_URL=https://reservas.universidad.edu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APP_BASE_PATH=</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APP_LOCALE=es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APP_FALLBACK_LOCALE=es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LOG_CHANNEL=stderr</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LOG_LEVEL=warning</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DB_CONNECTION=mysql</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DB_HOST=db</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DB_PORT=3306</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DB_DATABASE=lab_reserva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DB_USERNAME=lab_reserva</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DB_PASSWORD=&lt;contraseña fuerte&gt;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DB_ROOT_PASSWORD=&lt;otra contraseña fuerte&gt;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SESSION_DRIVER=database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SESSION_LIFETIME=120</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SESSION_PATH=/</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SESSION_SECURE_COOKIE=true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QUEUE_CONNECTION=database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CACHE_STORE=database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SANCTUM_STATEFUL_DOMAINS=reservas.universidad.edu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TRUSTED_PROXIES=*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WEB_PORT=8081</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MAIL_MAILER=smtp</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MAIL_HOST=smtp.universidad.edu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MAIL_PORT=587</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MAIL_SCHEME=null</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MAIL_USERNAME=reservas@universidad.edu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MAIL_PASSWORD=&lt;contraseña de la cuenta de servicio&gt;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MAIL_FROM_ADDRESS="reservas@universidad.edu"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MAIL_FROM_NAME="${APP_NAME}"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Cuotas (opcional; descomente para cambiar el valor por defecto)</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LAB_RESERVA_STUDENT_MAX_ACTIVE=3</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 LAB_RESERVA_TEACHER_MAX_ADVANCE_DAYS=60</w:t>
      </w:r>
    </w:p>
    <w:p>
      <w:pPr>
        <w:spacing w:after="120"/>
      </w:pPr>
      <w:r>
        <w:t xml:space="preserve">Para el escenario de subdirectorio cambie </w:t>
      </w:r>
      <w:r>
        <w:rPr>
          <w:rFonts w:ascii="Consolas" w:cs="Consolas" w:eastAsia="Consolas" w:hAnsi="Consolas"/>
          <w:sz w:val="19"/>
          <w:szCs w:val="19"/>
          <w:shd w:fill="F3F4F6" w:val="clear"/>
        </w:rPr>
        <w:t xml:space="preserve">APP_URL=https://www.universidad.edu/lab-reserva</w:t>
      </w:r>
      <w:r>
        <w:t xml:space="preserve">, </w:t>
      </w:r>
      <w:r>
        <w:rPr>
          <w:rFonts w:ascii="Consolas" w:cs="Consolas" w:eastAsia="Consolas" w:hAnsi="Consolas"/>
          <w:sz w:val="19"/>
          <w:szCs w:val="19"/>
          <w:shd w:fill="F3F4F6" w:val="clear"/>
        </w:rPr>
        <w:t xml:space="preserve">APP_BASE_PATH=/lab-reserva</w:t>
      </w:r>
      <w:r>
        <w:t xml:space="preserve">, </w:t>
      </w:r>
      <w:r>
        <w:rPr>
          <w:rFonts w:ascii="Consolas" w:cs="Consolas" w:eastAsia="Consolas" w:hAnsi="Consolas"/>
          <w:sz w:val="19"/>
          <w:szCs w:val="19"/>
          <w:shd w:fill="F3F4F6" w:val="clear"/>
        </w:rPr>
        <w:t xml:space="preserve">SESSION_PATH=/lab-reserva</w:t>
      </w:r>
      <w:r>
        <w:t xml:space="preserve"> y </w:t>
      </w:r>
      <w:r>
        <w:rPr>
          <w:rFonts w:ascii="Consolas" w:cs="Consolas" w:eastAsia="Consolas" w:hAnsi="Consolas"/>
          <w:sz w:val="19"/>
          <w:szCs w:val="19"/>
          <w:shd w:fill="F3F4F6" w:val="clear"/>
        </w:rPr>
        <w:t xml:space="preserve">SANCTUM_STATEFUL_DOMAINS=www.universidad.edu</w:t>
      </w:r>
      <w:r>
        <w:t xml:space="preserve">.</w:t>
      </w:r>
    </w:p>
    <w:p>
      <w:pPr>
        <w:pStyle w:val="Heading1"/>
        <w:pageBreakBefore/>
      </w:pPr>
      <w:r>
        <w:t xml:space="preserve">Anexo B. Vhost de nginx para subdominio propio</w:t>
      </w:r>
    </w:p>
    <w:p>
      <w:pPr>
        <w:spacing w:after="120"/>
      </w:pPr>
      <w:r>
        <w:t xml:space="preserve">Archivo </w:t>
      </w:r>
      <w:r>
        <w:rPr>
          <w:rFonts w:ascii="Consolas" w:cs="Consolas" w:eastAsia="Consolas" w:hAnsi="Consolas"/>
          <w:sz w:val="19"/>
          <w:szCs w:val="19"/>
          <w:shd w:fill="F3F4F6" w:val="clear"/>
        </w:rPr>
        <w:t xml:space="preserve">/etc/nginx/sites-available/reservas.universidad.edu</w:t>
      </w:r>
      <w:r>
        <w:t xml:space="preserve">. Certbot añade por sí mismo las rutas del certificado si se usa Let's Encrypt; si se emplea un certificado corporativo, ajuste las dos directivas </w:t>
      </w:r>
      <w:r>
        <w:rPr>
          <w:rFonts w:ascii="Consolas" w:cs="Consolas" w:eastAsia="Consolas" w:hAnsi="Consolas"/>
          <w:sz w:val="19"/>
          <w:szCs w:val="19"/>
          <w:shd w:fill="F3F4F6" w:val="clear"/>
        </w:rPr>
        <w:t xml:space="preserve">ssl_*</w:t>
      </w:r>
      <w:r>
        <w:t xml:space="preserve">.</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limit_req_zone $binary_remote_addr zone=autenticacion:10m rate=10r/m;</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server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listen 80;</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server_name 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return 301 https://$host$request_uri;</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server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listen 443 ssl http2;</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server_name reservas.universidad.edu;</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ssl_certificate     /etc/letsencrypt/live/reservas.universidad.edu/fullchain.pem;</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ssl_certificate_key /etc/letsencrypt/live/reservas.universidad.edu/privkey.pem;</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server_tokens off;</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client_max_body_size 10m;</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add_header Strict-Transport-Security "max-age=31536000" always;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add_header X-Content-Type-Options "nosniff" always;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add_header X-Frame-Options "SAMEORIGIN" always;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add_header Referrer-Policy "strict-origin-when-cross-origin" always;</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 Límite de peticiones en los puntos de autenticación</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location ~ ^/api/v1/(login|register|forgot-password|reset-password)$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limit_req zone=autenticacion burst=5 nodelay;</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proxy_pass http://127.0.0.1:8081;</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include snippets/lab-reserva-headers.conf;</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location /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proxy_pass http://127.0.0.1:8081;</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include snippets/lab-reserva-headers.conf;</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    }</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w:t>
      </w:r>
    </w:p>
    <w:p>
      <w:pPr>
        <w:spacing w:after="120"/>
      </w:pPr>
      <w:r>
        <w:t xml:space="preserve">Archivo </w:t>
      </w:r>
      <w:r>
        <w:rPr>
          <w:rFonts w:ascii="Consolas" w:cs="Consolas" w:eastAsia="Consolas" w:hAnsi="Consolas"/>
          <w:sz w:val="19"/>
          <w:szCs w:val="19"/>
          <w:shd w:fill="F3F4F6" w:val="clear"/>
        </w:rPr>
        <w:t xml:space="preserve">/etc/nginx/snippets/lab-reserva-headers.conf</w:t>
      </w:r>
      <w:r>
        <w:t xml:space="preserve"> con las cabeceras que Laravel necesita para reconocer al proxy:</w:t>
      </w:r>
    </w:p>
    <w:p>
      <w:pPr>
        <w:keepNext/>
        <w:pBdr>
          <w:left w:val="single" w:color="1E3A8A" w:sz="18" w:space="8"/>
        </w:pBdr>
        <w:shd w:fill="F3F4F6" w:val="clear"/>
        <w:spacing w:after="0" w:before="80" w:line="260"/>
        <w:ind w:left="240" w:right="240"/>
      </w:pPr>
      <w:r>
        <w:rPr>
          <w:rFonts w:ascii="Consolas" w:cs="Consolas" w:eastAsia="Consolas" w:hAnsi="Consolas"/>
          <w:sz w:val="18"/>
          <w:szCs w:val="18"/>
        </w:rPr>
        <w:t xml:space="preserve">proxy_http_version 1.1;</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Connection "";</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Host $host;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X-Real-IP $remote_addr;</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X-Forwarded-For $proxy_add_x_forwarded_for;</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X-Forwarded-Proto $scheme;</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X-Forwarded-Host $host;</w:t>
      </w:r>
    </w:p>
    <w:p>
      <w:pPr>
        <w:keepNext/>
        <w:pBdr>
          <w:left w:val="single" w:color="1E3A8A" w:sz="18" w:space="8"/>
        </w:pBdr>
        <w:shd w:fill="F3F4F6" w:val="clear"/>
        <w:spacing w:after="0" w:before="0" w:line="260"/>
        <w:ind w:left="240" w:right="240"/>
      </w:pPr>
      <w:r>
        <w:rPr>
          <w:rFonts w:ascii="Consolas" w:cs="Consolas" w:eastAsia="Consolas" w:hAnsi="Consolas"/>
          <w:sz w:val="18"/>
          <w:szCs w:val="18"/>
        </w:rPr>
        <w:t xml:space="preserve">proxy_set_header X-Forwarded-Port $server_port;</w:t>
      </w:r>
    </w:p>
    <w:p>
      <w:pPr>
        <w:keepNext w:val="false"/>
        <w:pBdr>
          <w:left w:val="single" w:color="1E3A8A" w:sz="18" w:space="8"/>
        </w:pBdr>
        <w:shd w:fill="F3F4F6" w:val="clear"/>
        <w:spacing w:after="160" w:before="0" w:line="260"/>
        <w:ind w:left="240" w:right="240"/>
      </w:pPr>
      <w:r>
        <w:rPr>
          <w:rFonts w:ascii="Consolas" w:cs="Consolas" w:eastAsia="Consolas" w:hAnsi="Consolas"/>
          <w:sz w:val="18"/>
          <w:szCs w:val="18"/>
        </w:rPr>
        <w:t xml:space="preserve">proxy_read_timeout 60s;</w:t>
      </w:r>
    </w:p>
    <w:p>
      <w:pPr>
        <w:spacing w:after="120"/>
      </w:pPr>
      <w:r>
        <w:t xml:space="preserve">Para el escenario de subdirectorio no hace falta escribir nada: los archivos de </w:t>
      </w:r>
      <w:r>
        <w:rPr>
          <w:rFonts w:ascii="Consolas" w:cs="Consolas" w:eastAsia="Consolas" w:hAnsi="Consolas"/>
          <w:sz w:val="19"/>
          <w:szCs w:val="19"/>
          <w:shd w:fill="F3F4F6" w:val="clear"/>
        </w:rPr>
        <w:t xml:space="preserve">docker/host-nginx/</w:t>
      </w:r>
      <w:r>
        <w:t xml:space="preserve"> del proyecto cumplen esta función y añaden además la cabecera </w:t>
      </w:r>
      <w:r>
        <w:rPr>
          <w:rFonts w:ascii="Consolas" w:cs="Consolas" w:eastAsia="Consolas" w:hAnsi="Consolas"/>
          <w:sz w:val="19"/>
          <w:szCs w:val="19"/>
          <w:shd w:fill="F3F4F6" w:val="clear"/>
        </w:rPr>
        <w:t xml:space="preserve">X-Forwarded-Prefix</w:t>
      </w:r>
      <w:r>
        <w:t xml:space="preserve"> y una política de seguridad de contenido (CSP).</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6B7280"/>
        <w:sz w:val="18"/>
        <w:szCs w:val="18"/>
      </w:rPr>
      <w:t xml:space="preserve">Lab-Reserva · Guía de instalación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240"/>
      <w:outlineLvl w:val="0"/>
    </w:pPr>
    <w:rPr>
      <w:rFonts w:ascii="Calibri" w:cs="Calibri" w:eastAsia="Calibri" w:hAnsi="Calibri"/>
      <w:b/>
      <w:bCs/>
      <w:color w:val="1E3A8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93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Lab-Reserva: guía de instalación y puesta en marcha</dc:title>
  <dc:creator>Idelfin Montas Espinal</dc:creator>
  <dc:description>Requisitos, instalación y publicación de Lab-Reserva bajo el dominio corporativo de una universidad</dc:description>
  <cp:lastModifiedBy>Un-named</cp:lastModifiedBy>
  <cp:revision>1</cp:revision>
  <dcterms:created xsi:type="dcterms:W3CDTF">2026-09-24T22:12:02.954Z</dcterms:created>
  <dcterms:modified xsi:type="dcterms:W3CDTF">2026-09-24T22:12:02.955Z</dcterms:modified>
</cp:coreProperties>
</file>

<file path=docProps/custom.xml><?xml version="1.0" encoding="utf-8"?>
<Properties xmlns="http://schemas.openxmlformats.org/officeDocument/2006/custom-properties" xmlns:vt="http://schemas.openxmlformats.org/officeDocument/2006/docPropsVTypes"/>
</file>