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glossary-of-ai-robotics-concepts"/>
    <w:p>
      <w:pPr>
        <w:pStyle w:val="Heading1"/>
      </w:pPr>
      <w:r>
        <w:t xml:space="preserve">Glossary of AI &amp; Robotics Concepts</w:t>
      </w:r>
    </w:p>
    <w:p>
      <w:pPr>
        <w:pStyle w:val="FirstParagraph"/>
      </w:pPr>
      <w:r>
        <w:t xml:space="preserve">This glossary provides</w:t>
      </w:r>
      <w:r>
        <w:t xml:space="preserve"> </w:t>
      </w:r>
      <w:r>
        <w:rPr>
          <w:b/>
          <w:bCs/>
        </w:rPr>
        <w:t xml:space="preserve">comprehensive definitions</w:t>
      </w:r>
      <w:r>
        <w:t xml:space="preserve"> </w:t>
      </w:r>
      <w:r>
        <w:t xml:space="preserve">of key concepts in AI and Robotics, curated for the UNINOVIS alliance. Each entry includes related concepts, academic references, and</w:t>
      </w:r>
      <w:r>
        <w:t xml:space="preserve"> </w:t>
      </w:r>
      <w:r>
        <w:rPr>
          <w:b/>
          <w:bCs/>
        </w:rPr>
        <w:t xml:space="preserve">visual relationships</w:t>
      </w:r>
      <w:r>
        <w:t xml:space="preserve"> </w:t>
      </w:r>
      <w:r>
        <w:t xml:space="preserve">to aid understanding. Contributions and corrections are welcome.</w:t>
      </w:r>
    </w:p>
    <w:p>
      <w:r>
        <w:pict>
          <v:rect style="width:0;height:1.5pt" o:hralign="center" o:hrstd="t" o:hr="t"/>
        </w:pict>
      </w:r>
    </w:p>
    <w:bookmarkStart w:id="34" w:name="glossary-entries"/>
    <w:p>
      <w:pPr>
        <w:pStyle w:val="Heading2"/>
      </w:pPr>
      <w:r>
        <w:t xml:space="preserve">📚 Glossary Entries</w:t>
      </w:r>
    </w:p>
    <w:p>
      <w:r>
        <w:pict>
          <v:rect style="width:0;height:1.5pt" o:hralign="center" o:hrstd="t" o:hr="t"/>
        </w:pict>
      </w:r>
    </w:p>
    <w:bookmarkStart w:id="9" w:name="ai-ethics-in-robotics"/>
    <w:p>
      <w:pPr>
        <w:pStyle w:val="Heading3"/>
      </w:pPr>
      <w:r>
        <w:rPr>
          <w:b/>
          <w:bCs/>
        </w:rPr>
        <w:t xml:space="preserve">AI Ethics in Robotics</w:t>
      </w:r>
    </w:p>
    <w:p>
      <w:pPr>
        <w:pStyle w:val="FirstParagraph"/>
      </w:pPr>
      <w:r>
        <w:t xml:space="preserve">AI ethics in robotics examines the</w:t>
      </w:r>
      <w:r>
        <w:t xml:space="preserve"> </w:t>
      </w:r>
      <w:r>
        <w:rPr>
          <w:b/>
          <w:bCs/>
        </w:rPr>
        <w:t xml:space="preserve">moral, societal, and legal implications</w:t>
      </w:r>
      <w:r>
        <w:t xml:space="preserve"> </w:t>
      </w:r>
      <w:r>
        <w:t xml:space="preserve">of autonomous and intelligent robotic systems. Key concerns include</w:t>
      </w:r>
      <w:r>
        <w:t xml:space="preserve"> </w:t>
      </w:r>
      <w:r>
        <w:rPr>
          <w:b/>
          <w:bCs/>
        </w:rPr>
        <w:t xml:space="preserve">safety</w:t>
      </w:r>
      <w:r>
        <w:t xml:space="preserve">,</w:t>
      </w:r>
      <w:r>
        <w:t xml:space="preserve"> </w:t>
      </w:r>
      <w:r>
        <w:rPr>
          <w:b/>
          <w:bCs/>
        </w:rPr>
        <w:t xml:space="preserve">fairness</w:t>
      </w:r>
      <w:r>
        <w:t xml:space="preserve">,</w:t>
      </w:r>
      <w:r>
        <w:t xml:space="preserve"> </w:t>
      </w:r>
      <w:r>
        <w:rPr>
          <w:b/>
          <w:bCs/>
        </w:rPr>
        <w:t xml:space="preserve">accountability</w:t>
      </w:r>
      <w:r>
        <w:t xml:space="preserve">,</w:t>
      </w:r>
      <w:r>
        <w:t xml:space="preserve"> </w:t>
      </w:r>
      <w:r>
        <w:rPr>
          <w:b/>
          <w:bCs/>
        </w:rPr>
        <w:t xml:space="preserve">transparency</w:t>
      </w:r>
      <w:r>
        <w:t xml:space="preserve">,</w:t>
      </w:r>
      <w:r>
        <w:t xml:space="preserve"> </w:t>
      </w:r>
      <w:r>
        <w:rPr>
          <w:b/>
          <w:bCs/>
        </w:rPr>
        <w:t xml:space="preserve">privacy</w:t>
      </w:r>
      <w:r>
        <w:t xml:space="preserve">, and</w:t>
      </w:r>
      <w:r>
        <w:t xml:space="preserve"> </w:t>
      </w:r>
      <w:r>
        <w:rPr>
          <w:b/>
          <w:bCs/>
        </w:rPr>
        <w:t xml:space="preserve">potential for misuse</w:t>
      </w:r>
      <w:r>
        <w:t xml:space="preserve">. It is critical for applications like healthcare, military, and social robotics, where robots interact closely with humans and can have significant societal impacts.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Responsible AI, Robot ethics, Algorithmic fairness, Explainable AI, Human rights, Safety in robotics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Lin, P., Abney, K., &amp; Bekey, G. A. (Eds.) (2011).</w:t>
      </w:r>
      <w:r>
        <w:t xml:space="preserve"> </w:t>
      </w:r>
      <w:r>
        <w:rPr>
          <w:i/>
          <w:iCs/>
        </w:rPr>
        <w:t xml:space="preserve">Robot Ethics: The Ethical and Social Implications of Robotics.</w:t>
      </w:r>
      <w:r>
        <w:t xml:space="preserve"> </w:t>
      </w:r>
      <w:r>
        <w:t xml:space="preserve">MIT Press.</w:t>
      </w:r>
      <w:r>
        <w:t xml:space="preserve"> </w:t>
      </w:r>
      <w:r>
        <w:t xml:space="preserve">- Bostrom, N. (2014).</w:t>
      </w:r>
      <w:r>
        <w:t xml:space="preserve"> </w:t>
      </w:r>
      <w:r>
        <w:rPr>
          <w:i/>
          <w:iCs/>
        </w:rPr>
        <w:t xml:space="preserve">Superintelligence: Paths, Dangers, Strategies.</w:t>
      </w:r>
      <w:r>
        <w:t xml:space="preserve"> </w:t>
      </w:r>
      <w:r>
        <w:t xml:space="preserve">Oxford University Press.</w:t>
      </w:r>
    </w:p>
    <w:p>
      <w:r>
        <w:pict>
          <v:rect style="width:0;height:1.5pt" o:hralign="center" o:hrstd="t" o:hr="t"/>
        </w:pict>
      </w:r>
    </w:p>
    <w:bookmarkEnd w:id="9"/>
    <w:bookmarkStart w:id="10" w:name="autonomous-systems"/>
    <w:p>
      <w:pPr>
        <w:pStyle w:val="Heading3"/>
      </w:pPr>
      <w:r>
        <w:rPr>
          <w:b/>
          <w:bCs/>
        </w:rPr>
        <w:t xml:space="preserve">Autonomous Systems</w:t>
      </w:r>
    </w:p>
    <w:p>
      <w:pPr>
        <w:pStyle w:val="FirstParagraph"/>
      </w:pPr>
      <w:r>
        <w:t xml:space="preserve">Autonomous systems are engineered systems that can</w:t>
      </w:r>
      <w:r>
        <w:t xml:space="preserve"> </w:t>
      </w:r>
      <w:r>
        <w:rPr>
          <w:b/>
          <w:bCs/>
        </w:rPr>
        <w:t xml:space="preserve">independently perform tasks</w:t>
      </w:r>
      <w:r>
        <w:t xml:space="preserve"> </w:t>
      </w:r>
      <w:r>
        <w:t xml:space="preserve">in complex, dynamic environments without continuous human supervision. Autonomy in robotics spans a spectrum from</w:t>
      </w:r>
      <w:r>
        <w:t xml:space="preserve"> </w:t>
      </w:r>
      <w:r>
        <w:rPr>
          <w:b/>
          <w:bCs/>
        </w:rPr>
        <w:t xml:space="preserve">teleoperation</w:t>
      </w:r>
      <w:r>
        <w:t xml:space="preserve"> </w:t>
      </w:r>
      <w:r>
        <w:t xml:space="preserve">(full human control) to</w:t>
      </w:r>
      <w:r>
        <w:t xml:space="preserve"> </w:t>
      </w:r>
      <w:r>
        <w:rPr>
          <w:b/>
          <w:bCs/>
        </w:rPr>
        <w:t xml:space="preserve">full autonomy</w:t>
      </w:r>
      <w:r>
        <w:t xml:space="preserve"> </w:t>
      </w:r>
      <w:r>
        <w:t xml:space="preserve">(independent decision-making). Key challenges include perception, planning, and decision-making under uncertainty.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Autonomous navigation, SLAM, Path planning, Reinforcement learning, Self-driving vehicles, Decision-making under uncertainty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Bekey, G. A. (2005).</w:t>
      </w:r>
      <w:r>
        <w:t xml:space="preserve"> </w:t>
      </w:r>
      <w:r>
        <w:rPr>
          <w:i/>
          <w:iCs/>
        </w:rPr>
        <w:t xml:space="preserve">Autonomous Robots: From Biological Inspiration to Implementation and Control.</w:t>
      </w:r>
      <w:r>
        <w:t xml:space="preserve"> </w:t>
      </w:r>
      <w:r>
        <w:t xml:space="preserve">MIT Press.</w:t>
      </w:r>
      <w:r>
        <w:t xml:space="preserve"> </w:t>
      </w:r>
      <w:r>
        <w:t xml:space="preserve">- Siciliano, B., &amp; Khatib, O. (Eds.) (2016).</w:t>
      </w:r>
      <w:r>
        <w:t xml:space="preserve"> </w:t>
      </w:r>
      <w:r>
        <w:rPr>
          <w:i/>
          <w:iCs/>
        </w:rPr>
        <w:t xml:space="preserve">Springer Handbook of Robotics</w:t>
      </w:r>
      <w:r>
        <w:t xml:space="preserve"> </w:t>
      </w:r>
      <w:r>
        <w:t xml:space="preserve">(2nd ed.). Springer.</w:t>
      </w:r>
    </w:p>
    <w:p>
      <w:r>
        <w:pict>
          <v:rect style="width:0;height:1.5pt" o:hralign="center" o:hrstd="t" o:hr="t"/>
        </w:pict>
      </w:r>
    </w:p>
    <w:bookmarkEnd w:id="10"/>
    <w:bookmarkStart w:id="11" w:name="collaborative-robotics-cobots"/>
    <w:p>
      <w:pPr>
        <w:pStyle w:val="Heading3"/>
      </w:pPr>
      <w:r>
        <w:rPr>
          <w:b/>
          <w:bCs/>
        </w:rPr>
        <w:t xml:space="preserve">Collaborative Robotics (Cobots)</w:t>
      </w:r>
    </w:p>
    <w:p>
      <w:pPr>
        <w:pStyle w:val="FirstParagraph"/>
      </w:pPr>
      <w:r>
        <w:t xml:space="preserve">Collaborative robots, or</w:t>
      </w:r>
      <w:r>
        <w:t xml:space="preserve"> </w:t>
      </w:r>
      <w:r>
        <w:rPr>
          <w:b/>
          <w:bCs/>
        </w:rPr>
        <w:t xml:space="preserve">cobots</w:t>
      </w:r>
      <w:r>
        <w:t xml:space="preserve">, are robots designed to work</w:t>
      </w:r>
      <w:r>
        <w:t xml:space="preserve"> </w:t>
      </w:r>
      <w:r>
        <w:rPr>
          <w:b/>
          <w:bCs/>
        </w:rPr>
        <w:t xml:space="preserve">alongside humans</w:t>
      </w:r>
      <w:r>
        <w:t xml:space="preserve"> </w:t>
      </w:r>
      <w:r>
        <w:t xml:space="preserve">in shared workspaces. Unlike traditional industrial robots that operate in isolated cells, cobots feature</w:t>
      </w:r>
      <w:r>
        <w:t xml:space="preserve"> </w:t>
      </w:r>
      <w:r>
        <w:rPr>
          <w:b/>
          <w:bCs/>
        </w:rPr>
        <w:t xml:space="preserve">safety mechanisms</w:t>
      </w:r>
      <w:r>
        <w:t xml:space="preserve"> </w:t>
      </w:r>
      <w:r>
        <w:t xml:space="preserve">— force/torque sensing, speed limitation, and compliant control — that enable direct physical interaction with human workers. Applications include assembly, quality inspection, and logistics in manufacturing environments.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Human-robot interaction, Industry 4.0, Smart manufacturing, Safety in robotics, Human-robot collaboration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Villani, V., Pini, F., Leali, F., &amp; Secchi, C. (2018). Survey on human-robot collaboration in industrial settings: Safety, intuitive interfaces and applications.</w:t>
      </w:r>
      <w:r>
        <w:t xml:space="preserve"> </w:t>
      </w:r>
      <w:r>
        <w:rPr>
          <w:i/>
          <w:iCs/>
        </w:rPr>
        <w:t xml:space="preserve">Mechatronics</w:t>
      </w:r>
      <w:r>
        <w:t xml:space="preserve">, 55, 248–266.</w:t>
      </w:r>
      <w:r>
        <w:t xml:space="preserve"> </w:t>
      </w:r>
      <w:r>
        <w:t xml:space="preserve">- Ajoudani, A., Zanchettin, A. M., Ivaldi, S., et al. (2018). Progress and prospects of the human–robot collaboration.</w:t>
      </w:r>
      <w:r>
        <w:t xml:space="preserve"> </w:t>
      </w:r>
      <w:r>
        <w:rPr>
          <w:i/>
          <w:iCs/>
        </w:rPr>
        <w:t xml:space="preserve">Autonomous Robots</w:t>
      </w:r>
      <w:r>
        <w:t xml:space="preserve">, 42(5), 957–975.</w:t>
      </w:r>
    </w:p>
    <w:p>
      <w:r>
        <w:pict>
          <v:rect style="width:0;height:1.5pt" o:hralign="center" o:hrstd="t" o:hr="t"/>
        </w:pict>
      </w:r>
    </w:p>
    <w:bookmarkEnd w:id="11"/>
    <w:bookmarkStart w:id="12" w:name="computer-vision-for-robotics"/>
    <w:p>
      <w:pPr>
        <w:pStyle w:val="Heading3"/>
      </w:pPr>
      <w:r>
        <w:rPr>
          <w:b/>
          <w:bCs/>
        </w:rPr>
        <w:t xml:space="preserve">Computer Vision for Robotics</w:t>
      </w:r>
    </w:p>
    <w:p>
      <w:pPr>
        <w:pStyle w:val="FirstParagraph"/>
      </w:pPr>
      <w:r>
        <w:t xml:space="preserve">Computer vision in robotics refers to the use of</w:t>
      </w:r>
      <w:r>
        <w:t xml:space="preserve"> </w:t>
      </w:r>
      <w:r>
        <w:rPr>
          <w:b/>
          <w:bCs/>
        </w:rPr>
        <w:t xml:space="preserve">visual perception systems</w:t>
      </w:r>
      <w:r>
        <w:t xml:space="preserve"> </w:t>
      </w:r>
      <w:r>
        <w:t xml:space="preserve">— cameras, depth sensors, LiDAR — to enable robots to understand and interact with their environment. Core tasks include object detection and recognition, pose estimation, scene understanding,</w:t>
      </w:r>
      <w:r>
        <w:t xml:space="preserve"> </w:t>
      </w:r>
      <w:r>
        <w:rPr>
          <w:b/>
          <w:bCs/>
        </w:rPr>
        <w:t xml:space="preserve">visual SLAM</w:t>
      </w:r>
      <w:r>
        <w:t xml:space="preserve">, and visual servoing. Deep learning has transformed the field, enabling end-to-end learning from raw visual inputs.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Object detection, Sensor fusion, Deep learning, SLAM, Visual servoing, Scene understanding, Pose estimation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Szeliski, R. (2022).</w:t>
      </w:r>
      <w:r>
        <w:t xml:space="preserve"> </w:t>
      </w:r>
      <w:r>
        <w:rPr>
          <w:i/>
          <w:iCs/>
        </w:rPr>
        <w:t xml:space="preserve">Computer Vision: Algorithms and Applications</w:t>
      </w:r>
      <w:r>
        <w:t xml:space="preserve"> </w:t>
      </w:r>
      <w:r>
        <w:t xml:space="preserve">(2nd ed.). Springer.</w:t>
      </w:r>
      <w:r>
        <w:t xml:space="preserve"> </w:t>
      </w:r>
      <w:r>
        <w:t xml:space="preserve">- Corke, P. (2017).</w:t>
      </w:r>
      <w:r>
        <w:t xml:space="preserve"> </w:t>
      </w:r>
      <w:r>
        <w:rPr>
          <w:i/>
          <w:iCs/>
        </w:rPr>
        <w:t xml:space="preserve">Robotics, Vision and Control</w:t>
      </w:r>
      <w:r>
        <w:t xml:space="preserve"> </w:t>
      </w:r>
      <w:r>
        <w:t xml:space="preserve">(2nd ed.). Springer.</w:t>
      </w:r>
    </w:p>
    <w:p>
      <w:r>
        <w:pict>
          <v:rect style="width:0;height:1.5pt" o:hralign="center" o:hrstd="t" o:hr="t"/>
        </w:pict>
      </w:r>
    </w:p>
    <w:bookmarkEnd w:id="12"/>
    <w:bookmarkStart w:id="13" w:name="control-theory-for-robotics"/>
    <w:p>
      <w:pPr>
        <w:pStyle w:val="Heading3"/>
      </w:pPr>
      <w:r>
        <w:rPr>
          <w:b/>
          <w:bCs/>
        </w:rPr>
        <w:t xml:space="preserve">Control Theory for Robotics</w:t>
      </w:r>
    </w:p>
    <w:p>
      <w:pPr>
        <w:pStyle w:val="FirstParagraph"/>
      </w:pPr>
      <w:r>
        <w:t xml:space="preserve">Control theory provides the</w:t>
      </w:r>
      <w:r>
        <w:t xml:space="preserve"> </w:t>
      </w:r>
      <w:r>
        <w:rPr>
          <w:b/>
          <w:bCs/>
        </w:rPr>
        <w:t xml:space="preserve">mathematical framework</w:t>
      </w:r>
      <w:r>
        <w:t xml:space="preserve"> </w:t>
      </w:r>
      <w:r>
        <w:t xml:space="preserve">for designing algorithms that enable robots to achieve desired behaviors. In robotics, it addresses</w:t>
      </w:r>
      <w:r>
        <w:t xml:space="preserve"> </w:t>
      </w:r>
      <w:r>
        <w:rPr>
          <w:b/>
          <w:bCs/>
        </w:rPr>
        <w:t xml:space="preserve">joint-level control</w:t>
      </w:r>
      <w:r>
        <w:t xml:space="preserve"> </w:t>
      </w:r>
      <w:r>
        <w:t xml:space="preserve">(PID, computed torque),</w:t>
      </w:r>
      <w:r>
        <w:t xml:space="preserve"> </w:t>
      </w:r>
      <w:r>
        <w:rPr>
          <w:b/>
          <w:bCs/>
        </w:rPr>
        <w:t xml:space="preserve">task-space control</w:t>
      </w:r>
      <w:r>
        <w:t xml:space="preserve">,</w:t>
      </w:r>
      <w:r>
        <w:t xml:space="preserve"> </w:t>
      </w:r>
      <w:r>
        <w:rPr>
          <w:b/>
          <w:bCs/>
        </w:rPr>
        <w:t xml:space="preserve">force/impedance control</w:t>
      </w:r>
      <w:r>
        <w:t xml:space="preserve">, and</w:t>
      </w:r>
      <w:r>
        <w:t xml:space="preserve"> </w:t>
      </w:r>
      <w:r>
        <w:rPr>
          <w:b/>
          <w:bCs/>
        </w:rPr>
        <w:t xml:space="preserve">adaptive control</w:t>
      </w:r>
      <w:r>
        <w:t xml:space="preserve">. Modern approaches include</w:t>
      </w:r>
      <w:r>
        <w:t xml:space="preserve"> </w:t>
      </w:r>
      <w:r>
        <w:rPr>
          <w:b/>
          <w:bCs/>
        </w:rPr>
        <w:t xml:space="preserve">model predictive control (MPC)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learning-based control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PID control, Model predictive control, Force control, Impedance control, Adaptive control, Trajectory tracking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Spong, M. W., Hutchinson, S., &amp; Vidyasagar, M. (2006).</w:t>
      </w:r>
      <w:r>
        <w:t xml:space="preserve"> </w:t>
      </w:r>
      <w:r>
        <w:rPr>
          <w:i/>
          <w:iCs/>
        </w:rPr>
        <w:t xml:space="preserve">Robot Modeling and Control.</w:t>
      </w:r>
      <w:r>
        <w:t xml:space="preserve"> </w:t>
      </w:r>
      <w:r>
        <w:t xml:space="preserve">Wiley.</w:t>
      </w:r>
      <w:r>
        <w:t xml:space="preserve"> </w:t>
      </w:r>
      <w:r>
        <w:t xml:space="preserve">- Murray, R. M., Li, Z., &amp; Sastry, S. S. (1994).</w:t>
      </w:r>
      <w:r>
        <w:t xml:space="preserve"> </w:t>
      </w:r>
      <w:r>
        <w:rPr>
          <w:i/>
          <w:iCs/>
        </w:rPr>
        <w:t xml:space="preserve">A Mathematical Introduction to Robotic Manipulation.</w:t>
      </w:r>
      <w:r>
        <w:t xml:space="preserve"> </w:t>
      </w:r>
      <w:r>
        <w:t xml:space="preserve">CRC Press.</w:t>
      </w:r>
    </w:p>
    <w:p>
      <w:r>
        <w:pict>
          <v:rect style="width:0;height:1.5pt" o:hralign="center" o:hrstd="t" o:hr="t"/>
        </w:pict>
      </w:r>
    </w:p>
    <w:bookmarkEnd w:id="13"/>
    <w:bookmarkStart w:id="14" w:name="cyber-physical-systems-cps"/>
    <w:p>
      <w:pPr>
        <w:pStyle w:val="Heading3"/>
      </w:pPr>
      <w:r>
        <w:rPr>
          <w:b/>
          <w:bCs/>
        </w:rPr>
        <w:t xml:space="preserve">Cyber-Physical Systems (CPS)</w:t>
      </w:r>
    </w:p>
    <w:p>
      <w:pPr>
        <w:pStyle w:val="FirstParagraph"/>
      </w:pPr>
      <w:r>
        <w:t xml:space="preserve">Cyber-physical systems integrate</w:t>
      </w:r>
      <w:r>
        <w:t xml:space="preserve"> </w:t>
      </w:r>
      <w:r>
        <w:rPr>
          <w:b/>
          <w:bCs/>
        </w:rPr>
        <w:t xml:space="preserve">computational and physical components</w:t>
      </w:r>
      <w:r>
        <w:t xml:space="preserve"> </w:t>
      </w:r>
      <w:r>
        <w:t xml:space="preserve">through networked communication. In manufacturing, CPS enable real-time monitoring and control of production processes by combining sensors, actuators, embedded processors, and network connectivity. CPS form the</w:t>
      </w:r>
      <w:r>
        <w:t xml:space="preserve"> </w:t>
      </w:r>
      <w:r>
        <w:rPr>
          <w:b/>
          <w:bCs/>
        </w:rPr>
        <w:t xml:space="preserve">technological foundation</w:t>
      </w:r>
      <w:r>
        <w:t xml:space="preserve"> </w:t>
      </w:r>
      <w:r>
        <w:t xml:space="preserve">of Industry 4.0 and smart manufacturing.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Industry 4.0, IoT, Digital twin, Smart manufacturing, Edge computing, Embedded systems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Lee, E. A. (2008). Cyber physical systems: Design challenges.</w:t>
      </w:r>
      <w:r>
        <w:t xml:space="preserve"> </w:t>
      </w:r>
      <w:r>
        <w:rPr>
          <w:i/>
          <w:iCs/>
        </w:rPr>
        <w:t xml:space="preserve">Proceedings of 11th IEEE ISORC</w:t>
      </w:r>
      <w:r>
        <w:t xml:space="preserve">, 363–369.</w:t>
      </w:r>
      <w:r>
        <w:t xml:space="preserve"> </w:t>
      </w:r>
      <w:r>
        <w:t xml:space="preserve">- Monostori, L., Kádár, B., Bauernhansl, T., et al. (2016). Cyber-physical systems in manufacturing.</w:t>
      </w:r>
      <w:r>
        <w:t xml:space="preserve"> </w:t>
      </w:r>
      <w:r>
        <w:rPr>
          <w:i/>
          <w:iCs/>
        </w:rPr>
        <w:t xml:space="preserve">CIRP Annals</w:t>
      </w:r>
      <w:r>
        <w:t xml:space="preserve">, 65(2), 621–641.</w:t>
      </w:r>
    </w:p>
    <w:p>
      <w:r>
        <w:pict>
          <v:rect style="width:0;height:1.5pt" o:hralign="center" o:hrstd="t" o:hr="t"/>
        </w:pict>
      </w:r>
    </w:p>
    <w:bookmarkEnd w:id="14"/>
    <w:bookmarkStart w:id="15" w:name="digital-twin"/>
    <w:p>
      <w:pPr>
        <w:pStyle w:val="Heading3"/>
      </w:pPr>
      <w:r>
        <w:rPr>
          <w:b/>
          <w:bCs/>
        </w:rPr>
        <w:t xml:space="preserve">Digital Twin</w:t>
      </w:r>
    </w:p>
    <w:p>
      <w:pPr>
        <w:pStyle w:val="FirstParagraph"/>
      </w:pPr>
      <w:r>
        <w:t xml:space="preserve">A digital twin is a</w:t>
      </w:r>
      <w:r>
        <w:t xml:space="preserve"> </w:t>
      </w:r>
      <w:r>
        <w:rPr>
          <w:b/>
          <w:bCs/>
        </w:rPr>
        <w:t xml:space="preserve">dynamic, bidirectional virtual representation</w:t>
      </w:r>
      <w:r>
        <w:t xml:space="preserve"> </w:t>
      </w:r>
      <w:r>
        <w:t xml:space="preserve">of a physical system — a machine, production line, or entire factory — that is</w:t>
      </w:r>
      <w:r>
        <w:t xml:space="preserve"> </w:t>
      </w:r>
      <w:r>
        <w:rPr>
          <w:b/>
          <w:bCs/>
        </w:rPr>
        <w:t xml:space="preserve">continuously synchronized</w:t>
      </w:r>
      <w:r>
        <w:t xml:space="preserve"> </w:t>
      </w:r>
      <w:r>
        <w:t xml:space="preserve">with its real-world counterpart through real-time sensor data. Digital twins enable</w:t>
      </w:r>
      <w:r>
        <w:t xml:space="preserve"> </w:t>
      </w:r>
      <w:r>
        <w:rPr>
          <w:b/>
          <w:bCs/>
        </w:rPr>
        <w:t xml:space="preserve">simulation</w:t>
      </w:r>
      <w:r>
        <w:t xml:space="preserve">,</w:t>
      </w:r>
      <w:r>
        <w:t xml:space="preserve"> </w:t>
      </w:r>
      <w:r>
        <w:rPr>
          <w:b/>
          <w:bCs/>
        </w:rPr>
        <w:t xml:space="preserve">monitoring</w:t>
      </w:r>
      <w:r>
        <w:t xml:space="preserve">,</w:t>
      </w:r>
      <w:r>
        <w:t xml:space="preserve"> </w:t>
      </w:r>
      <w:r>
        <w:rPr>
          <w:b/>
          <w:bCs/>
        </w:rPr>
        <w:t xml:space="preserve">predictive maintenance</w:t>
      </w:r>
      <w:r>
        <w:t xml:space="preserve">, and</w:t>
      </w:r>
      <w:r>
        <w:t xml:space="preserve"> </w:t>
      </w:r>
      <w:r>
        <w:rPr>
          <w:b/>
          <w:bCs/>
        </w:rPr>
        <w:t xml:space="preserve">process optimization</w:t>
      </w:r>
      <w:r>
        <w:t xml:space="preserve"> </w:t>
      </w:r>
      <w:r>
        <w:t xml:space="preserve">without disrupting physical operations. In robotics, digital twins are used for robot programming, trajectory planning, and virtual commissioning.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Cyber-physical systems, Predictive maintenance, Industry 4.0, Simulation, Virtual commissioning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Tao, F., Cheng, J., Qi, Q., et al. (2018). Digital twin-driven product design, manufacturing and service with big data.</w:t>
      </w:r>
      <w:r>
        <w:t xml:space="preserve"> </w:t>
      </w:r>
      <w:r>
        <w:rPr>
          <w:i/>
          <w:iCs/>
        </w:rPr>
        <w:t xml:space="preserve">International Journal of Advanced Manufacturing Technology</w:t>
      </w:r>
      <w:r>
        <w:t xml:space="preserve">, 94, 3563–3576.</w:t>
      </w:r>
      <w:r>
        <w:t xml:space="preserve"> </w:t>
      </w:r>
      <w:r>
        <w:t xml:space="preserve">- Grieves, M. (2014).</w:t>
      </w:r>
      <w:r>
        <w:t xml:space="preserve"> </w:t>
      </w:r>
      <w:r>
        <w:rPr>
          <w:i/>
          <w:iCs/>
        </w:rPr>
        <w:t xml:space="preserve">Digital twin: Manufacturing excellence through virtual factory replication.</w:t>
      </w:r>
      <w:r>
        <w:t xml:space="preserve"> </w:t>
      </w:r>
      <w:r>
        <w:t xml:space="preserve">White Paper, Florida Institute of Technology.</w:t>
      </w:r>
    </w:p>
    <w:p>
      <w:r>
        <w:pict>
          <v:rect style="width:0;height:1.5pt" o:hralign="center" o:hrstd="t" o:hr="t"/>
        </w:pict>
      </w:r>
    </w:p>
    <w:bookmarkEnd w:id="15"/>
    <w:bookmarkStart w:id="16" w:name="edge-ai"/>
    <w:p>
      <w:pPr>
        <w:pStyle w:val="Heading3"/>
      </w:pPr>
      <w:r>
        <w:rPr>
          <w:b/>
          <w:bCs/>
        </w:rPr>
        <w:t xml:space="preserve">Edge AI</w:t>
      </w:r>
    </w:p>
    <w:p>
      <w:pPr>
        <w:pStyle w:val="FirstParagraph"/>
      </w:pPr>
      <w:r>
        <w:t xml:space="preserve">Edge AI refers to the deployment of</w:t>
      </w:r>
      <w:r>
        <w:t xml:space="preserve"> </w:t>
      </w:r>
      <w:r>
        <w:rPr>
          <w:b/>
          <w:bCs/>
        </w:rPr>
        <w:t xml:space="preserve">AI algorithms directly on edge devices</w:t>
      </w:r>
      <w:r>
        <w:t xml:space="preserve"> </w:t>
      </w:r>
      <w:r>
        <w:t xml:space="preserve">(e.g., robots, embedded systems) rather than in centralized cloud servers. This enables</w:t>
      </w:r>
      <w:r>
        <w:t xml:space="preserve"> </w:t>
      </w:r>
      <w:r>
        <w:rPr>
          <w:b/>
          <w:bCs/>
        </w:rPr>
        <w:t xml:space="preserve">low-latency</w:t>
      </w:r>
      <w:r>
        <w:t xml:space="preserve">,</w:t>
      </w:r>
      <w:r>
        <w:t xml:space="preserve"> </w:t>
      </w:r>
      <w:r>
        <w:rPr>
          <w:b/>
          <w:bCs/>
        </w:rPr>
        <w:t xml:space="preserve">privacy-preserving</w:t>
      </w:r>
      <w:r>
        <w:t xml:space="preserve">, and</w:t>
      </w:r>
      <w:r>
        <w:t xml:space="preserve"> </w:t>
      </w:r>
      <w:r>
        <w:rPr>
          <w:b/>
          <w:bCs/>
        </w:rPr>
        <w:t xml:space="preserve">offline-capable</w:t>
      </w:r>
      <w:r>
        <w:t xml:space="preserve"> </w:t>
      </w:r>
      <w:r>
        <w:t xml:space="preserve">AI for real-time perception, control, and decision-making in robotics, where cloud connectivity may be unreliable or latency intolerable.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Edge computing, Embedded AI, On-device AI, Real-time systems, IoT, Latency-sensitive applications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Lane, N. D., Georgiev, P., &amp; Qiu, M. (2016). Deep learning for mobile and embedded systems.</w:t>
      </w:r>
      <w:r>
        <w:t xml:space="preserve"> </w:t>
      </w:r>
      <w:r>
        <w:rPr>
          <w:i/>
          <w:iCs/>
        </w:rPr>
        <w:t xml:space="preserve">IEEE Computer</w:t>
      </w:r>
      <w:r>
        <w:t xml:space="preserve">, 49(9), 44–51.</w:t>
      </w:r>
      <w:r>
        <w:t xml:space="preserve"> </w:t>
      </w:r>
      <w:r>
        <w:t xml:space="preserve">- Shao, H., Li, J., Zhang, C., et al. (2021). Edge AI: On-demand accelerating deep neural network inference towards edge devices.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, 109(5), 651–674.</w:t>
      </w:r>
    </w:p>
    <w:p>
      <w:r>
        <w:pict>
          <v:rect style="width:0;height:1.5pt" o:hralign="center" o:hrstd="t" o:hr="t"/>
        </w:pict>
      </w:r>
    </w:p>
    <w:bookmarkEnd w:id="16"/>
    <w:bookmarkStart w:id="17" w:name="human-robot-interaction-hri"/>
    <w:p>
      <w:pPr>
        <w:pStyle w:val="Heading3"/>
      </w:pPr>
      <w:r>
        <w:rPr>
          <w:b/>
          <w:bCs/>
        </w:rPr>
        <w:t xml:space="preserve">Human-Robot Interaction (HRI)</w:t>
      </w:r>
    </w:p>
    <w:p>
      <w:pPr>
        <w:pStyle w:val="FirstParagraph"/>
      </w:pPr>
      <w:r>
        <w:t xml:space="preserve">Human-robot interaction is the</w:t>
      </w:r>
      <w:r>
        <w:t xml:space="preserve"> </w:t>
      </w:r>
      <w:r>
        <w:rPr>
          <w:b/>
          <w:bCs/>
        </w:rPr>
        <w:t xml:space="preserve">interdisciplinary study</w:t>
      </w:r>
      <w:r>
        <w:t xml:space="preserve"> </w:t>
      </w:r>
      <w:r>
        <w:t xml:space="preserve">of how humans and robots communicate, collaborate, and coexist. It encompasses</w:t>
      </w:r>
      <w:r>
        <w:t xml:space="preserve"> </w:t>
      </w:r>
      <w:r>
        <w:rPr>
          <w:b/>
          <w:bCs/>
        </w:rPr>
        <w:t xml:space="preserve">physical interaction</w:t>
      </w:r>
      <w:r>
        <w:t xml:space="preserve"> </w:t>
      </w:r>
      <w:r>
        <w:t xml:space="preserve">(shared manipulation, force exchange),</w:t>
      </w:r>
      <w:r>
        <w:t xml:space="preserve"> </w:t>
      </w:r>
      <w:r>
        <w:rPr>
          <w:b/>
          <w:bCs/>
        </w:rPr>
        <w:t xml:space="preserve">cognitive interaction</w:t>
      </w:r>
      <w:r>
        <w:t xml:space="preserve"> </w:t>
      </w:r>
      <w:r>
        <w:t xml:space="preserve">(natural language, gestures, shared mental models), and</w:t>
      </w:r>
      <w:r>
        <w:t xml:space="preserve"> </w:t>
      </w:r>
      <w:r>
        <w:rPr>
          <w:b/>
          <w:bCs/>
        </w:rPr>
        <w:t xml:space="preserve">social interaction</w:t>
      </w:r>
      <w:r>
        <w:t xml:space="preserve"> </w:t>
      </w:r>
      <w:r>
        <w:t xml:space="preserve">(trust, acceptance, emotional response). HRI draws on robotics, cognitive science, psychology, and design.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Collaborative robotics, Social robots, Teleoperation, Gesture recognition, Trust in automation, Human factors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Goodrich, M. A., &amp; Schultz, A. C. (2007). Human-robot interaction: A survey.</w:t>
      </w:r>
      <w:r>
        <w:t xml:space="preserve"> </w:t>
      </w:r>
      <w:r>
        <w:rPr>
          <w:i/>
          <w:iCs/>
        </w:rPr>
        <w:t xml:space="preserve">Foundations and Trends in Human-Computer Interaction</w:t>
      </w:r>
      <w:r>
        <w:t xml:space="preserve">, 1(3), 203–275.</w:t>
      </w:r>
      <w:r>
        <w:t xml:space="preserve"> </w:t>
      </w:r>
      <w:r>
        <w:t xml:space="preserve">- Sheridan, T. B. (2016). Human–robot interaction: Status and challenges.</w:t>
      </w:r>
      <w:r>
        <w:t xml:space="preserve"> </w:t>
      </w:r>
      <w:r>
        <w:rPr>
          <w:i/>
          <w:iCs/>
        </w:rPr>
        <w:t xml:space="preserve">Human Factors</w:t>
      </w:r>
      <w:r>
        <w:t xml:space="preserve">, 58(4), 525–532.</w:t>
      </w:r>
    </w:p>
    <w:p>
      <w:r>
        <w:pict>
          <v:rect style="width:0;height:1.5pt" o:hralign="center" o:hrstd="t" o:hr="t"/>
        </w:pict>
      </w:r>
    </w:p>
    <w:bookmarkEnd w:id="17"/>
    <w:bookmarkStart w:id="18" w:name="imitation-learning"/>
    <w:p>
      <w:pPr>
        <w:pStyle w:val="Heading3"/>
      </w:pPr>
      <w:r>
        <w:rPr>
          <w:b/>
          <w:bCs/>
        </w:rPr>
        <w:t xml:space="preserve">Imitation Learning</w:t>
      </w:r>
    </w:p>
    <w:p>
      <w:pPr>
        <w:pStyle w:val="FirstParagraph"/>
      </w:pPr>
      <w:r>
        <w:t xml:space="preserve">Imitation learning enables robots to acquire skills by</w:t>
      </w:r>
      <w:r>
        <w:t xml:space="preserve"> </w:t>
      </w:r>
      <w:r>
        <w:rPr>
          <w:b/>
          <w:bCs/>
        </w:rPr>
        <w:t xml:space="preserve">observing and mimicking</w:t>
      </w:r>
      <w:r>
        <w:t xml:space="preserve"> </w:t>
      </w:r>
      <w:r>
        <w:t xml:space="preserve">expert demonstrations, rather than through trial-and-error or explicit programming. Approaches include</w:t>
      </w:r>
      <w:r>
        <w:t xml:space="preserve"> </w:t>
      </w:r>
      <w:r>
        <w:rPr>
          <w:b/>
          <w:bCs/>
        </w:rPr>
        <w:t xml:space="preserve">behavioral cloning</w:t>
      </w:r>
      <w:r>
        <w:t xml:space="preserve"> </w:t>
      </w:r>
      <w:r>
        <w:t xml:space="preserve">(supervised learning from demonstrations),</w:t>
      </w:r>
      <w:r>
        <w:t xml:space="preserve"> </w:t>
      </w:r>
      <w:r>
        <w:rPr>
          <w:b/>
          <w:bCs/>
        </w:rPr>
        <w:t xml:space="preserve">inverse reinforcement learning</w:t>
      </w:r>
      <w:r>
        <w:t xml:space="preserve"> </w:t>
      </w:r>
      <w:r>
        <w:t xml:space="preserve">(recovering reward functions from demonstrations), and</w:t>
      </w:r>
      <w:r>
        <w:t xml:space="preserve"> </w:t>
      </w:r>
      <w:r>
        <w:rPr>
          <w:b/>
          <w:bCs/>
        </w:rPr>
        <w:t xml:space="preserve">apprenticeship learning</w:t>
      </w:r>
      <w:r>
        <w:t xml:space="preserve">. It is particularly effective for complex tasks where reward engineering is difficult.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Reinforcement learning, Demonstrations, Behavioral cloning, Inverse reinforcement learning, Apprenticeship learning, Supervised learning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Schaal, S. (1999). Imitation learning for robotic systems.</w:t>
      </w:r>
      <w:r>
        <w:t xml:space="preserve"> </w:t>
      </w:r>
      <w:r>
        <w:rPr>
          <w:i/>
          <w:iCs/>
        </w:rPr>
        <w:t xml:space="preserve">Advances in Neural Information Processing Systems 12</w:t>
      </w:r>
      <w:r>
        <w:t xml:space="preserve">, 937–943.</w:t>
      </w:r>
      <w:r>
        <w:t xml:space="preserve"> </w:t>
      </w:r>
      <w:r>
        <w:t xml:space="preserve">- Hussein, A., Memisevic, R., Schaul, T., et al. (2017). Imitation learning: A survey of learning methods.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18(1), 1–46.</w:t>
      </w:r>
    </w:p>
    <w:p>
      <w:r>
        <w:pict>
          <v:rect style="width:0;height:1.5pt" o:hralign="center" o:hrstd="t" o:hr="t"/>
        </w:pict>
      </w:r>
    </w:p>
    <w:bookmarkEnd w:id="18"/>
    <w:bookmarkStart w:id="19" w:name="industry-4.0"/>
    <w:p>
      <w:pPr>
        <w:pStyle w:val="Heading3"/>
      </w:pPr>
      <w:r>
        <w:rPr>
          <w:b/>
          <w:bCs/>
        </w:rPr>
        <w:t xml:space="preserve">Industry 4.0</w:t>
      </w:r>
    </w:p>
    <w:p>
      <w:pPr>
        <w:pStyle w:val="FirstParagraph"/>
      </w:pPr>
      <w:r>
        <w:t xml:space="preserve">Industry 4.0, also called the</w:t>
      </w:r>
      <w:r>
        <w:t xml:space="preserve"> </w:t>
      </w:r>
      <w:r>
        <w:rPr>
          <w:b/>
          <w:bCs/>
        </w:rPr>
        <w:t xml:space="preserve">Fourth Industrial Revolution</w:t>
      </w:r>
      <w:r>
        <w:t xml:space="preserve">, refers to the ongoing transformation of manufacturing through digital technologies:</w:t>
      </w:r>
      <w:r>
        <w:t xml:space="preserve"> </w:t>
      </w:r>
      <w:r>
        <w:rPr>
          <w:b/>
          <w:bCs/>
        </w:rPr>
        <w:t xml:space="preserve">IoT</w:t>
      </w:r>
      <w:r>
        <w:t xml:space="preserve">, cloud computing, AI, robotics, and cyber-physical systems. Key principles include</w:t>
      </w:r>
      <w:r>
        <w:t xml:space="preserve"> </w:t>
      </w:r>
      <w:r>
        <w:rPr>
          <w:b/>
          <w:bCs/>
        </w:rPr>
        <w:t xml:space="preserve">interoperability</w:t>
      </w:r>
      <w:r>
        <w:t xml:space="preserve"> </w:t>
      </w:r>
      <w:r>
        <w:t xml:space="preserve">(machines and systems communicate via IoT),</w:t>
      </w:r>
      <w:r>
        <w:t xml:space="preserve"> </w:t>
      </w:r>
      <w:r>
        <w:rPr>
          <w:b/>
          <w:bCs/>
        </w:rPr>
        <w:t xml:space="preserve">decentralization</w:t>
      </w:r>
      <w:r>
        <w:t xml:space="preserve"> </w:t>
      </w:r>
      <w:r>
        <w:t xml:space="preserve">(CPS make autonomous decisions),</w:t>
      </w:r>
      <w:r>
        <w:t xml:space="preserve"> </w:t>
      </w:r>
      <w:r>
        <w:rPr>
          <w:b/>
          <w:bCs/>
        </w:rPr>
        <w:t xml:space="preserve">real-time capability</w:t>
      </w:r>
      <w:r>
        <w:t xml:space="preserve">, and</w:t>
      </w:r>
      <w:r>
        <w:t xml:space="preserve"> </w:t>
      </w:r>
      <w:r>
        <w:rPr>
          <w:b/>
          <w:bCs/>
        </w:rPr>
        <w:t xml:space="preserve">modularity</w:t>
      </w:r>
      <w:r>
        <w:t xml:space="preserve">. Industry 4.0 aims to create</w:t>
      </w:r>
      <w:r>
        <w:t xml:space="preserve"> </w:t>
      </w:r>
      <w:r>
        <w:rPr>
          <w:b/>
          <w:bCs/>
        </w:rPr>
        <w:t xml:space="preserve">smart factories</w:t>
      </w:r>
      <w:r>
        <w:t xml:space="preserve"> </w:t>
      </w:r>
      <w:r>
        <w:t xml:space="preserve">where production is flexible, efficient, and data-driven.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Smart manufacturing, Cyber-physical systems, Digital twin, IoT, Predictive maintenance, Cloud computing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Lasi, H., Fettke, P., Kemper, H.-G., et al. (2014). Industry 4.0.</w:t>
      </w:r>
      <w:r>
        <w:t xml:space="preserve"> </w:t>
      </w:r>
      <w:r>
        <w:rPr>
          <w:i/>
          <w:iCs/>
        </w:rPr>
        <w:t xml:space="preserve">Business &amp; Information Systems Engineering</w:t>
      </w:r>
      <w:r>
        <w:t xml:space="preserve">, 6(4), 239–242.</w:t>
      </w:r>
      <w:r>
        <w:t xml:space="preserve"> </w:t>
      </w:r>
      <w:r>
        <w:t xml:space="preserve">- Xu, L. D., Xu, E. L., &amp; Li, L. (2018). Industry 4.0: State of the art and future trends.</w:t>
      </w:r>
      <w:r>
        <w:t xml:space="preserve"> </w:t>
      </w:r>
      <w:r>
        <w:rPr>
          <w:i/>
          <w:iCs/>
        </w:rPr>
        <w:t xml:space="preserve">International Journal of Production Research</w:t>
      </w:r>
      <w:r>
        <w:t xml:space="preserve">, 56(8), 2941–2962.</w:t>
      </w:r>
    </w:p>
    <w:p>
      <w:r>
        <w:pict>
          <v:rect style="width:0;height:1.5pt" o:hralign="center" o:hrstd="t" o:hr="t"/>
        </w:pict>
      </w:r>
    </w:p>
    <w:bookmarkEnd w:id="19"/>
    <w:bookmarkStart w:id="20" w:name="localization"/>
    <w:p>
      <w:pPr>
        <w:pStyle w:val="Heading3"/>
      </w:pPr>
      <w:r>
        <w:rPr>
          <w:b/>
          <w:bCs/>
        </w:rPr>
        <w:t xml:space="preserve">Localization</w:t>
      </w:r>
    </w:p>
    <w:p>
      <w:pPr>
        <w:pStyle w:val="FirstParagraph"/>
      </w:pPr>
      <w:r>
        <w:t xml:space="preserve">Localization is the process of estimating a robot’s</w:t>
      </w:r>
      <w:r>
        <w:t xml:space="preserve"> </w:t>
      </w:r>
      <w:r>
        <w:rPr>
          <w:b/>
          <w:bCs/>
        </w:rPr>
        <w:t xml:space="preserve">pose</w:t>
      </w:r>
      <w:r>
        <w:t xml:space="preserve"> </w:t>
      </w:r>
      <w:r>
        <w:t xml:space="preserve">(position and orientation) relative to a known map or reference frame. Techniques include</w:t>
      </w:r>
      <w:r>
        <w:t xml:space="preserve"> </w:t>
      </w:r>
      <w:r>
        <w:rPr>
          <w:b/>
          <w:bCs/>
        </w:rPr>
        <w:t xml:space="preserve">odometry-based</w:t>
      </w:r>
      <w:r>
        <w:t xml:space="preserve"> </w:t>
      </w:r>
      <w:r>
        <w:t xml:space="preserve">(wheel encoders),</w:t>
      </w:r>
      <w:r>
        <w:t xml:space="preserve"> </w:t>
      </w:r>
      <w:r>
        <w:rPr>
          <w:b/>
          <w:bCs/>
        </w:rPr>
        <w:t xml:space="preserve">beacon-based</w:t>
      </w:r>
      <w:r>
        <w:t xml:space="preserve"> </w:t>
      </w:r>
      <w:r>
        <w:t xml:space="preserve">(GPS, RFID), and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methods (Markov localization, particle filters). It is a</w:t>
      </w:r>
      <w:r>
        <w:t xml:space="preserve"> </w:t>
      </w:r>
      <w:r>
        <w:rPr>
          <w:b/>
          <w:bCs/>
        </w:rPr>
        <w:t xml:space="preserve">prerequisite</w:t>
      </w:r>
      <w:r>
        <w:t xml:space="preserve"> </w:t>
      </w:r>
      <w:r>
        <w:t xml:space="preserve">for autonomous navigation and is often combined with mapping in SLAM.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SLAM, Odometry, Particle filter, Kalman filter, GPS-denied navigation, Pose estimation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Thrun, S., Burgard, W., &amp; Fox, D. (2005).</w:t>
      </w:r>
      <w:r>
        <w:t xml:space="preserve"> </w:t>
      </w:r>
      <w:r>
        <w:rPr>
          <w:i/>
          <w:iCs/>
        </w:rPr>
        <w:t xml:space="preserve">Probabilistic Robotics.</w:t>
      </w:r>
      <w:r>
        <w:t xml:space="preserve"> </w:t>
      </w:r>
      <w:r>
        <w:t xml:space="preserve">MIT Press.</w:t>
      </w:r>
      <w:r>
        <w:t xml:space="preserve"> </w:t>
      </w:r>
      <w:r>
        <w:t xml:space="preserve">- Fox, D., Burgard, W., &amp; Dellaert, F. (1999). Monte Carlo localization: Efficient position estimation for mobile robots.</w:t>
      </w:r>
      <w:r>
        <w:t xml:space="preserve"> </w:t>
      </w:r>
      <w:r>
        <w:rPr>
          <w:i/>
          <w:iCs/>
        </w:rPr>
        <w:t xml:space="preserve">Proceedings of AAAI-99</w:t>
      </w:r>
      <w:r>
        <w:t xml:space="preserve">, 343–349.</w:t>
      </w:r>
    </w:p>
    <w:p>
      <w:r>
        <w:pict>
          <v:rect style="width:0;height:1.5pt" o:hralign="center" o:hrstd="t" o:hr="t"/>
        </w:pict>
      </w:r>
    </w:p>
    <w:bookmarkEnd w:id="20"/>
    <w:bookmarkStart w:id="21" w:name="manipulation"/>
    <w:p>
      <w:pPr>
        <w:pStyle w:val="Heading3"/>
      </w:pPr>
      <w:r>
        <w:rPr>
          <w:b/>
          <w:bCs/>
        </w:rPr>
        <w:t xml:space="preserve">Manipulation</w:t>
      </w:r>
    </w:p>
    <w:p>
      <w:pPr>
        <w:pStyle w:val="FirstParagraph"/>
      </w:pPr>
      <w:r>
        <w:t xml:space="preserve">Robotic manipulation encompasses the</w:t>
      </w:r>
      <w:r>
        <w:t xml:space="preserve"> </w:t>
      </w:r>
      <w:r>
        <w:rPr>
          <w:b/>
          <w:bCs/>
        </w:rPr>
        <w:t xml:space="preserve">physical interaction</w:t>
      </w:r>
      <w:r>
        <w:t xml:space="preserve"> </w:t>
      </w:r>
      <w:r>
        <w:t xml:space="preserve">of robots with objects, including grasping, pushing, lifting, and assembling. It requires integrating</w:t>
      </w:r>
      <w:r>
        <w:t xml:space="preserve"> </w:t>
      </w:r>
      <w:r>
        <w:rPr>
          <w:b/>
          <w:bCs/>
        </w:rPr>
        <w:t xml:space="preserve">perception</w:t>
      </w:r>
      <w:r>
        <w:t xml:space="preserve"> </w:t>
      </w:r>
      <w:r>
        <w:t xml:space="preserve">(to locate objects),</w:t>
      </w:r>
      <w:r>
        <w:t xml:space="preserve"> </w:t>
      </w:r>
      <w:r>
        <w:rPr>
          <w:b/>
          <w:bCs/>
        </w:rPr>
        <w:t xml:space="preserve">planning</w:t>
      </w:r>
      <w:r>
        <w:t xml:space="preserve"> </w:t>
      </w:r>
      <w:r>
        <w:t xml:space="preserve">(to avoid collisions), and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(to execute motions). Applications span industrial assembly, surgery, and household tasks. Modern manipulation systems often use</w:t>
      </w:r>
      <w:r>
        <w:t xml:space="preserve"> </w:t>
      </w:r>
      <w:r>
        <w:rPr>
          <w:b/>
          <w:bCs/>
        </w:rPr>
        <w:t xml:space="preserve">machine learning</w:t>
      </w:r>
      <w:r>
        <w:t xml:space="preserve"> </w:t>
      </w:r>
      <w:r>
        <w:t xml:space="preserve">to handle variability and uncertainty.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Grasping, End-effector, Kinematics, Force control, Dexterous manipulation, Motion planning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Mason, M. T. (2018).</w:t>
      </w:r>
      <w:r>
        <w:t xml:space="preserve"> </w:t>
      </w:r>
      <w:r>
        <w:rPr>
          <w:i/>
          <w:iCs/>
        </w:rPr>
        <w:t xml:space="preserve">Robot Manipulation: A Modern Approach.</w:t>
      </w:r>
      <w:r>
        <w:t xml:space="preserve"> </w:t>
      </w:r>
      <w:r>
        <w:t xml:space="preserve">MIT Press.</w:t>
      </w:r>
      <w:r>
        <w:t xml:space="preserve"> </w:t>
      </w:r>
      <w:r>
        <w:t xml:space="preserve">- Siciliano, B., &amp; Khatib, O. (Eds.) (2016).</w:t>
      </w:r>
      <w:r>
        <w:t xml:space="preserve"> </w:t>
      </w:r>
      <w:r>
        <w:rPr>
          <w:i/>
          <w:iCs/>
        </w:rPr>
        <w:t xml:space="preserve">Springer Handbook of Robotics</w:t>
      </w:r>
      <w:r>
        <w:t xml:space="preserve"> </w:t>
      </w:r>
      <w:r>
        <w:t xml:space="preserve">(2nd ed.). Springer.</w:t>
      </w:r>
    </w:p>
    <w:p>
      <w:r>
        <w:pict>
          <v:rect style="width:0;height:1.5pt" o:hralign="center" o:hrstd="t" o:hr="t"/>
        </w:pict>
      </w:r>
    </w:p>
    <w:bookmarkEnd w:id="21"/>
    <w:bookmarkStart w:id="22" w:name="medical-robotics"/>
    <w:p>
      <w:pPr>
        <w:pStyle w:val="Heading3"/>
      </w:pPr>
      <w:r>
        <w:rPr>
          <w:b/>
          <w:bCs/>
        </w:rPr>
        <w:t xml:space="preserve">Medical Robotics</w:t>
      </w:r>
    </w:p>
    <w:p>
      <w:pPr>
        <w:pStyle w:val="FirstParagraph"/>
      </w:pPr>
      <w:r>
        <w:t xml:space="preserve">Medical robotics applies robotic technologies to</w:t>
      </w:r>
      <w:r>
        <w:t xml:space="preserve"> </w:t>
      </w:r>
      <w:r>
        <w:rPr>
          <w:b/>
          <w:bCs/>
        </w:rPr>
        <w:t xml:space="preserve">healthcare</w:t>
      </w:r>
      <w:r>
        <w:t xml:space="preserve">, including</w:t>
      </w:r>
      <w:r>
        <w:t xml:space="preserve"> </w:t>
      </w:r>
      <w:r>
        <w:rPr>
          <w:b/>
          <w:bCs/>
        </w:rPr>
        <w:t xml:space="preserve">surgical robots</w:t>
      </w:r>
      <w:r>
        <w:t xml:space="preserve"> </w:t>
      </w:r>
      <w:r>
        <w:t xml:space="preserve">(e.g., da Vinci),</w:t>
      </w:r>
      <w:r>
        <w:t xml:space="preserve"> </w:t>
      </w:r>
      <w:r>
        <w:rPr>
          <w:b/>
          <w:bCs/>
        </w:rPr>
        <w:t xml:space="preserve">rehabilitation robots</w:t>
      </w:r>
      <w:r>
        <w:t xml:space="preserve">,</w:t>
      </w:r>
      <w:r>
        <w:t xml:space="preserve"> </w:t>
      </w:r>
      <w:r>
        <w:rPr>
          <w:b/>
          <w:bCs/>
        </w:rPr>
        <w:t xml:space="preserve">prosthetics</w:t>
      </w:r>
      <w:r>
        <w:t xml:space="preserve">, and</w:t>
      </w:r>
      <w:r>
        <w:t xml:space="preserve"> </w:t>
      </w:r>
      <w:r>
        <w:rPr>
          <w:b/>
          <w:bCs/>
        </w:rPr>
        <w:t xml:space="preserve">assistive devices</w:t>
      </w:r>
      <w:r>
        <w:t xml:space="preserve">. It enhances</w:t>
      </w:r>
      <w:r>
        <w:t xml:space="preserve"> </w:t>
      </w:r>
      <w:r>
        <w:rPr>
          <w:b/>
          <w:bCs/>
        </w:rPr>
        <w:t xml:space="preserve">precision</w:t>
      </w:r>
      <w:r>
        <w:t xml:space="preserve">, reduces</w:t>
      </w:r>
      <w:r>
        <w:t xml:space="preserve"> </w:t>
      </w:r>
      <w:r>
        <w:rPr>
          <w:b/>
          <w:bCs/>
        </w:rPr>
        <w:t xml:space="preserve">invasiveness</w:t>
      </w:r>
      <w:r>
        <w:t xml:space="preserve">, and enables</w:t>
      </w:r>
      <w:r>
        <w:t xml:space="preserve"> </w:t>
      </w:r>
      <w:r>
        <w:rPr>
          <w:b/>
          <w:bCs/>
        </w:rPr>
        <w:t xml:space="preserve">new procedures</w:t>
      </w:r>
      <w:r>
        <w:t xml:space="preserve"> </w:t>
      </w:r>
      <w:r>
        <w:t xml:space="preserve">in surgery, diagnosis, therapy, and patient care. The field intersects with medical imaging, biomechanics, and regulatory standards.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Surgical robotics, Rehabilitation robotics, Prosthetics, Assistive robotics, Telemedicine, Minimally invasive surgery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Taylor, R. H., &amp; Stoianovici, D. (2003). Medical robotics in computer-integrated surgery.</w:t>
      </w:r>
      <w:r>
        <w:t xml:space="preserve"> </w:t>
      </w:r>
      <w:r>
        <w:rPr>
          <w:i/>
          <w:iCs/>
        </w:rPr>
        <w:t xml:space="preserve">IEEE Transactions on Robotics and Automation</w:t>
      </w:r>
      <w:r>
        <w:t xml:space="preserve">, 19(5), 765–781.</w:t>
      </w:r>
      <w:r>
        <w:t xml:space="preserve"> </w:t>
      </w:r>
      <w:r>
        <w:t xml:space="preserve">- Davies, B. L. (2000). A history of medical robotics.</w:t>
      </w:r>
      <w:r>
        <w:t xml:space="preserve"> </w:t>
      </w:r>
      <w:r>
        <w:rPr>
          <w:i/>
          <w:iCs/>
        </w:rPr>
        <w:t xml:space="preserve">Studies in Health Technology and Informatics</w:t>
      </w:r>
      <w:r>
        <w:t xml:space="preserve">, 70, 3–12.</w:t>
      </w:r>
    </w:p>
    <w:p>
      <w:r>
        <w:pict>
          <v:rect style="width:0;height:1.5pt" o:hralign="center" o:hrstd="t" o:hr="t"/>
        </w:pict>
      </w:r>
    </w:p>
    <w:bookmarkEnd w:id="22"/>
    <w:bookmarkStart w:id="23" w:name="multi-robot-systems"/>
    <w:p>
      <w:pPr>
        <w:pStyle w:val="Heading3"/>
      </w:pPr>
      <w:r>
        <w:rPr>
          <w:b/>
          <w:bCs/>
        </w:rPr>
        <w:t xml:space="preserve">Multi-Robot Systems</w:t>
      </w:r>
    </w:p>
    <w:p>
      <w:pPr>
        <w:pStyle w:val="FirstParagraph"/>
      </w:pPr>
      <w:r>
        <w:t xml:space="preserve">Multi-robot systems (MRS) involve</w:t>
      </w:r>
      <w:r>
        <w:t xml:space="preserve"> </w:t>
      </w:r>
      <w:r>
        <w:rPr>
          <w:b/>
          <w:bCs/>
        </w:rPr>
        <w:t xml:space="preserve">coordinating teams of robots</w:t>
      </w:r>
      <w:r>
        <w:t xml:space="preserve"> </w:t>
      </w:r>
      <w:r>
        <w:t xml:space="preserve">to achieve goals through</w:t>
      </w:r>
      <w:r>
        <w:t xml:space="preserve"> </w:t>
      </w:r>
      <w:r>
        <w:rPr>
          <w:b/>
          <w:bCs/>
        </w:rPr>
        <w:t xml:space="preserve">collaboration</w:t>
      </w:r>
      <w:r>
        <w:t xml:space="preserve">,</w:t>
      </w:r>
      <w:r>
        <w:t xml:space="preserve"> </w:t>
      </w:r>
      <w:r>
        <w:rPr>
          <w:b/>
          <w:bCs/>
        </w:rPr>
        <w:t xml:space="preserve">cooperation</w:t>
      </w:r>
      <w:r>
        <w:t xml:space="preserve">, or</w:t>
      </w:r>
      <w:r>
        <w:t xml:space="preserve"> </w:t>
      </w:r>
      <w:r>
        <w:rPr>
          <w:b/>
          <w:bCs/>
        </w:rPr>
        <w:t xml:space="preserve">competition</w:t>
      </w:r>
      <w:r>
        <w:t xml:space="preserve">. Unlike swarm robotics (which emphasizes</w:t>
      </w:r>
      <w:r>
        <w:t xml:space="preserve"> </w:t>
      </w:r>
      <w:r>
        <w:rPr>
          <w:b/>
          <w:bCs/>
        </w:rPr>
        <w:t xml:space="preserve">local interactions</w:t>
      </w:r>
      <w:r>
        <w:t xml:space="preserve">), MRS often involves</w:t>
      </w:r>
      <w:r>
        <w:t xml:space="preserve"> </w:t>
      </w:r>
      <w:r>
        <w:rPr>
          <w:b/>
          <w:bCs/>
        </w:rPr>
        <w:t xml:space="preserve">centralized or hierarchical control</w:t>
      </w:r>
      <w:r>
        <w:t xml:space="preserve"> </w:t>
      </w:r>
      <w:r>
        <w:t xml:space="preserve">and addresses challenges like</w:t>
      </w:r>
      <w:r>
        <w:t xml:space="preserve"> </w:t>
      </w:r>
      <w:r>
        <w:rPr>
          <w:b/>
          <w:bCs/>
        </w:rPr>
        <w:t xml:space="preserve">task allocation</w:t>
      </w:r>
      <w:r>
        <w:t xml:space="preserve">,</w:t>
      </w:r>
      <w:r>
        <w:t xml:space="preserve"> </w:t>
      </w:r>
      <w:r>
        <w:rPr>
          <w:b/>
          <w:bCs/>
        </w:rPr>
        <w:t xml:space="preserve">conflict resolution</w:t>
      </w:r>
      <w:r>
        <w:t xml:space="preserve">, and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. Applications include search and rescue, construction, and logistics.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Swarm robotics, Distributed robotics, Task allocation, Formation control, Robot teams, Coordination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Parker, L. E. (2003). Recent approaches to distributed robotics.</w:t>
      </w:r>
      <w:r>
        <w:t xml:space="preserve"> </w:t>
      </w:r>
      <w:r>
        <w:rPr>
          <w:i/>
          <w:iCs/>
        </w:rPr>
        <w:t xml:space="preserve">Journal of Physical Agents</w:t>
      </w:r>
      <w:r>
        <w:t xml:space="preserve">, 3(1), 19–28.</w:t>
      </w:r>
      <w:r>
        <w:t xml:space="preserve"> </w:t>
      </w:r>
      <w:r>
        <w:t xml:space="preserve">- Khamis, A., Carmel, G., &amp; Stone, P. (2015). Cooperative multi-robot systems: A survey.</w:t>
      </w:r>
      <w:r>
        <w:t xml:space="preserve"> </w:t>
      </w:r>
      <w:r>
        <w:rPr>
          <w:i/>
          <w:iCs/>
        </w:rPr>
        <w:t xml:space="preserve">IEEE Transactions on Automation Science and Engineering</w:t>
      </w:r>
      <w:r>
        <w:t xml:space="preserve">, 12(2), 403–416.</w:t>
      </w:r>
    </w:p>
    <w:p>
      <w:r>
        <w:pict>
          <v:rect style="width:0;height:1.5pt" o:hralign="center" o:hrstd="t" o:hr="t"/>
        </w:pict>
      </w:r>
    </w:p>
    <w:bookmarkEnd w:id="23"/>
    <w:bookmarkStart w:id="24" w:name="path-planning"/>
    <w:p>
      <w:pPr>
        <w:pStyle w:val="Heading3"/>
      </w:pPr>
      <w:r>
        <w:rPr>
          <w:b/>
          <w:bCs/>
        </w:rPr>
        <w:t xml:space="preserve">Path Planning</w:t>
      </w:r>
    </w:p>
    <w:p>
      <w:pPr>
        <w:pStyle w:val="FirstParagraph"/>
      </w:pPr>
      <w:r>
        <w:t xml:space="preserve">Path planning is the computational problem of finding a</w:t>
      </w:r>
      <w:r>
        <w:t xml:space="preserve"> </w:t>
      </w:r>
      <w:r>
        <w:rPr>
          <w:b/>
          <w:bCs/>
        </w:rPr>
        <w:t xml:space="preserve">collision-free trajectory</w:t>
      </w:r>
      <w:r>
        <w:t xml:space="preserve"> </w:t>
      </w:r>
      <w:r>
        <w:t xml:space="preserve">for a robot from a start to a goal configuration in a known or partially known environment. Approaches include</w:t>
      </w:r>
      <w:r>
        <w:t xml:space="preserve"> </w:t>
      </w:r>
      <w:r>
        <w:rPr>
          <w:b/>
          <w:bCs/>
        </w:rPr>
        <w:t xml:space="preserve">graph-based</w:t>
      </w:r>
      <w:r>
        <w:t xml:space="preserve"> </w:t>
      </w:r>
      <w:r>
        <w:t xml:space="preserve">(A*, Dijkstra),</w:t>
      </w:r>
      <w:r>
        <w:t xml:space="preserve"> </w:t>
      </w:r>
      <w:r>
        <w:rPr>
          <w:b/>
          <w:bCs/>
        </w:rPr>
        <w:t xml:space="preserve">sampling-based</w:t>
      </w:r>
      <w:r>
        <w:t xml:space="preserve"> </w:t>
      </w:r>
      <w:r>
        <w:t xml:space="preserve">(RRT, PRM), and</w:t>
      </w:r>
      <w:r>
        <w:t xml:space="preserve"> </w:t>
      </w:r>
      <w:r>
        <w:rPr>
          <w:b/>
          <w:bCs/>
        </w:rPr>
        <w:t xml:space="preserve">optimization-based</w:t>
      </w:r>
      <w:r>
        <w:t xml:space="preserve"> </w:t>
      </w:r>
      <w:r>
        <w:t xml:space="preserve">methods. It is</w:t>
      </w:r>
      <w:r>
        <w:t xml:space="preserve"> </w:t>
      </w:r>
      <w:r>
        <w:rPr>
          <w:b/>
          <w:bCs/>
        </w:rPr>
        <w:t xml:space="preserve">foundational</w:t>
      </w:r>
      <w:r>
        <w:t xml:space="preserve"> </w:t>
      </w:r>
      <w:r>
        <w:t xml:space="preserve">for autonomous navigation, manipulation, and logistics.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Motion planning, Obstacle avoidance, A* algorithm, RRT, PRM, Configuration space (C-space)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Latombe, J.-C. (1991).</w:t>
      </w:r>
      <w:r>
        <w:t xml:space="preserve"> </w:t>
      </w:r>
      <w:r>
        <w:rPr>
          <w:i/>
          <w:iCs/>
        </w:rPr>
        <w:t xml:space="preserve">Robot Motion Planning.</w:t>
      </w:r>
      <w:r>
        <w:t xml:space="preserve"> </w:t>
      </w:r>
      <w:r>
        <w:t xml:space="preserve">Kluwer Academic Publishers.</w:t>
      </w:r>
      <w:r>
        <w:t xml:space="preserve"> </w:t>
      </w:r>
      <w:r>
        <w:t xml:space="preserve">- Choset, H., Lynch, K. M., Hutchinson, S., Kantor, G., Burgard, W., Thrun, S., &amp; Mason, M. T. (2005).</w:t>
      </w:r>
      <w:r>
        <w:t xml:space="preserve"> </w:t>
      </w:r>
      <w:r>
        <w:rPr>
          <w:i/>
          <w:iCs/>
        </w:rPr>
        <w:t xml:space="preserve">Principles of Robot Motion: Theory, Algorithms, and Implementations.</w:t>
      </w:r>
      <w:r>
        <w:t xml:space="preserve"> </w:t>
      </w:r>
      <w:r>
        <w:t xml:space="preserve">MIT Press.</w:t>
      </w:r>
    </w:p>
    <w:p>
      <w:r>
        <w:pict>
          <v:rect style="width:0;height:1.5pt" o:hralign="center" o:hrstd="t" o:hr="t"/>
        </w:pict>
      </w:r>
    </w:p>
    <w:bookmarkEnd w:id="24"/>
    <w:bookmarkStart w:id="25" w:name="perception"/>
    <w:p>
      <w:pPr>
        <w:pStyle w:val="Heading3"/>
      </w:pPr>
      <w:r>
        <w:rPr>
          <w:b/>
          <w:bCs/>
        </w:rPr>
        <w:t xml:space="preserve">Perception</w:t>
      </w:r>
    </w:p>
    <w:p>
      <w:pPr>
        <w:pStyle w:val="FirstParagraph"/>
      </w:pPr>
      <w:r>
        <w:t xml:space="preserve">Perception in robotics refers to the</w:t>
      </w:r>
      <w:r>
        <w:t xml:space="preserve"> </w:t>
      </w:r>
      <w:r>
        <w:rPr>
          <w:b/>
          <w:bCs/>
        </w:rPr>
        <w:t xml:space="preserve">sensing and interpretation</w:t>
      </w:r>
      <w:r>
        <w:t xml:space="preserve"> </w:t>
      </w:r>
      <w:r>
        <w:t xml:space="preserve">of the environment using modalities like vision (RGB, depth), LiDAR, radar, tactile, and auditory sensors. It enables tasks such as</w:t>
      </w:r>
      <w:r>
        <w:t xml:space="preserve"> </w:t>
      </w:r>
      <w:r>
        <w:rPr>
          <w:b/>
          <w:bCs/>
        </w:rPr>
        <w:t xml:space="preserve">object detection</w:t>
      </w:r>
      <w:r>
        <w:t xml:space="preserve">,</w:t>
      </w:r>
      <w:r>
        <w:t xml:space="preserve"> </w:t>
      </w:r>
      <w:r>
        <w:rPr>
          <w:b/>
          <w:bCs/>
        </w:rPr>
        <w:t xml:space="preserve">semantic segmentation</w:t>
      </w:r>
      <w:r>
        <w:t xml:space="preserve">,</w:t>
      </w:r>
      <w:r>
        <w:t xml:space="preserve"> </w:t>
      </w:r>
      <w:r>
        <w:rPr>
          <w:b/>
          <w:bCs/>
        </w:rPr>
        <w:t xml:space="preserve">pose estimation</w:t>
      </w:r>
      <w:r>
        <w:t xml:space="preserve">, and</w:t>
      </w:r>
      <w:r>
        <w:t xml:space="preserve"> </w:t>
      </w:r>
      <w:r>
        <w:rPr>
          <w:b/>
          <w:bCs/>
        </w:rPr>
        <w:t xml:space="preserve">scene understanding</w:t>
      </w:r>
      <w:r>
        <w:t xml:space="preserve">, forming the basis for decision-making and action in autonomous systems.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Computer vision, Sensor fusion, Object detection, Semantic segmentation, Point clouds, Feature extraction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Szeliski, R. (2022).</w:t>
      </w:r>
      <w:r>
        <w:t xml:space="preserve"> </w:t>
      </w:r>
      <w:r>
        <w:rPr>
          <w:i/>
          <w:iCs/>
        </w:rPr>
        <w:t xml:space="preserve">Computer Vision: Algorithms and Applications</w:t>
      </w:r>
      <w:r>
        <w:t xml:space="preserve"> </w:t>
      </w:r>
      <w:r>
        <w:t xml:space="preserve">(2nd ed.). Springer.</w:t>
      </w:r>
      <w:r>
        <w:t xml:space="preserve"> </w:t>
      </w:r>
      <w:r>
        <w:t xml:space="preserve">- Thrun, S., Burgard, W., &amp; Fox, D. (2005).</w:t>
      </w:r>
      <w:r>
        <w:t xml:space="preserve"> </w:t>
      </w:r>
      <w:r>
        <w:rPr>
          <w:i/>
          <w:iCs/>
        </w:rPr>
        <w:t xml:space="preserve">Probabilistic Robotics.</w:t>
      </w:r>
      <w:r>
        <w:t xml:space="preserve"> </w:t>
      </w:r>
      <w:r>
        <w:t xml:space="preserve">MIT Press.</w:t>
      </w:r>
    </w:p>
    <w:p>
      <w:r>
        <w:pict>
          <v:rect style="width:0;height:1.5pt" o:hralign="center" o:hrstd="t" o:hr="t"/>
        </w:pict>
      </w:r>
    </w:p>
    <w:bookmarkEnd w:id="25"/>
    <w:bookmarkStart w:id="26" w:name="reinforcement-learning-for-robotics"/>
    <w:p>
      <w:pPr>
        <w:pStyle w:val="Heading3"/>
      </w:pPr>
      <w:r>
        <w:rPr>
          <w:b/>
          <w:bCs/>
        </w:rPr>
        <w:t xml:space="preserve">Reinforcement Learning for Robotics</w:t>
      </w:r>
    </w:p>
    <w:p>
      <w:pPr>
        <w:pStyle w:val="FirstParagraph"/>
      </w:pPr>
      <w:r>
        <w:t xml:space="preserve">Reinforcement learning (RL) is a machine learning paradigm where an agent learns to make decisions by</w:t>
      </w:r>
      <w:r>
        <w:t xml:space="preserve"> </w:t>
      </w:r>
      <w:r>
        <w:rPr>
          <w:b/>
          <w:bCs/>
        </w:rPr>
        <w:t xml:space="preserve">interacting with an environment</w:t>
      </w:r>
      <w:r>
        <w:t xml:space="preserve"> </w:t>
      </w:r>
      <w:r>
        <w:t xml:space="preserve">and receiving rewards or penalties. In robotics, RL enables robots to learn complex skills —</w:t>
      </w:r>
      <w:r>
        <w:t xml:space="preserve"> </w:t>
      </w:r>
      <w:r>
        <w:rPr>
          <w:b/>
          <w:bCs/>
        </w:rPr>
        <w:t xml:space="preserve">manipulation</w:t>
      </w:r>
      <w:r>
        <w:t xml:space="preserve">,</w:t>
      </w:r>
      <w:r>
        <w:t xml:space="preserve"> </w:t>
      </w:r>
      <w:r>
        <w:rPr>
          <w:b/>
          <w:bCs/>
        </w:rPr>
        <w:t xml:space="preserve">locomotion</w:t>
      </w:r>
      <w:r>
        <w:t xml:space="preserve">,</w:t>
      </w:r>
      <w:r>
        <w:t xml:space="preserve"> </w:t>
      </w:r>
      <w:r>
        <w:rPr>
          <w:b/>
          <w:bCs/>
        </w:rPr>
        <w:t xml:space="preserve">navigation</w:t>
      </w:r>
      <w:r>
        <w:t xml:space="preserve"> </w:t>
      </w:r>
      <w:r>
        <w:t xml:space="preserve">— through trial and error, without explicit programming. Key challenges include</w:t>
      </w:r>
      <w:r>
        <w:t xml:space="preserve"> </w:t>
      </w:r>
      <w:r>
        <w:rPr>
          <w:b/>
          <w:bCs/>
        </w:rPr>
        <w:t xml:space="preserve">sample efficiency</w:t>
      </w:r>
      <w:r>
        <w:t xml:space="preserve"> </w:t>
      </w:r>
      <w:r>
        <w:t xml:space="preserve">(real robots are slow and expensive to train),</w:t>
      </w:r>
      <w:r>
        <w:t xml:space="preserve"> </w:t>
      </w:r>
      <w:r>
        <w:rPr>
          <w:b/>
          <w:bCs/>
        </w:rPr>
        <w:t xml:space="preserve">sim-to-real transfer</w:t>
      </w:r>
      <w:r>
        <w:t xml:space="preserve">, and</w:t>
      </w:r>
      <w:r>
        <w:t xml:space="preserve"> </w:t>
      </w:r>
      <w:r>
        <w:rPr>
          <w:b/>
          <w:bCs/>
        </w:rPr>
        <w:t xml:space="preserve">safety during exploration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Deep learning, Transfer learning, Simulation, Robot learning, Autonomous systems, Policy optimization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Kober, J., Bagnell, J. A., &amp; Peters, J. (2013). Reinforcement learning in robotics: A survey.</w:t>
      </w:r>
      <w:r>
        <w:t xml:space="preserve"> </w:t>
      </w:r>
      <w:r>
        <w:rPr>
          <w:i/>
          <w:iCs/>
        </w:rPr>
        <w:t xml:space="preserve">International Journal of Robotics Research</w:t>
      </w:r>
      <w:r>
        <w:t xml:space="preserve">, 32(11), 1238–1274.</w:t>
      </w:r>
      <w:r>
        <w:t xml:space="preserve"> </w:t>
      </w:r>
      <w:r>
        <w:t xml:space="preserve">- Ibarz, J., Tan, J., Finn, C., et al. (2021). How to train your robot with deep reinforcement learning: Lessons we have learned.</w:t>
      </w:r>
      <w:r>
        <w:t xml:space="preserve"> </w:t>
      </w:r>
      <w:r>
        <w:rPr>
          <w:i/>
          <w:iCs/>
        </w:rPr>
        <w:t xml:space="preserve">International Journal of Robotics Research</w:t>
      </w:r>
      <w:r>
        <w:t xml:space="preserve">, 40(4-5), 698–721.</w:t>
      </w:r>
    </w:p>
    <w:p>
      <w:r>
        <w:pict>
          <v:rect style="width:0;height:1.5pt" o:hralign="center" o:hrstd="t" o:hr="t"/>
        </w:pict>
      </w:r>
    </w:p>
    <w:bookmarkEnd w:id="26"/>
    <w:bookmarkStart w:id="27" w:name="robot-operating-system-ros"/>
    <w:p>
      <w:pPr>
        <w:pStyle w:val="Heading3"/>
      </w:pPr>
      <w:r>
        <w:rPr>
          <w:b/>
          <w:bCs/>
        </w:rPr>
        <w:t xml:space="preserve">Robot Operating System (ROS)</w:t>
      </w:r>
    </w:p>
    <w:p>
      <w:pPr>
        <w:pStyle w:val="FirstParagraph"/>
      </w:pPr>
      <w:r>
        <w:t xml:space="preserve">ROS is an</w:t>
      </w:r>
      <w:r>
        <w:t xml:space="preserve"> </w:t>
      </w:r>
      <w:r>
        <w:rPr>
          <w:b/>
          <w:bCs/>
        </w:rPr>
        <w:t xml:space="preserve">open-source middleware framework</w:t>
      </w:r>
      <w:r>
        <w:t xml:space="preserve"> </w:t>
      </w:r>
      <w:r>
        <w:t xml:space="preserve">for robot software development. It provides</w:t>
      </w:r>
      <w:r>
        <w:t xml:space="preserve"> </w:t>
      </w:r>
      <w:r>
        <w:rPr>
          <w:b/>
          <w:bCs/>
        </w:rPr>
        <w:t xml:space="preserve">hardware abstraction</w:t>
      </w:r>
      <w:r>
        <w:t xml:space="preserve">,</w:t>
      </w:r>
      <w:r>
        <w:t xml:space="preserve"> </w:t>
      </w:r>
      <w:r>
        <w:rPr>
          <w:b/>
          <w:bCs/>
        </w:rPr>
        <w:t xml:space="preserve">device drivers</w:t>
      </w:r>
      <w:r>
        <w:t xml:space="preserve">,</w:t>
      </w:r>
      <w:r>
        <w:t xml:space="preserve"> </w:t>
      </w:r>
      <w:r>
        <w:rPr>
          <w:b/>
          <w:bCs/>
        </w:rPr>
        <w:t xml:space="preserve">communication between processes</w:t>
      </w:r>
      <w:r>
        <w:t xml:space="preserve"> </w:t>
      </w:r>
      <w:r>
        <w:t xml:space="preserve">(publish/subscribe messaging),</w:t>
      </w:r>
      <w:r>
        <w:t xml:space="preserve"> </w:t>
      </w:r>
      <w:r>
        <w:rPr>
          <w:b/>
          <w:bCs/>
        </w:rPr>
        <w:t xml:space="preserve">package management</w:t>
      </w:r>
      <w:r>
        <w:t xml:space="preserve">, and a large ecosystem of reusable libraries for perception, navigation, manipulation, and simulation.</w:t>
      </w:r>
      <w:r>
        <w:t xml:space="preserve"> </w:t>
      </w:r>
      <w:r>
        <w:rPr>
          <w:b/>
          <w:bCs/>
        </w:rPr>
        <w:t xml:space="preserve">ROS 2</w:t>
      </w:r>
      <w:r>
        <w:t xml:space="preserve">, the current generation, adds real-time capabilities, security, and multi-robot support.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Middleware, Open-source robotics, Simulation (Gazebo), Embedded systems, Robotics libraries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Quigley, M., Conley, K., Gerkey, B., et al. (2009). ROS: An open-source Robot Operating System.</w:t>
      </w:r>
      <w:r>
        <w:t xml:space="preserve"> </w:t>
      </w:r>
      <w:r>
        <w:rPr>
          <w:i/>
          <w:iCs/>
        </w:rPr>
        <w:t xml:space="preserve">ICRA Workshop on Open Source Software</w:t>
      </w:r>
      <w:r>
        <w:t xml:space="preserve">, 3(3.2), 5.</w:t>
      </w:r>
      <w:r>
        <w:t xml:space="preserve"> </w:t>
      </w:r>
      <w:r>
        <w:t xml:space="preserve">- Macenski, S., Foote, T., Gerkey, B., et al. (2022). Robot Operating System 2: Design, architecture, and uses in the wild.</w:t>
      </w:r>
      <w:r>
        <w:t xml:space="preserve"> </w:t>
      </w:r>
      <w:r>
        <w:rPr>
          <w:i/>
          <w:iCs/>
        </w:rPr>
        <w:t xml:space="preserve">Science Robotics</w:t>
      </w:r>
      <w:r>
        <w:t xml:space="preserve">, 7(66), eabm6074.</w:t>
      </w:r>
    </w:p>
    <w:p>
      <w:r>
        <w:pict>
          <v:rect style="width:0;height:1.5pt" o:hralign="center" o:hrstd="t" o:hr="t"/>
        </w:pict>
      </w:r>
    </w:p>
    <w:bookmarkEnd w:id="27"/>
    <w:bookmarkStart w:id="28" w:name="sensor-fusion"/>
    <w:p>
      <w:pPr>
        <w:pStyle w:val="Heading3"/>
      </w:pPr>
      <w:r>
        <w:rPr>
          <w:b/>
          <w:bCs/>
        </w:rPr>
        <w:t xml:space="preserve">Sensor Fusion</w:t>
      </w:r>
    </w:p>
    <w:p>
      <w:pPr>
        <w:pStyle w:val="FirstParagraph"/>
      </w:pPr>
      <w:r>
        <w:t xml:space="preserve">Sensor fusion combines data from</w:t>
      </w:r>
      <w:r>
        <w:t xml:space="preserve"> </w:t>
      </w:r>
      <w:r>
        <w:rPr>
          <w:b/>
          <w:bCs/>
        </w:rPr>
        <w:t xml:space="preserve">multiple sensors</w:t>
      </w:r>
      <w:r>
        <w:t xml:space="preserve"> </w:t>
      </w:r>
      <w:r>
        <w:t xml:space="preserve">(e.g., cameras, LiDAR, IMUs) to produce</w:t>
      </w:r>
      <w:r>
        <w:t xml:space="preserve"> </w:t>
      </w:r>
      <w:r>
        <w:rPr>
          <w:b/>
          <w:bCs/>
        </w:rPr>
        <w:t xml:space="preserve">more accurate, robust, and reliable</w:t>
      </w:r>
      <w:r>
        <w:t xml:space="preserve"> </w:t>
      </w:r>
      <w:r>
        <w:t xml:space="preserve">estimates than individual sensors alone. In robotics, sensor fusion is used for</w:t>
      </w:r>
      <w:r>
        <w:t xml:space="preserve"> </w:t>
      </w:r>
      <w:r>
        <w:rPr>
          <w:b/>
          <w:bCs/>
        </w:rPr>
        <w:t xml:space="preserve">localization</w:t>
      </w:r>
      <w:r>
        <w:t xml:space="preserve">,</w:t>
      </w:r>
      <w:r>
        <w:t xml:space="preserve"> </w:t>
      </w:r>
      <w:r>
        <w:rPr>
          <w:b/>
          <w:bCs/>
        </w:rPr>
        <w:t xml:space="preserve">mapping</w:t>
      </w:r>
      <w:r>
        <w:t xml:space="preserve">,</w:t>
      </w:r>
      <w:r>
        <w:t xml:space="preserve"> </w:t>
      </w:r>
      <w:r>
        <w:rPr>
          <w:b/>
          <w:bCs/>
        </w:rPr>
        <w:t xml:space="preserve">perception</w:t>
      </w:r>
      <w:r>
        <w:t xml:space="preserve">, and</w:t>
      </w:r>
      <w:r>
        <w:t xml:space="preserve"> </w:t>
      </w:r>
      <w:r>
        <w:rPr>
          <w:b/>
          <w:bCs/>
        </w:rPr>
        <w:t xml:space="preserve">state estimation</w:t>
      </w:r>
      <w:r>
        <w:t xml:space="preserve">. Common techniques include</w:t>
      </w:r>
      <w:r>
        <w:t xml:space="preserve"> </w:t>
      </w:r>
      <w:r>
        <w:rPr>
          <w:b/>
          <w:bCs/>
        </w:rPr>
        <w:t xml:space="preserve">Kalman filters</w:t>
      </w:r>
      <w:r>
        <w:t xml:space="preserve">,</w:t>
      </w:r>
      <w:r>
        <w:t xml:space="preserve"> </w:t>
      </w:r>
      <w:r>
        <w:rPr>
          <w:b/>
          <w:bCs/>
        </w:rPr>
        <w:t xml:space="preserve">particle filters</w:t>
      </w:r>
      <w:r>
        <w:t xml:space="preserve">, and</w:t>
      </w:r>
      <w:r>
        <w:t xml:space="preserve"> </w:t>
      </w:r>
      <w:r>
        <w:rPr>
          <w:b/>
          <w:bCs/>
        </w:rPr>
        <w:t xml:space="preserve">deep learning-based fusion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Kalman filter, Particle filter, SLAM, Localization, Multi-sensor systems, Bayesian estimation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Groves, P. D. (2013).</w:t>
      </w:r>
      <w:r>
        <w:t xml:space="preserve"> </w:t>
      </w:r>
      <w:r>
        <w:rPr>
          <w:i/>
          <w:iCs/>
        </w:rPr>
        <w:t xml:space="preserve">Principles of GNSS, Inertial, and Multisensor Integrated Navigation Systems</w:t>
      </w:r>
      <w:r>
        <w:t xml:space="preserve"> </w:t>
      </w:r>
      <w:r>
        <w:t xml:space="preserve">(2nd ed.). Artech House.</w:t>
      </w:r>
      <w:r>
        <w:t xml:space="preserve"> </w:t>
      </w:r>
      <w:r>
        <w:t xml:space="preserve">- Thrun, S., Burgard, W., &amp; Fox, D. (2005).</w:t>
      </w:r>
      <w:r>
        <w:t xml:space="preserve"> </w:t>
      </w:r>
      <w:r>
        <w:rPr>
          <w:i/>
          <w:iCs/>
        </w:rPr>
        <w:t xml:space="preserve">Probabilistic Robotics.</w:t>
      </w:r>
      <w:r>
        <w:t xml:space="preserve"> </w:t>
      </w:r>
      <w:r>
        <w:t xml:space="preserve">MIT Press.</w:t>
      </w:r>
    </w:p>
    <w:p>
      <w:r>
        <w:pict>
          <v:rect style="width:0;height:1.5pt" o:hralign="center" o:hrstd="t" o:hr="t"/>
        </w:pict>
      </w:r>
    </w:p>
    <w:bookmarkEnd w:id="28"/>
    <w:bookmarkStart w:id="29" w:name="simulation-to-real-transfer-sim2real"/>
    <w:p>
      <w:pPr>
        <w:pStyle w:val="Heading3"/>
      </w:pPr>
      <w:r>
        <w:rPr>
          <w:b/>
          <w:bCs/>
        </w:rPr>
        <w:t xml:space="preserve">Simulation-to-Real Transfer (Sim2Real)</w:t>
      </w:r>
    </w:p>
    <w:p>
      <w:pPr>
        <w:pStyle w:val="FirstParagraph"/>
      </w:pPr>
      <w:r>
        <w:t xml:space="preserve">Simulation-to-real transfer addresses the challenge of deploying policies learned in</w:t>
      </w:r>
      <w:r>
        <w:t xml:space="preserve"> </w:t>
      </w:r>
      <w:r>
        <w:rPr>
          <w:b/>
          <w:bCs/>
        </w:rPr>
        <w:t xml:space="preserve">simulation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real-world robots</w:t>
      </w:r>
      <w:r>
        <w:t xml:space="preserve">, bridging the</w:t>
      </w:r>
      <w:r>
        <w:t xml:space="preserve"> </w:t>
      </w:r>
      <w:r>
        <w:rPr>
          <w:b/>
          <w:bCs/>
        </w:rPr>
        <w:t xml:space="preserve">“reality gap”</w:t>
      </w:r>
      <w:r>
        <w:t xml:space="preserve"> </w:t>
      </w:r>
      <w:r>
        <w:t xml:space="preserve">caused by differences in physics, sensing, and dynamics. Key approaches include</w:t>
      </w:r>
      <w:r>
        <w:t xml:space="preserve"> </w:t>
      </w:r>
      <w:r>
        <w:rPr>
          <w:b/>
          <w:bCs/>
        </w:rPr>
        <w:t xml:space="preserve">domain randomization</w:t>
      </w:r>
      <w:r>
        <w:t xml:space="preserve">,</w:t>
      </w:r>
      <w:r>
        <w:t xml:space="preserve"> </w:t>
      </w:r>
      <w:r>
        <w:rPr>
          <w:b/>
          <w:bCs/>
        </w:rPr>
        <w:t xml:space="preserve">system identification</w:t>
      </w:r>
      <w:r>
        <w:t xml:space="preserve">, and</w:t>
      </w:r>
      <w:r>
        <w:t xml:space="preserve"> </w:t>
      </w:r>
      <w:r>
        <w:rPr>
          <w:b/>
          <w:bCs/>
        </w:rPr>
        <w:t xml:space="preserve">fine-tuning on real data</w:t>
      </w:r>
      <w:r>
        <w:t xml:space="preserve">. It is essential for scaling robot learning, as simulation enables</w:t>
      </w:r>
      <w:r>
        <w:t xml:space="preserve"> </w:t>
      </w:r>
      <w:r>
        <w:rPr>
          <w:b/>
          <w:bCs/>
        </w:rPr>
        <w:t xml:space="preserve">safe, fast, and parallelizable</w:t>
      </w:r>
      <w:r>
        <w:t xml:space="preserve"> </w:t>
      </w:r>
      <w:r>
        <w:t xml:space="preserve">training.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Domain randomization, Transfer learning, Reinforcement learning, Simulation, Reality gap, Zero-shot transfer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Tobin, J., Fong, R., Ray, A., et al. (2017). Domain randomization for transferring deep neural networks from simulation to the real world.</w:t>
      </w:r>
      <w:r>
        <w:t xml:space="preserve"> </w:t>
      </w:r>
      <w:r>
        <w:rPr>
          <w:i/>
          <w:iCs/>
        </w:rPr>
        <w:t xml:space="preserve">2017 IEEE/RSJ International Conference on Intelligent Robots and Systems (IROS)</w:t>
      </w:r>
      <w:r>
        <w:t xml:space="preserve">, 23–30.</w:t>
      </w:r>
      <w:r>
        <w:t xml:space="preserve"> </w:t>
      </w:r>
      <w:r>
        <w:t xml:space="preserve">- Sadeghi, F., &amp; Levine, S. (2017). CAD2RL: Real single-image flight without a single real image.</w:t>
      </w:r>
      <w:r>
        <w:t xml:space="preserve"> </w:t>
      </w:r>
      <w:r>
        <w:rPr>
          <w:i/>
          <w:iCs/>
        </w:rPr>
        <w:t xml:space="preserve">Robotics: Science and Systems (RSS)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Xa4632dfa0e17b4ec93e4c73a7255cb782cd05db"/>
    <w:p>
      <w:pPr>
        <w:pStyle w:val="Heading3"/>
      </w:pPr>
      <w:r>
        <w:rPr>
          <w:b/>
          <w:bCs/>
        </w:rPr>
        <w:t xml:space="preserve">SLAM (Simultaneous Localization and Mapping)</w:t>
      </w:r>
    </w:p>
    <w:p>
      <w:pPr>
        <w:pStyle w:val="FirstParagraph"/>
      </w:pPr>
      <w:r>
        <w:t xml:space="preserve">SLAM is the computational problem of</w:t>
      </w:r>
      <w:r>
        <w:t xml:space="preserve"> </w:t>
      </w:r>
      <w:r>
        <w:rPr>
          <w:b/>
          <w:bCs/>
        </w:rPr>
        <w:t xml:space="preserve">constructing a map</w:t>
      </w:r>
      <w:r>
        <w:t xml:space="preserve"> </w:t>
      </w:r>
      <w:r>
        <w:t xml:space="preserve">of an unknown environment while</w:t>
      </w:r>
      <w:r>
        <w:t xml:space="preserve"> </w:t>
      </w:r>
      <w:r>
        <w:rPr>
          <w:b/>
          <w:bCs/>
        </w:rPr>
        <w:t xml:space="preserve">simultaneously tracking</w:t>
      </w:r>
      <w:r>
        <w:t xml:space="preserve"> </w:t>
      </w:r>
      <w:r>
        <w:t xml:space="preserve">the robot’s location within it. SLAM is fundamental for autonomous navigation in robots, self-driving vehicles, and drones. Approaches include</w:t>
      </w:r>
      <w:r>
        <w:t xml:space="preserve"> </w:t>
      </w:r>
      <w:r>
        <w:rPr>
          <w:b/>
          <w:bCs/>
        </w:rPr>
        <w:t xml:space="preserve">filter-based</w:t>
      </w:r>
      <w:r>
        <w:t xml:space="preserve"> </w:t>
      </w:r>
      <w:r>
        <w:t xml:space="preserve">(EKF-SLAM),</w:t>
      </w:r>
      <w:r>
        <w:t xml:space="preserve"> </w:t>
      </w:r>
      <w:r>
        <w:rPr>
          <w:b/>
          <w:bCs/>
        </w:rPr>
        <w:t xml:space="preserve">graph-based optimization</w:t>
      </w:r>
      <w:r>
        <w:t xml:space="preserve">, and</w:t>
      </w:r>
      <w:r>
        <w:t xml:space="preserve"> </w:t>
      </w:r>
      <w:r>
        <w:rPr>
          <w:b/>
          <w:bCs/>
        </w:rPr>
        <w:t xml:space="preserve">visual SLAM</w:t>
      </w:r>
      <w:r>
        <w:t xml:space="preserve"> </w:t>
      </w:r>
      <w:r>
        <w:t xml:space="preserve">using cameras or LiDAR.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Autonomous navigation, Sensor fusion, LiDAR, Computer vision, Path planning, Loop closure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Cadena, C., Carlone, L., Carrillo, H., et al. (2016). Past, present, and future of simultaneous localization and mapping: Toward the robust-perception age.</w:t>
      </w:r>
      <w:r>
        <w:t xml:space="preserve"> </w:t>
      </w:r>
      <w:r>
        <w:rPr>
          <w:i/>
          <w:iCs/>
        </w:rPr>
        <w:t xml:space="preserve">IEEE Transactions on Robotics</w:t>
      </w:r>
      <w:r>
        <w:t xml:space="preserve">, 32(6), 1309–1332.</w:t>
      </w:r>
      <w:r>
        <w:t xml:space="preserve"> </w:t>
      </w:r>
      <w:r>
        <w:t xml:space="preserve">- Durrant-Whyte, H., &amp; Bailey, T. (2006). Simultaneous localization and mapping: Part I.</w:t>
      </w:r>
      <w:r>
        <w:t xml:space="preserve"> </w:t>
      </w:r>
      <w:r>
        <w:rPr>
          <w:i/>
          <w:iCs/>
        </w:rPr>
        <w:t xml:space="preserve">IEEE Robotics &amp; Automation Magazine</w:t>
      </w:r>
      <w:r>
        <w:t xml:space="preserve">, 13(2), 99–110.</w:t>
      </w:r>
    </w:p>
    <w:p>
      <w:r>
        <w:pict>
          <v:rect style="width:0;height:1.5pt" o:hralign="center" o:hrstd="t" o:hr="t"/>
        </w:pict>
      </w:r>
    </w:p>
    <w:bookmarkEnd w:id="30"/>
    <w:bookmarkStart w:id="31" w:name="smart-manufacturing"/>
    <w:p>
      <w:pPr>
        <w:pStyle w:val="Heading3"/>
      </w:pPr>
      <w:r>
        <w:rPr>
          <w:b/>
          <w:bCs/>
        </w:rPr>
        <w:t xml:space="preserve">Smart Manufacturing</w:t>
      </w:r>
    </w:p>
    <w:p>
      <w:pPr>
        <w:pStyle w:val="FirstParagraph"/>
      </w:pPr>
      <w:r>
        <w:t xml:space="preserve">Smart manufacturing is the use of</w:t>
      </w:r>
      <w:r>
        <w:t xml:space="preserve"> </w:t>
      </w:r>
      <w:r>
        <w:rPr>
          <w:b/>
          <w:bCs/>
        </w:rPr>
        <w:t xml:space="preserve">advanced technologies</w:t>
      </w:r>
      <w:r>
        <w:t xml:space="preserve"> </w:t>
      </w:r>
      <w:r>
        <w:t xml:space="preserve">— AI, IoT, robotics, data analytics — to create adaptive, flexible, and data-driven production systems. It emphasizes</w:t>
      </w:r>
      <w:r>
        <w:t xml:space="preserve"> </w:t>
      </w:r>
      <w:r>
        <w:rPr>
          <w:b/>
          <w:bCs/>
        </w:rPr>
        <w:t xml:space="preserve">real-time data collection and analysis</w:t>
      </w:r>
      <w:r>
        <w:t xml:space="preserve">,</w:t>
      </w:r>
      <w:r>
        <w:t xml:space="preserve"> </w:t>
      </w:r>
      <w:r>
        <w:rPr>
          <w:b/>
          <w:bCs/>
        </w:rPr>
        <w:t xml:space="preserve">predictive quality control</w:t>
      </w:r>
      <w:r>
        <w:t xml:space="preserve">,</w:t>
      </w:r>
      <w:r>
        <w:t xml:space="preserve"> </w:t>
      </w:r>
      <w:r>
        <w:rPr>
          <w:b/>
          <w:bCs/>
        </w:rPr>
        <w:t xml:space="preserve">autonomous decision-making</w:t>
      </w:r>
      <w:r>
        <w:t xml:space="preserve">, and</w:t>
      </w:r>
      <w:r>
        <w:t xml:space="preserve"> </w:t>
      </w:r>
      <w:r>
        <w:rPr>
          <w:b/>
          <w:bCs/>
        </w:rPr>
        <w:t xml:space="preserve">human-machine collaboration</w:t>
      </w:r>
      <w:r>
        <w:t xml:space="preserve">. Smart manufacturing extends Industry 4.0 concepts to the full product lifecycle.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Industry 4.0, Digital twin, Predictive maintenance, Cyber-physical systems, Quality control, Adaptive manufacturing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Kusiak, A. (2018). Smart manufacturing.</w:t>
      </w:r>
      <w:r>
        <w:t xml:space="preserve"> </w:t>
      </w:r>
      <w:r>
        <w:rPr>
          <w:i/>
          <w:iCs/>
        </w:rPr>
        <w:t xml:space="preserve">International Journal of Production Research</w:t>
      </w:r>
      <w:r>
        <w:t xml:space="preserve">, 56(1-2), 508–517.</w:t>
      </w:r>
      <w:r>
        <w:t xml:space="preserve"> </w:t>
      </w:r>
      <w:r>
        <w:t xml:space="preserve">- Zhong, R. Y., Xu, X., Klotz, E., &amp; Newman, S. T. (2017). Intelligent manufacturing in the context of Industry 4.0: A review.</w:t>
      </w:r>
      <w:r>
        <w:t xml:space="preserve"> </w:t>
      </w:r>
      <w:r>
        <w:rPr>
          <w:i/>
          <w:iCs/>
        </w:rPr>
        <w:t xml:space="preserve">Engineering</w:t>
      </w:r>
      <w:r>
        <w:t xml:space="preserve">, 3(5), 616–630.</w:t>
      </w:r>
    </w:p>
    <w:p>
      <w:r>
        <w:pict>
          <v:rect style="width:0;height:1.5pt" o:hralign="center" o:hrstd="t" o:hr="t"/>
        </w:pict>
      </w:r>
    </w:p>
    <w:bookmarkEnd w:id="31"/>
    <w:bookmarkStart w:id="32" w:name="soft-robotics"/>
    <w:p>
      <w:pPr>
        <w:pStyle w:val="Heading3"/>
      </w:pPr>
      <w:r>
        <w:rPr>
          <w:b/>
          <w:bCs/>
        </w:rPr>
        <w:t xml:space="preserve">Soft Robotics</w:t>
      </w:r>
    </w:p>
    <w:p>
      <w:pPr>
        <w:pStyle w:val="FirstParagraph"/>
      </w:pPr>
      <w:r>
        <w:t xml:space="preserve">Soft robotics is a subfield of robotics that uses</w:t>
      </w:r>
      <w:r>
        <w:t xml:space="preserve"> </w:t>
      </w:r>
      <w:r>
        <w:rPr>
          <w:b/>
          <w:bCs/>
        </w:rPr>
        <w:t xml:space="preserve">compliant, deformable materials</w:t>
      </w:r>
      <w:r>
        <w:t xml:space="preserve"> </w:t>
      </w:r>
      <w:r>
        <w:t xml:space="preserve">— silicones, hydrogels, shape-memory alloys — instead of rigid components. Soft robots can</w:t>
      </w:r>
      <w:r>
        <w:t xml:space="preserve"> </w:t>
      </w:r>
      <w:r>
        <w:rPr>
          <w:b/>
          <w:bCs/>
        </w:rPr>
        <w:t xml:space="preserve">safely interact</w:t>
      </w:r>
      <w:r>
        <w:t xml:space="preserve"> </w:t>
      </w:r>
      <w:r>
        <w:t xml:space="preserve">with humans and delicate objects,</w:t>
      </w:r>
      <w:r>
        <w:t xml:space="preserve"> </w:t>
      </w:r>
      <w:r>
        <w:rPr>
          <w:b/>
          <w:bCs/>
        </w:rPr>
        <w:t xml:space="preserve">adapt to unstructured environments</w:t>
      </w:r>
      <w:r>
        <w:t xml:space="preserve">, and access confined spaces. Applications include medical devices, wearable robots, food handling, and underwater exploration.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Bio-inspired robotics, Actuators, Medical robotics, Prosthetics, Compliant materials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Rus, D., &amp; Tolley, M. T. (2015). Design, fabrication and control of soft robots.</w:t>
      </w:r>
      <w:r>
        <w:t xml:space="preserve"> </w:t>
      </w:r>
      <w:r>
        <w:rPr>
          <w:i/>
          <w:iCs/>
        </w:rPr>
        <w:t xml:space="preserve">Nature</w:t>
      </w:r>
      <w:r>
        <w:t xml:space="preserve">, 521(7553), 467–475.</w:t>
      </w:r>
      <w:r>
        <w:t xml:space="preserve"> </w:t>
      </w:r>
      <w:r>
        <w:t xml:space="preserve">- Laschi, C., Mazzolai, B., &amp; Cianchetti, M. (2016). Soft robotics: Technologies and systems pushing the boundaries of robot abilities.</w:t>
      </w:r>
      <w:r>
        <w:t xml:space="preserve"> </w:t>
      </w:r>
      <w:r>
        <w:rPr>
          <w:i/>
          <w:iCs/>
        </w:rPr>
        <w:t xml:space="preserve">Science Robotics</w:t>
      </w:r>
      <w:r>
        <w:t xml:space="preserve">, 1(1), eaah3690.</w:t>
      </w:r>
    </w:p>
    <w:p>
      <w:r>
        <w:pict>
          <v:rect style="width:0;height:1.5pt" o:hralign="center" o:hrstd="t" o:hr="t"/>
        </w:pict>
      </w:r>
    </w:p>
    <w:bookmarkEnd w:id="32"/>
    <w:bookmarkStart w:id="33" w:name="swarm-robotics"/>
    <w:p>
      <w:pPr>
        <w:pStyle w:val="Heading3"/>
      </w:pPr>
      <w:r>
        <w:rPr>
          <w:b/>
          <w:bCs/>
        </w:rPr>
        <w:t xml:space="preserve">Swarm Robotics</w:t>
      </w:r>
    </w:p>
    <w:p>
      <w:pPr>
        <w:pStyle w:val="FirstParagraph"/>
      </w:pPr>
      <w:r>
        <w:t xml:space="preserve">Swarm robotics studies the</w:t>
      </w:r>
      <w:r>
        <w:t xml:space="preserve"> </w:t>
      </w:r>
      <w:r>
        <w:rPr>
          <w:b/>
          <w:bCs/>
        </w:rPr>
        <w:t xml:space="preserve">coordination of large numbers</w:t>
      </w:r>
      <w:r>
        <w:t xml:space="preserve"> </w:t>
      </w:r>
      <w:r>
        <w:t xml:space="preserve">of relatively simple robots to achieve</w:t>
      </w:r>
      <w:r>
        <w:t xml:space="preserve"> </w:t>
      </w:r>
      <w:r>
        <w:rPr>
          <w:b/>
          <w:bCs/>
        </w:rPr>
        <w:t xml:space="preserve">collective behavior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local interactions</w:t>
      </w:r>
      <w:r>
        <w:t xml:space="preserve">, without centralized control. Inspired by biological swarms (ants, bees, fish schools), swarm robotics research investigates</w:t>
      </w:r>
      <w:r>
        <w:t xml:space="preserve"> </w:t>
      </w:r>
      <w:r>
        <w:rPr>
          <w:b/>
          <w:bCs/>
        </w:rPr>
        <w:t xml:space="preserve">self-organization</w:t>
      </w:r>
      <w:r>
        <w:t xml:space="preserve">,</w:t>
      </w:r>
      <w:r>
        <w:t xml:space="preserve"> </w:t>
      </w:r>
      <w:r>
        <w:rPr>
          <w:b/>
          <w:bCs/>
        </w:rPr>
        <w:t xml:space="preserve">scalability</w:t>
      </w:r>
      <w:r>
        <w:t xml:space="preserve">,</w:t>
      </w:r>
      <w:r>
        <w:t xml:space="preserve"> </w:t>
      </w:r>
      <w:r>
        <w:rPr>
          <w:b/>
          <w:bCs/>
        </w:rPr>
        <w:t xml:space="preserve">robustness</w:t>
      </w:r>
      <w:r>
        <w:t xml:space="preserve">, and</w:t>
      </w:r>
      <w:r>
        <w:t xml:space="preserve"> </w:t>
      </w:r>
      <w:r>
        <w:rPr>
          <w:b/>
          <w:bCs/>
        </w:rPr>
        <w:t xml:space="preserve">flexibility</w:t>
      </w:r>
      <w:r>
        <w:t xml:space="preserve">. Applications include environmental monitoring, search and rescue, and agricultural robotics.</w:t>
      </w:r>
    </w:p>
    <w:p>
      <w:pPr>
        <w:pStyle w:val="BodyText"/>
      </w:pPr>
      <w:r>
        <w:rPr>
          <w:b/>
          <w:bCs/>
        </w:rPr>
        <w:t xml:space="preserve">Related concepts:</w:t>
      </w:r>
      <w:r>
        <w:t xml:space="preserve"> </w:t>
      </w:r>
      <w:r>
        <w:t xml:space="preserve">Multi-robot systems, Distributed systems, Bio-inspired robotics, Autonomous systems, Self-organization, Emergent behavior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Şahin, E. (2004). Swarm robotics: From sources of inspiration to domains of application.</w:t>
      </w:r>
      <w:r>
        <w:t xml:space="preserve"> </w:t>
      </w:r>
      <w:r>
        <w:rPr>
          <w:i/>
          <w:iCs/>
        </w:rPr>
        <w:t xml:space="preserve">Swarm Robotics Workshop, SAB 2004</w:t>
      </w:r>
      <w:r>
        <w:t xml:space="preserve">, LNCS 3342, 10–20. Springer.</w:t>
      </w:r>
      <w:r>
        <w:t xml:space="preserve"> </w:t>
      </w:r>
      <w:r>
        <w:t xml:space="preserve">- Brambilla, M., Ferrante, E., Birattari, M., &amp; Dorigo, M. (2013). Swarm robotics: A review from the swarm engineering perspective.</w:t>
      </w:r>
      <w:r>
        <w:t xml:space="preserve"> </w:t>
      </w:r>
      <w:r>
        <w:rPr>
          <w:i/>
          <w:iCs/>
        </w:rPr>
        <w:t xml:space="preserve">Swarm Intelligence</w:t>
      </w:r>
      <w:r>
        <w:t xml:space="preserve">, 7(1), 1–41.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ummary-statistics"/>
    <w:p>
      <w:pPr>
        <w:pStyle w:val="Heading2"/>
      </w:pPr>
      <w:r>
        <w:t xml:space="preserve">📈 Summary Statistics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1028"/>
        <w:gridCol w:w="4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Robotics Concepts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Path Planning, Localization, SLAM, Manipulation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AI/ML for Robotics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Reinforcement Learning, Imitation Learning, Sim2Real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Systems &amp; Infrastructure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ROS, Digital Twin, CPS, Edge AI, Smart Manufacturing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Domains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Medical Robotics, Collaborative Robotics, Swarm Robotics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Cross-cutting Topics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Sensor Fusion, Control Theory, Perception, Computer 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2026-07-07T06:56:12Z</dcterms:created>
  <dcterms:modified xsi:type="dcterms:W3CDTF">2026-07-07T06:56:12Z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