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EAD22"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p>
    <w:p w14:paraId="6574CFFC" w14:textId="77777777" w:rsidR="00215420" w:rsidRDefault="00215420" w:rsidP="00215420">
      <w:pPr>
        <w:ind w:firstLine="708"/>
        <w:rPr>
          <w:rStyle w:val="Hyperlink"/>
          <w:rFonts w:eastAsia="Times New Roman" w:cs="Arial"/>
          <w:color w:val="auto"/>
          <w:szCs w:val="24"/>
          <w:u w:val="none"/>
          <w:lang w:val="pt-BR" w:eastAsia="pt-PT"/>
        </w:rPr>
      </w:pPr>
    </w:p>
    <w:p w14:paraId="4D5BE032" w14:textId="77777777" w:rsidR="003A35FB" w:rsidRPr="00215420" w:rsidRDefault="003A35FB" w:rsidP="00215420">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w:t>
      </w:r>
      <w:proofErr w:type="spellStart"/>
      <w:r w:rsidRPr="00215420">
        <w:rPr>
          <w:rStyle w:val="Hyperlink"/>
          <w:rFonts w:eastAsia="Times New Roman" w:cs="Arial"/>
          <w:color w:val="auto"/>
          <w:szCs w:val="24"/>
          <w:u w:val="none"/>
          <w:lang w:val="pt-BR" w:eastAsia="pt-PT"/>
        </w:rPr>
        <w:t>Wig</w:t>
      </w:r>
      <w:proofErr w:type="spellEnd"/>
      <w:r w:rsidRPr="00215420">
        <w:rPr>
          <w:rStyle w:val="Hyperlink"/>
          <w:rFonts w:eastAsia="Times New Roman" w:cs="Arial"/>
          <w:color w:val="auto"/>
          <w:szCs w:val="24"/>
          <w:u w:val="none"/>
          <w:lang w:val="pt-BR" w:eastAsia="pt-PT"/>
        </w:rPr>
        <w:t xml:space="preserve"> </w:t>
      </w:r>
      <w:proofErr w:type="spellStart"/>
      <w:r w:rsidRPr="00215420">
        <w:rPr>
          <w:rStyle w:val="Hyperlink"/>
          <w:rFonts w:eastAsia="Times New Roman" w:cs="Arial"/>
          <w:color w:val="auto"/>
          <w:szCs w:val="24"/>
          <w:u w:val="none"/>
          <w:lang w:val="pt-BR" w:eastAsia="pt-PT"/>
        </w:rPr>
        <w:t>Cred</w:t>
      </w:r>
      <w:proofErr w:type="spellEnd"/>
      <w:r w:rsidRPr="00215420">
        <w:rPr>
          <w:rStyle w:val="Hyperlink"/>
          <w:rFonts w:eastAsia="Times New Roman" w:cs="Arial"/>
          <w:color w:val="auto"/>
          <w:szCs w:val="24"/>
          <w:u w:val="none"/>
          <w:lang w:val="pt-BR" w:eastAsia="pt-PT"/>
        </w:rPr>
        <w:t xml:space="preserve"> é especializada no ramo de cobranças </w:t>
      </w:r>
      <w:r w:rsidR="004E2CFE" w:rsidRPr="00215420">
        <w:rPr>
          <w:rStyle w:val="Hyperlink"/>
          <w:rFonts w:eastAsia="Times New Roman" w:cs="Arial"/>
          <w:color w:val="auto"/>
          <w:szCs w:val="24"/>
          <w:u w:val="none"/>
          <w:lang w:val="pt-BR" w:eastAsia="pt-PT"/>
        </w:rPr>
        <w:t xml:space="preserve">para empresas com um alto grau de clientes inadimplentes.  A empresa realiza todo o fluxo de ação necessária para sanar essas pendencias,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toda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p>
    <w:p w14:paraId="58B4BC59" w14:textId="77777777" w:rsidR="00FC44B0" w:rsidRDefault="00FC44B0" w:rsidP="00215420">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A mais de 10 anos no mercado, a empresa hoje possui um catalogo com mais de 100 clientes e conta com o apoio de</w:t>
      </w:r>
      <w:r w:rsidR="00353018" w:rsidRPr="00215420">
        <w:rPr>
          <w:rStyle w:val="Hyperlink"/>
          <w:rFonts w:eastAsia="Times New Roman" w:cs="Arial"/>
          <w:color w:val="auto"/>
          <w:szCs w:val="24"/>
          <w:u w:val="none"/>
          <w:lang w:val="pt-BR" w:eastAsia="pt-PT"/>
        </w:rPr>
        <w:t xml:space="preserve"> grandes parceiros como a </w:t>
      </w:r>
      <w:proofErr w:type="spellStart"/>
      <w:r w:rsidR="00353018" w:rsidRPr="00215420">
        <w:rPr>
          <w:rStyle w:val="Hyperlink"/>
          <w:rFonts w:eastAsia="Times New Roman" w:cs="Arial"/>
          <w:color w:val="auto"/>
          <w:szCs w:val="24"/>
          <w:u w:val="none"/>
          <w:lang w:val="pt-BR" w:eastAsia="pt-PT"/>
        </w:rPr>
        <w:t>Seekloc</w:t>
      </w:r>
      <w:proofErr w:type="spellEnd"/>
      <w:r w:rsidRPr="00215420">
        <w:rPr>
          <w:rStyle w:val="Hyperlink"/>
          <w:rFonts w:eastAsia="Times New Roman" w:cs="Arial"/>
          <w:color w:val="auto"/>
          <w:szCs w:val="24"/>
          <w:u w:val="none"/>
          <w:lang w:val="pt-BR" w:eastAsia="pt-PT"/>
        </w:rPr>
        <w:t xml:space="preserve"> e o </w:t>
      </w:r>
      <w:r w:rsidR="00215420">
        <w:rPr>
          <w:rStyle w:val="Hyperlink"/>
          <w:rFonts w:eastAsia="Times New Roman" w:cs="Arial"/>
          <w:color w:val="auto"/>
          <w:szCs w:val="24"/>
          <w:u w:val="none"/>
          <w:lang w:val="pt-BR" w:eastAsia="pt-PT"/>
        </w:rPr>
        <w:t>SCPC</w:t>
      </w:r>
      <w:r w:rsidRPr="00215420">
        <w:rPr>
          <w:rStyle w:val="Hyperlink"/>
          <w:rFonts w:eastAsia="Times New Roman" w:cs="Arial"/>
          <w:color w:val="auto"/>
          <w:szCs w:val="24"/>
          <w:u w:val="none"/>
          <w:lang w:val="pt-BR" w:eastAsia="pt-PT"/>
        </w:rPr>
        <w:t>.</w:t>
      </w:r>
    </w:p>
    <w:tbl>
      <w:tblPr>
        <w:tblW w:w="8140" w:type="dxa"/>
        <w:tblInd w:w="-10" w:type="dxa"/>
        <w:tblCellMar>
          <w:left w:w="70" w:type="dxa"/>
          <w:right w:w="70" w:type="dxa"/>
        </w:tblCellMar>
        <w:tblLook w:val="04A0" w:firstRow="1" w:lastRow="0" w:firstColumn="1" w:lastColumn="0" w:noHBand="0" w:noVBand="1"/>
      </w:tblPr>
      <w:tblGrid>
        <w:gridCol w:w="3740"/>
        <w:gridCol w:w="4400"/>
      </w:tblGrid>
      <w:tr w:rsidR="006D2039" w:rsidRPr="006D2039" w14:paraId="3592C762" w14:textId="77777777" w:rsidTr="006D2039">
        <w:trPr>
          <w:trHeight w:val="300"/>
        </w:trPr>
        <w:tc>
          <w:tcPr>
            <w:tcW w:w="3740" w:type="dxa"/>
            <w:tcBorders>
              <w:top w:val="single" w:sz="8" w:space="0" w:color="auto"/>
              <w:left w:val="single" w:sz="8" w:space="0" w:color="auto"/>
              <w:bottom w:val="single" w:sz="8" w:space="0" w:color="auto"/>
              <w:right w:val="single" w:sz="8" w:space="0" w:color="auto"/>
            </w:tcBorders>
            <w:shd w:val="clear" w:color="DDEBF7" w:fill="DDEBF7"/>
            <w:hideMark/>
          </w:tcPr>
          <w:p w14:paraId="28AA8889" w14:textId="77777777" w:rsidR="006D2039" w:rsidRPr="006D2039" w:rsidRDefault="006D2039" w:rsidP="006D2039">
            <w:pPr>
              <w:spacing w:after="0" w:line="240" w:lineRule="auto"/>
              <w:rPr>
                <w:rFonts w:eastAsia="Times New Roman" w:cs="Arial"/>
                <w:color w:val="263238"/>
                <w:sz w:val="18"/>
                <w:szCs w:val="18"/>
                <w:lang w:val="pt-BR" w:eastAsia="pt-BR"/>
              </w:rPr>
            </w:pPr>
            <w:commentRangeStart w:id="0"/>
            <w:r w:rsidRPr="006D2039">
              <w:rPr>
                <w:rFonts w:eastAsia="Times New Roman" w:cs="Arial"/>
                <w:color w:val="263238"/>
                <w:sz w:val="18"/>
                <w:szCs w:val="18"/>
                <w:lang w:eastAsia="pt-BR"/>
              </w:rPr>
              <w:t>Empresa</w:t>
            </w:r>
          </w:p>
        </w:tc>
        <w:tc>
          <w:tcPr>
            <w:tcW w:w="4400" w:type="dxa"/>
            <w:tcBorders>
              <w:top w:val="single" w:sz="8" w:space="0" w:color="auto"/>
              <w:left w:val="nil"/>
              <w:bottom w:val="single" w:sz="8" w:space="0" w:color="auto"/>
              <w:right w:val="single" w:sz="8" w:space="0" w:color="auto"/>
            </w:tcBorders>
            <w:shd w:val="clear" w:color="DDEBF7" w:fill="DDEBF7"/>
            <w:hideMark/>
          </w:tcPr>
          <w:p w14:paraId="3144C052"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Wig Cred Cadastro Cobrança LTDA</w:t>
            </w:r>
          </w:p>
        </w:tc>
      </w:tr>
      <w:tr w:rsidR="006D2039" w:rsidRPr="006D2039" w14:paraId="7232594D" w14:textId="77777777" w:rsidTr="006D2039">
        <w:trPr>
          <w:trHeight w:val="468"/>
        </w:trPr>
        <w:tc>
          <w:tcPr>
            <w:tcW w:w="3740" w:type="dxa"/>
            <w:tcBorders>
              <w:top w:val="single" w:sz="4" w:space="0" w:color="9BC2E6"/>
              <w:left w:val="single" w:sz="8" w:space="0" w:color="auto"/>
              <w:bottom w:val="single" w:sz="8" w:space="0" w:color="auto"/>
              <w:right w:val="single" w:sz="8" w:space="0" w:color="auto"/>
            </w:tcBorders>
            <w:shd w:val="clear" w:color="auto" w:fill="auto"/>
            <w:hideMark/>
          </w:tcPr>
          <w:p w14:paraId="5AF7B9EA"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Endereço</w:t>
            </w:r>
          </w:p>
        </w:tc>
        <w:tc>
          <w:tcPr>
            <w:tcW w:w="4400" w:type="dxa"/>
            <w:tcBorders>
              <w:top w:val="single" w:sz="4" w:space="0" w:color="9BC2E6"/>
              <w:left w:val="nil"/>
              <w:bottom w:val="single" w:sz="8" w:space="0" w:color="auto"/>
              <w:right w:val="single" w:sz="8" w:space="0" w:color="auto"/>
            </w:tcBorders>
            <w:shd w:val="clear" w:color="auto" w:fill="auto"/>
            <w:hideMark/>
          </w:tcPr>
          <w:p w14:paraId="6CA43280"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Rua Quintino Bocaiuva, 191 5º andar, São Paulo – SP CEP 01004-010</w:t>
            </w:r>
          </w:p>
        </w:tc>
      </w:tr>
      <w:tr w:rsidR="006D2039" w:rsidRPr="006D2039" w14:paraId="7B7D627F" w14:textId="77777777"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DDEBF7" w:fill="DDEBF7"/>
            <w:hideMark/>
          </w:tcPr>
          <w:p w14:paraId="1098C21B"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Site</w:t>
            </w:r>
          </w:p>
        </w:tc>
        <w:tc>
          <w:tcPr>
            <w:tcW w:w="4400" w:type="dxa"/>
            <w:tcBorders>
              <w:top w:val="single" w:sz="4" w:space="0" w:color="9BC2E6"/>
              <w:left w:val="nil"/>
              <w:bottom w:val="single" w:sz="8" w:space="0" w:color="auto"/>
              <w:right w:val="single" w:sz="8" w:space="0" w:color="auto"/>
            </w:tcBorders>
            <w:shd w:val="clear" w:color="DDEBF7" w:fill="DDEBF7"/>
            <w:hideMark/>
          </w:tcPr>
          <w:p w14:paraId="4F5B4546" w14:textId="77777777" w:rsidR="006D2039" w:rsidRPr="006D2039" w:rsidRDefault="00FE71E1" w:rsidP="006D2039">
            <w:pPr>
              <w:spacing w:after="0" w:line="240" w:lineRule="auto"/>
              <w:rPr>
                <w:rFonts w:eastAsia="Times New Roman" w:cs="Arial"/>
                <w:color w:val="0563C1"/>
                <w:sz w:val="18"/>
                <w:szCs w:val="18"/>
                <w:u w:val="single"/>
                <w:lang w:val="pt-BR" w:eastAsia="pt-BR"/>
              </w:rPr>
            </w:pPr>
            <w:hyperlink r:id="rId6" w:history="1">
              <w:r w:rsidR="006D2039" w:rsidRPr="006D2039">
                <w:rPr>
                  <w:rFonts w:eastAsia="Times New Roman" w:cs="Arial"/>
                  <w:color w:val="0563C1"/>
                  <w:sz w:val="18"/>
                  <w:szCs w:val="18"/>
                  <w:u w:val="single"/>
                  <w:lang w:eastAsia="pt-BR"/>
                </w:rPr>
                <w:t>www.wigcred.com.br</w:t>
              </w:r>
            </w:hyperlink>
          </w:p>
        </w:tc>
      </w:tr>
      <w:tr w:rsidR="006D2039" w:rsidRPr="006D2039" w14:paraId="6803ED34" w14:textId="77777777"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auto" w:fill="auto"/>
            <w:hideMark/>
          </w:tcPr>
          <w:p w14:paraId="14389AB3"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Tempo de vida, Volume de vendas</w:t>
            </w:r>
          </w:p>
        </w:tc>
        <w:tc>
          <w:tcPr>
            <w:tcW w:w="4400" w:type="dxa"/>
            <w:tcBorders>
              <w:top w:val="single" w:sz="4" w:space="0" w:color="9BC2E6"/>
              <w:left w:val="nil"/>
              <w:bottom w:val="single" w:sz="8" w:space="0" w:color="auto"/>
              <w:right w:val="single" w:sz="8" w:space="0" w:color="auto"/>
            </w:tcBorders>
            <w:shd w:val="clear" w:color="auto" w:fill="auto"/>
            <w:hideMark/>
          </w:tcPr>
          <w:p w14:paraId="5A93828B" w14:textId="77777777"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eastAsia="pt-BR"/>
              </w:rPr>
              <w:t>10</w:t>
            </w:r>
          </w:p>
        </w:tc>
      </w:tr>
      <w:tr w:rsidR="006D2039" w:rsidRPr="006D2039" w14:paraId="4906529C" w14:textId="77777777"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DDEBF7" w:fill="DDEBF7"/>
            <w:hideMark/>
          </w:tcPr>
          <w:p w14:paraId="79AFD481"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 xml:space="preserve">Clientes, </w:t>
            </w:r>
          </w:p>
        </w:tc>
        <w:tc>
          <w:tcPr>
            <w:tcW w:w="4400" w:type="dxa"/>
            <w:tcBorders>
              <w:top w:val="single" w:sz="4" w:space="0" w:color="9BC2E6"/>
              <w:left w:val="nil"/>
              <w:bottom w:val="single" w:sz="8" w:space="0" w:color="auto"/>
              <w:right w:val="single" w:sz="8" w:space="0" w:color="auto"/>
            </w:tcBorders>
            <w:shd w:val="clear" w:color="DDEBF7" w:fill="DDEBF7"/>
            <w:hideMark/>
          </w:tcPr>
          <w:p w14:paraId="6978594A" w14:textId="77777777"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eastAsia="pt-BR"/>
              </w:rPr>
              <w:t>Em torno 100</w:t>
            </w:r>
          </w:p>
        </w:tc>
      </w:tr>
      <w:tr w:rsidR="006D2039" w:rsidRPr="006D2039" w14:paraId="04860318" w14:textId="77777777"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auto" w:fill="auto"/>
            <w:hideMark/>
          </w:tcPr>
          <w:p w14:paraId="129C05A3"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 xml:space="preserve">Funcionários, </w:t>
            </w:r>
          </w:p>
        </w:tc>
        <w:tc>
          <w:tcPr>
            <w:tcW w:w="4400" w:type="dxa"/>
            <w:tcBorders>
              <w:top w:val="single" w:sz="4" w:space="0" w:color="9BC2E6"/>
              <w:left w:val="nil"/>
              <w:bottom w:val="single" w:sz="8" w:space="0" w:color="auto"/>
              <w:right w:val="single" w:sz="8" w:space="0" w:color="auto"/>
            </w:tcBorders>
            <w:shd w:val="clear" w:color="auto" w:fill="auto"/>
            <w:hideMark/>
          </w:tcPr>
          <w:p w14:paraId="06910553" w14:textId="77777777"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eastAsia="pt-BR"/>
              </w:rPr>
              <w:t>6</w:t>
            </w:r>
          </w:p>
        </w:tc>
      </w:tr>
      <w:tr w:rsidR="006D2039" w:rsidRPr="006D2039" w14:paraId="3D2441E1" w14:textId="77777777"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DDEBF7" w:fill="DDEBF7"/>
            <w:hideMark/>
          </w:tcPr>
          <w:p w14:paraId="24315D34"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Filiais</w:t>
            </w:r>
          </w:p>
        </w:tc>
        <w:tc>
          <w:tcPr>
            <w:tcW w:w="4400" w:type="dxa"/>
            <w:tcBorders>
              <w:top w:val="single" w:sz="4" w:space="0" w:color="9BC2E6"/>
              <w:left w:val="nil"/>
              <w:bottom w:val="single" w:sz="8" w:space="0" w:color="auto"/>
              <w:right w:val="single" w:sz="8" w:space="0" w:color="auto"/>
            </w:tcBorders>
            <w:shd w:val="clear" w:color="DDEBF7" w:fill="DDEBF7"/>
            <w:hideMark/>
          </w:tcPr>
          <w:p w14:paraId="14D1512F" w14:textId="77777777"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eastAsia="pt-BR"/>
              </w:rPr>
              <w:t>1</w:t>
            </w:r>
          </w:p>
        </w:tc>
      </w:tr>
      <w:tr w:rsidR="006D2039" w:rsidRPr="006D2039" w14:paraId="21F499C8" w14:textId="77777777" w:rsidTr="006D2039">
        <w:trPr>
          <w:trHeight w:val="288"/>
        </w:trPr>
        <w:tc>
          <w:tcPr>
            <w:tcW w:w="3740" w:type="dxa"/>
            <w:tcBorders>
              <w:top w:val="single" w:sz="8" w:space="0" w:color="auto"/>
              <w:left w:val="single" w:sz="8" w:space="0" w:color="auto"/>
              <w:bottom w:val="single" w:sz="4" w:space="0" w:color="9BC2E6"/>
              <w:right w:val="single" w:sz="8" w:space="0" w:color="auto"/>
            </w:tcBorders>
            <w:shd w:val="clear" w:color="auto" w:fill="auto"/>
            <w:hideMark/>
          </w:tcPr>
          <w:p w14:paraId="33002B5B"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Parceiros</w:t>
            </w:r>
          </w:p>
        </w:tc>
        <w:tc>
          <w:tcPr>
            <w:tcW w:w="4400" w:type="dxa"/>
            <w:tcBorders>
              <w:top w:val="single" w:sz="4" w:space="0" w:color="9BC2E6"/>
              <w:left w:val="nil"/>
              <w:bottom w:val="single" w:sz="4" w:space="0" w:color="9BC2E6"/>
              <w:right w:val="single" w:sz="8" w:space="0" w:color="auto"/>
            </w:tcBorders>
            <w:shd w:val="clear" w:color="auto" w:fill="auto"/>
            <w:hideMark/>
          </w:tcPr>
          <w:p w14:paraId="288C1B00" w14:textId="77777777" w:rsidR="006D2039" w:rsidRPr="006D2039" w:rsidRDefault="006D2039" w:rsidP="006D2039">
            <w:pPr>
              <w:spacing w:after="0" w:line="240" w:lineRule="auto"/>
              <w:rPr>
                <w:rFonts w:eastAsia="Times New Roman" w:cs="Arial"/>
                <w:color w:val="0000FF"/>
                <w:sz w:val="18"/>
                <w:szCs w:val="18"/>
                <w:u w:val="single"/>
                <w:lang w:val="pt-BR" w:eastAsia="pt-BR"/>
              </w:rPr>
            </w:pPr>
            <w:proofErr w:type="spellStart"/>
            <w:r w:rsidRPr="006D2039">
              <w:rPr>
                <w:rFonts w:eastAsia="Times New Roman" w:cs="Arial"/>
                <w:color w:val="0000FF"/>
                <w:sz w:val="18"/>
                <w:szCs w:val="18"/>
                <w:u w:val="single"/>
                <w:lang w:val="en-US" w:eastAsia="pt-BR"/>
              </w:rPr>
              <w:t>SeekLock</w:t>
            </w:r>
            <w:proofErr w:type="spellEnd"/>
            <w:r w:rsidRPr="006D2039">
              <w:rPr>
                <w:rFonts w:eastAsia="Times New Roman" w:cs="Arial"/>
                <w:color w:val="0000FF"/>
                <w:sz w:val="18"/>
                <w:szCs w:val="18"/>
                <w:u w:val="single"/>
                <w:lang w:val="en-US" w:eastAsia="pt-BR"/>
              </w:rPr>
              <w:t>;</w:t>
            </w:r>
          </w:p>
        </w:tc>
      </w:tr>
      <w:tr w:rsidR="006D2039" w:rsidRPr="006D2039" w14:paraId="4A26870B" w14:textId="77777777" w:rsidTr="006D2039">
        <w:trPr>
          <w:trHeight w:val="288"/>
        </w:trPr>
        <w:tc>
          <w:tcPr>
            <w:tcW w:w="3740" w:type="dxa"/>
            <w:tcBorders>
              <w:top w:val="single" w:sz="4" w:space="0" w:color="9BC2E6"/>
              <w:left w:val="single" w:sz="8" w:space="0" w:color="auto"/>
              <w:bottom w:val="single" w:sz="4" w:space="0" w:color="9BC2E6"/>
              <w:right w:val="single" w:sz="8" w:space="0" w:color="auto"/>
            </w:tcBorders>
            <w:shd w:val="clear" w:color="DDEBF7" w:fill="DDEBF7"/>
            <w:hideMark/>
          </w:tcPr>
          <w:p w14:paraId="3FBC4BC6"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val="pt-BR" w:eastAsia="pt-BR"/>
              </w:rPr>
              <w:t> </w:t>
            </w:r>
          </w:p>
        </w:tc>
        <w:tc>
          <w:tcPr>
            <w:tcW w:w="4400" w:type="dxa"/>
            <w:tcBorders>
              <w:top w:val="single" w:sz="4" w:space="0" w:color="9BC2E6"/>
              <w:left w:val="nil"/>
              <w:bottom w:val="single" w:sz="4" w:space="0" w:color="9BC2E6"/>
              <w:right w:val="single" w:sz="8" w:space="0" w:color="auto"/>
            </w:tcBorders>
            <w:shd w:val="clear" w:color="DDEBF7" w:fill="DDEBF7"/>
            <w:hideMark/>
          </w:tcPr>
          <w:p w14:paraId="35B3B4A9" w14:textId="77777777"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val="en-US" w:eastAsia="pt-BR"/>
              </w:rPr>
              <w:t>SCPC;</w:t>
            </w:r>
          </w:p>
        </w:tc>
      </w:tr>
      <w:tr w:rsidR="006D2039" w:rsidRPr="006D2039" w14:paraId="2E4E5632" w14:textId="77777777" w:rsidTr="006D2039">
        <w:trPr>
          <w:trHeight w:val="288"/>
        </w:trPr>
        <w:tc>
          <w:tcPr>
            <w:tcW w:w="3740" w:type="dxa"/>
            <w:tcBorders>
              <w:top w:val="single" w:sz="4" w:space="0" w:color="9BC2E6"/>
              <w:left w:val="single" w:sz="8" w:space="0" w:color="auto"/>
              <w:bottom w:val="single" w:sz="4" w:space="0" w:color="9BC2E6"/>
              <w:right w:val="single" w:sz="8" w:space="0" w:color="auto"/>
            </w:tcBorders>
            <w:shd w:val="clear" w:color="auto" w:fill="auto"/>
            <w:hideMark/>
          </w:tcPr>
          <w:p w14:paraId="43178E0F"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val="pt-BR" w:eastAsia="pt-BR"/>
              </w:rPr>
              <w:t> </w:t>
            </w:r>
          </w:p>
        </w:tc>
        <w:tc>
          <w:tcPr>
            <w:tcW w:w="4400" w:type="dxa"/>
            <w:tcBorders>
              <w:top w:val="single" w:sz="4" w:space="0" w:color="9BC2E6"/>
              <w:left w:val="nil"/>
              <w:bottom w:val="single" w:sz="4" w:space="0" w:color="9BC2E6"/>
              <w:right w:val="single" w:sz="8" w:space="0" w:color="auto"/>
            </w:tcBorders>
            <w:shd w:val="clear" w:color="auto" w:fill="auto"/>
            <w:hideMark/>
          </w:tcPr>
          <w:p w14:paraId="79B19FDA" w14:textId="77777777"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val="en-US" w:eastAsia="pt-BR"/>
              </w:rPr>
              <w:t>Google;</w:t>
            </w:r>
          </w:p>
        </w:tc>
      </w:tr>
      <w:tr w:rsidR="006D2039" w:rsidRPr="006D2039" w14:paraId="20BDE21A" w14:textId="77777777" w:rsidTr="006D2039">
        <w:trPr>
          <w:trHeight w:val="288"/>
        </w:trPr>
        <w:tc>
          <w:tcPr>
            <w:tcW w:w="3740" w:type="dxa"/>
            <w:tcBorders>
              <w:top w:val="single" w:sz="4" w:space="0" w:color="9BC2E6"/>
              <w:left w:val="single" w:sz="8" w:space="0" w:color="auto"/>
              <w:bottom w:val="single" w:sz="8" w:space="0" w:color="auto"/>
              <w:right w:val="single" w:sz="8" w:space="0" w:color="auto"/>
            </w:tcBorders>
            <w:shd w:val="clear" w:color="DDEBF7" w:fill="DDEBF7"/>
            <w:hideMark/>
          </w:tcPr>
          <w:p w14:paraId="0E4D9A81" w14:textId="77777777"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val="pt-BR" w:eastAsia="pt-BR"/>
              </w:rPr>
              <w:t> </w:t>
            </w:r>
          </w:p>
        </w:tc>
        <w:tc>
          <w:tcPr>
            <w:tcW w:w="4400" w:type="dxa"/>
            <w:tcBorders>
              <w:top w:val="single" w:sz="4" w:space="0" w:color="9BC2E6"/>
              <w:left w:val="nil"/>
              <w:bottom w:val="single" w:sz="8" w:space="0" w:color="auto"/>
              <w:right w:val="single" w:sz="8" w:space="0" w:color="auto"/>
            </w:tcBorders>
            <w:shd w:val="clear" w:color="DDEBF7" w:fill="DDEBF7"/>
            <w:hideMark/>
          </w:tcPr>
          <w:p w14:paraId="522CEE46" w14:textId="77777777" w:rsidR="006D2039" w:rsidRPr="006D2039" w:rsidRDefault="006D2039" w:rsidP="006D2039">
            <w:pPr>
              <w:spacing w:after="0" w:line="240" w:lineRule="auto"/>
              <w:rPr>
                <w:rFonts w:eastAsia="Times New Roman" w:cs="Arial"/>
                <w:color w:val="0000FF"/>
                <w:sz w:val="18"/>
                <w:szCs w:val="18"/>
                <w:u w:val="single"/>
                <w:lang w:val="pt-BR" w:eastAsia="pt-BR"/>
              </w:rPr>
            </w:pPr>
            <w:proofErr w:type="spellStart"/>
            <w:r w:rsidRPr="006D2039">
              <w:rPr>
                <w:rFonts w:eastAsia="Times New Roman" w:cs="Arial"/>
                <w:color w:val="0000FF"/>
                <w:sz w:val="18"/>
                <w:szCs w:val="18"/>
                <w:u w:val="single"/>
                <w:lang w:val="en-US" w:eastAsia="pt-BR"/>
              </w:rPr>
              <w:t>Midias</w:t>
            </w:r>
            <w:proofErr w:type="spellEnd"/>
            <w:r w:rsidRPr="006D2039">
              <w:rPr>
                <w:rFonts w:eastAsia="Times New Roman" w:cs="Arial"/>
                <w:color w:val="0000FF"/>
                <w:sz w:val="18"/>
                <w:szCs w:val="18"/>
                <w:u w:val="single"/>
                <w:lang w:val="en-US" w:eastAsia="pt-BR"/>
              </w:rPr>
              <w:t xml:space="preserve"> </w:t>
            </w:r>
            <w:proofErr w:type="spellStart"/>
            <w:r w:rsidRPr="006D2039">
              <w:rPr>
                <w:rFonts w:eastAsia="Times New Roman" w:cs="Arial"/>
                <w:color w:val="0000FF"/>
                <w:sz w:val="18"/>
                <w:szCs w:val="18"/>
                <w:u w:val="single"/>
                <w:lang w:val="en-US" w:eastAsia="pt-BR"/>
              </w:rPr>
              <w:t>Sociais</w:t>
            </w:r>
            <w:proofErr w:type="spellEnd"/>
          </w:p>
        </w:tc>
      </w:tr>
    </w:tbl>
    <w:p w14:paraId="2F97BDC9" w14:textId="77777777" w:rsidR="005B3114" w:rsidRDefault="005B3114" w:rsidP="00215420">
      <w:pPr>
        <w:spacing w:after="90"/>
        <w:textAlignment w:val="top"/>
        <w:rPr>
          <w:rStyle w:val="Hyperlink"/>
          <w:rFonts w:eastAsia="Times New Roman" w:cs="Arial"/>
          <w:color w:val="auto"/>
          <w:szCs w:val="24"/>
          <w:u w:val="none"/>
          <w:lang w:val="pt-BR" w:eastAsia="pt-PT"/>
        </w:rPr>
      </w:pPr>
    </w:p>
    <w:p w14:paraId="6B58A6A7" w14:textId="77777777" w:rsidR="006D2039" w:rsidRDefault="006D2039" w:rsidP="00215420">
      <w:pPr>
        <w:spacing w:after="90"/>
        <w:textAlignment w:val="top"/>
        <w:rPr>
          <w:rStyle w:val="Hyperlink"/>
          <w:rFonts w:eastAsia="Times New Roman" w:cs="Arial"/>
          <w:color w:val="auto"/>
          <w:szCs w:val="24"/>
          <w:u w:val="none"/>
          <w:lang w:val="pt-BR" w:eastAsia="pt-PT"/>
        </w:rPr>
      </w:pPr>
    </w:p>
    <w:p w14:paraId="42FE3E51" w14:textId="77777777" w:rsidR="003A35FB" w:rsidRPr="00215420" w:rsidRDefault="00215420" w:rsidP="00215420">
      <w:pPr>
        <w:pStyle w:val="PargrafodaLista"/>
        <w:numPr>
          <w:ilvl w:val="1"/>
          <w:numId w:val="2"/>
        </w:numPr>
        <w:spacing w:after="90"/>
        <w:textAlignment w:val="top"/>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PROCESSO ATUAL</w:t>
      </w:r>
    </w:p>
    <w:p w14:paraId="2EA987C3" w14:textId="77777777" w:rsidR="00215420" w:rsidRPr="00215420" w:rsidRDefault="00215420" w:rsidP="00215420">
      <w:pPr>
        <w:pStyle w:val="PargrafodaLista"/>
        <w:spacing w:after="90"/>
        <w:ind w:left="396"/>
        <w:textAlignment w:val="top"/>
        <w:rPr>
          <w:rFonts w:eastAsia="Times New Roman" w:cs="Arial"/>
          <w:color w:val="263238"/>
          <w:szCs w:val="24"/>
          <w:lang w:val="en-US" w:eastAsia="pt-PT"/>
        </w:rPr>
      </w:pPr>
    </w:p>
    <w:p w14:paraId="38CA119E" w14:textId="77777777"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6869CD" w:rsidRPr="00215420">
        <w:rPr>
          <w:rFonts w:cs="Arial"/>
          <w:szCs w:val="24"/>
        </w:rPr>
        <w:t xml:space="preserve">informatizada manualmente em planilhas do Excel, assim como esses malotes são armazenados fisicamente.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B12A2B4" w14:textId="77777777" w:rsidR="001A2270" w:rsidRPr="00215420" w:rsidRDefault="001A2270" w:rsidP="001A2270">
      <w:pPr>
        <w:ind w:firstLine="708"/>
        <w:rPr>
          <w:rFonts w:cs="Arial"/>
          <w:szCs w:val="24"/>
        </w:rPr>
      </w:pPr>
      <w:r>
        <w:rPr>
          <w:rFonts w:cs="Arial"/>
          <w:szCs w:val="24"/>
          <w:lang w:val="pt-BR"/>
        </w:rPr>
        <w:lastRenderedPageBreak/>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54F8B818" w14:textId="77777777" w:rsidR="006869CD" w:rsidRDefault="006869CD" w:rsidP="00215420">
      <w:pPr>
        <w:rPr>
          <w:rFonts w:cs="Arial"/>
          <w:szCs w:val="24"/>
          <w:lang w:val="pt-BR"/>
        </w:rPr>
      </w:pPr>
      <w:r w:rsidRPr="00215420">
        <w:rPr>
          <w:rFonts w:cs="Arial"/>
          <w:szCs w:val="24"/>
        </w:rPr>
        <w:tab/>
        <w:t xml:space="preserve">Para acordos bem sucedidos, os contratos são redigidos manualmente em um template do Word. Em caso de pagamentos via boleto, estes são gerados em um software padrão disponibilizado pela rede bancária (Itau) e </w:t>
      </w:r>
      <w:r w:rsidR="00C64B5A">
        <w:rPr>
          <w:rFonts w:cs="Arial"/>
          <w:szCs w:val="24"/>
        </w:rPr>
        <w:t>necessitam decadastro</w:t>
      </w:r>
      <w:r w:rsidRPr="00215420">
        <w:rPr>
          <w:rFonts w:cs="Arial"/>
          <w:szCs w:val="24"/>
        </w:rPr>
        <w:t xml:space="preserve"> manual. </w:t>
      </w:r>
      <w:r w:rsidR="00C64B5A">
        <w:rPr>
          <w:rFonts w:cs="Arial"/>
          <w:szCs w:val="24"/>
          <w:lang w:val="pt-BR"/>
        </w:rPr>
        <w:t xml:space="preserve">A empresa aceita </w:t>
      </w:r>
      <w:r w:rsidRPr="00215420">
        <w:rPr>
          <w:rFonts w:cs="Arial"/>
          <w:szCs w:val="24"/>
          <w:lang w:val="pt-BR"/>
        </w:rPr>
        <w:t>pagamento via cheques, que são armazenados fisicamente.</w:t>
      </w:r>
    </w:p>
    <w:p w14:paraId="64BB4F5A" w14:textId="77777777" w:rsidR="006869CD" w:rsidRDefault="001A2270" w:rsidP="00215420">
      <w:pPr>
        <w:rPr>
          <w:rFonts w:cs="Arial"/>
          <w:szCs w:val="24"/>
          <w:lang w:val="pt-BR"/>
        </w:rPr>
      </w:pPr>
      <w:r>
        <w:rPr>
          <w:rFonts w:cs="Arial"/>
          <w:szCs w:val="24"/>
          <w:lang w:val="pt-BR"/>
        </w:rPr>
        <w:tab/>
      </w:r>
      <w:r w:rsidR="006869CD" w:rsidRPr="00215420">
        <w:rPr>
          <w:rFonts w:cs="Arial"/>
          <w:szCs w:val="24"/>
          <w:lang w:val="pt-BR"/>
        </w:rPr>
        <w:t>A empresa se utiliza de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00E01959" w14:textId="77777777" w:rsidR="00C64B5A" w:rsidRPr="00215420" w:rsidRDefault="00C64B5A" w:rsidP="00215420">
      <w:pPr>
        <w:rPr>
          <w:rFonts w:cs="Arial"/>
          <w:szCs w:val="24"/>
          <w:lang w:val="pt-BR"/>
        </w:rPr>
      </w:pPr>
    </w:p>
    <w:p w14:paraId="30392328" w14:textId="77777777" w:rsidR="00C64B5A" w:rsidRDefault="007E568F" w:rsidP="00C64B5A">
      <w:pPr>
        <w:pStyle w:val="Ttulo2"/>
        <w:numPr>
          <w:ilvl w:val="1"/>
          <w:numId w:val="2"/>
        </w:numPr>
        <w:rPr>
          <w:lang w:val="pt-BR"/>
        </w:rPr>
      </w:pPr>
      <w:r w:rsidRPr="00215420">
        <w:rPr>
          <w:lang w:val="pt-BR"/>
        </w:rPr>
        <w:t>Expectativa do Cliente</w:t>
      </w:r>
      <w:r w:rsidRPr="00215420">
        <w:rPr>
          <w:lang w:val="pt-BR"/>
        </w:rPr>
        <w:tab/>
      </w:r>
    </w:p>
    <w:p w14:paraId="1B067560" w14:textId="77777777" w:rsidR="006869CD" w:rsidRPr="00215420" w:rsidRDefault="007E568F" w:rsidP="00C64B5A">
      <w:pPr>
        <w:pStyle w:val="Ttulo2"/>
        <w:ind w:left="396"/>
        <w:rPr>
          <w:lang w:val="pt-BR"/>
        </w:rPr>
      </w:pPr>
      <w:r w:rsidRPr="00215420">
        <w:rPr>
          <w:lang w:val="pt-BR"/>
        </w:rPr>
        <w:tab/>
      </w:r>
      <w:r w:rsidRPr="00215420">
        <w:rPr>
          <w:lang w:val="pt-BR"/>
        </w:rPr>
        <w:tab/>
      </w:r>
    </w:p>
    <w:p w14:paraId="61D1998F" w14:textId="77777777" w:rsidR="007E568F" w:rsidRPr="00215420" w:rsidRDefault="007E568F" w:rsidP="00215420">
      <w:pPr>
        <w:rPr>
          <w:rFonts w:cs="Arial"/>
          <w:szCs w:val="24"/>
          <w:lang w:val="pt-BR"/>
        </w:rPr>
      </w:pPr>
      <w:r w:rsidRPr="00215420">
        <w:rPr>
          <w:rFonts w:cs="Arial"/>
          <w:szCs w:val="24"/>
          <w:lang w:val="pt-BR"/>
        </w:rPr>
        <w:tab/>
        <w:t>Com a informatização de seu processo, o cliente espera controlar o seu fluxo de trabalho de maneira mais simplificada e ágil do que ocorre atualmente, assim ter um controle maior das informações de situação das cobranças e acordos realizados.</w:t>
      </w:r>
    </w:p>
    <w:p w14:paraId="40FCF58D" w14:textId="77777777"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fisicamente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43650846"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15FB4E68" w14:textId="77777777"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64FBB19D" w14:textId="77777777" w:rsidR="001A2270" w:rsidRDefault="0090495D" w:rsidP="00215420">
      <w:pPr>
        <w:rPr>
          <w:rFonts w:cs="Arial"/>
          <w:szCs w:val="24"/>
          <w:lang w:val="pt-BR"/>
        </w:rPr>
      </w:pPr>
      <w:r w:rsidRPr="00215420">
        <w:rPr>
          <w:rFonts w:cs="Arial"/>
          <w:szCs w:val="24"/>
          <w:lang w:val="pt-BR"/>
        </w:rPr>
        <w:tab/>
        <w:t xml:space="preserve">O ultimo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26D9B8F7" w14:textId="77777777" w:rsidR="00794EFE" w:rsidRDefault="00794EFE" w:rsidP="00215420">
      <w:pPr>
        <w:rPr>
          <w:rFonts w:cs="Arial"/>
          <w:szCs w:val="24"/>
          <w:lang w:val="pt-BR"/>
        </w:rPr>
      </w:pPr>
    </w:p>
    <w:p w14:paraId="0999A8E9" w14:textId="77777777" w:rsidR="001A2270" w:rsidRDefault="001A2270" w:rsidP="001A2270">
      <w:pPr>
        <w:pStyle w:val="Ttulo2"/>
        <w:numPr>
          <w:ilvl w:val="1"/>
          <w:numId w:val="2"/>
        </w:numPr>
        <w:rPr>
          <w:lang w:val="pt-BR"/>
        </w:rPr>
      </w:pPr>
      <w:r>
        <w:rPr>
          <w:lang w:val="pt-BR"/>
        </w:rPr>
        <w:t>ELEMENTOS DA SOLUÇÃO</w:t>
      </w:r>
    </w:p>
    <w:p w14:paraId="66F1A991" w14:textId="77777777" w:rsidR="001A2270" w:rsidRPr="001A2270" w:rsidRDefault="001A2270" w:rsidP="001A2270">
      <w:pPr>
        <w:pStyle w:val="PargrafodaLista"/>
        <w:ind w:left="396"/>
        <w:rPr>
          <w:lang w:val="pt-BR"/>
        </w:rPr>
      </w:pPr>
    </w:p>
    <w:p w14:paraId="6002FEFC"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 xml:space="preserve">Importação </w:t>
      </w:r>
      <w:r w:rsidR="001A2270" w:rsidRPr="001A2270">
        <w:rPr>
          <w:rFonts w:cs="Arial"/>
          <w:color w:val="263238"/>
          <w:szCs w:val="24"/>
        </w:rPr>
        <w:t>das listagem de cobranças, em formato Excel.</w:t>
      </w:r>
    </w:p>
    <w:p w14:paraId="6DFCE52F"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das atividades realizadas pelos cobradores</w:t>
      </w:r>
    </w:p>
    <w:p w14:paraId="19F11B89"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Cobrança</w:t>
      </w:r>
    </w:p>
    <w:p w14:paraId="51BA1A21"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Recebimento</w:t>
      </w:r>
    </w:p>
    <w:p w14:paraId="6B894924"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Exportação de dados (acionamentos</w:t>
      </w:r>
      <w:r w:rsidR="001A2270" w:rsidRPr="001A2270">
        <w:rPr>
          <w:rFonts w:cs="Arial"/>
          <w:color w:val="263238"/>
          <w:szCs w:val="24"/>
        </w:rPr>
        <w:t xml:space="preserve"> e</w:t>
      </w:r>
      <w:r w:rsidRPr="001A2270">
        <w:rPr>
          <w:rFonts w:cs="Arial"/>
          <w:color w:val="263238"/>
          <w:szCs w:val="24"/>
        </w:rPr>
        <w:t xml:space="preserve"> repasses)</w:t>
      </w:r>
    </w:p>
    <w:p w14:paraId="0CC7CC2A"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Geração de boletos</w:t>
      </w:r>
    </w:p>
    <w:p w14:paraId="67F011E4"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Comissão</w:t>
      </w:r>
    </w:p>
    <w:p w14:paraId="7FEB3F3A" w14:textId="77777777" w:rsidR="00C27346" w:rsidRDefault="00C27346" w:rsidP="001A2270">
      <w:pPr>
        <w:pStyle w:val="PargrafodaLista"/>
        <w:numPr>
          <w:ilvl w:val="1"/>
          <w:numId w:val="3"/>
        </w:numPr>
        <w:rPr>
          <w:rFonts w:cs="Arial"/>
          <w:color w:val="263238"/>
          <w:szCs w:val="24"/>
        </w:rPr>
      </w:pPr>
      <w:r w:rsidRPr="001A2270">
        <w:rPr>
          <w:rFonts w:cs="Arial"/>
          <w:color w:val="263238"/>
          <w:szCs w:val="24"/>
        </w:rPr>
        <w:t>Integração com os parceiros</w:t>
      </w:r>
    </w:p>
    <w:p w14:paraId="7EE58762" w14:textId="77777777" w:rsidR="00090225" w:rsidRDefault="001A2270" w:rsidP="00215420">
      <w:pPr>
        <w:rPr>
          <w:rFonts w:cs="Arial"/>
          <w:color w:val="263238"/>
          <w:szCs w:val="24"/>
        </w:rPr>
      </w:pPr>
      <w:r>
        <w:rPr>
          <w:rFonts w:cs="Arial"/>
          <w:color w:val="263238"/>
          <w:szCs w:val="24"/>
        </w:rPr>
        <w:t xml:space="preserve">O tempo necessário para desenvolvimento é </w:t>
      </w:r>
      <w:r w:rsidR="00C27346" w:rsidRPr="00215420">
        <w:rPr>
          <w:rFonts w:cs="Arial"/>
          <w:color w:val="263238"/>
          <w:szCs w:val="24"/>
        </w:rPr>
        <w:t>18 meses</w:t>
      </w:r>
      <w:r>
        <w:rPr>
          <w:rFonts w:cs="Arial"/>
          <w:color w:val="263238"/>
          <w:szCs w:val="24"/>
        </w:rPr>
        <w:t>.</w:t>
      </w:r>
      <w:commentRangeEnd w:id="0"/>
      <w:r w:rsidR="00DC2892">
        <w:rPr>
          <w:rStyle w:val="Refdecomentrio"/>
        </w:rPr>
        <w:commentReference w:id="0"/>
      </w:r>
    </w:p>
    <w:p w14:paraId="4687A96C" w14:textId="77777777" w:rsidR="006D2039" w:rsidRPr="00215420" w:rsidRDefault="006D2039" w:rsidP="00215420">
      <w:pPr>
        <w:rPr>
          <w:rFonts w:cs="Arial"/>
          <w:color w:val="263238"/>
          <w:szCs w:val="24"/>
        </w:rPr>
      </w:pPr>
    </w:p>
    <w:p w14:paraId="5D7B6096" w14:textId="77777777" w:rsidR="00C27346" w:rsidRDefault="001A2270" w:rsidP="001A2270">
      <w:pPr>
        <w:pStyle w:val="Ttulo2"/>
        <w:numPr>
          <w:ilvl w:val="1"/>
          <w:numId w:val="2"/>
        </w:numPr>
      </w:pPr>
      <w:r>
        <w:t>STAKEHOLDERS</w:t>
      </w:r>
    </w:p>
    <w:p w14:paraId="613537DA" w14:textId="77777777" w:rsidR="001A2270" w:rsidRPr="001A2270" w:rsidRDefault="001A2270" w:rsidP="001A2270">
      <w:pPr>
        <w:pStyle w:val="PargrafodaLista"/>
        <w:ind w:left="396"/>
      </w:pP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0"/>
        <w:gridCol w:w="1760"/>
        <w:gridCol w:w="763"/>
        <w:gridCol w:w="2820"/>
        <w:gridCol w:w="1397"/>
      </w:tblGrid>
      <w:tr w:rsidR="009325B1" w:rsidRPr="009325B1" w14:paraId="69827BCE" w14:textId="77777777" w:rsidTr="009325B1">
        <w:trPr>
          <w:trHeight w:val="288"/>
        </w:trPr>
        <w:tc>
          <w:tcPr>
            <w:tcW w:w="1440" w:type="dxa"/>
            <w:shd w:val="clear" w:color="5B9BD5" w:fill="5B9BD5"/>
            <w:noWrap/>
            <w:vAlign w:val="bottom"/>
            <w:hideMark/>
          </w:tcPr>
          <w:p w14:paraId="51AC8C79"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1760" w:type="dxa"/>
            <w:shd w:val="clear" w:color="5B9BD5" w:fill="5B9BD5"/>
            <w:noWrap/>
            <w:vAlign w:val="bottom"/>
            <w:hideMark/>
          </w:tcPr>
          <w:p w14:paraId="6395D579"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708" w:type="dxa"/>
            <w:shd w:val="clear" w:color="5B9BD5" w:fill="5B9BD5"/>
            <w:noWrap/>
            <w:vAlign w:val="bottom"/>
            <w:hideMark/>
          </w:tcPr>
          <w:p w14:paraId="062B62CB"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633" w:type="dxa"/>
            <w:shd w:val="clear" w:color="5B9BD5" w:fill="5B9BD5"/>
            <w:noWrap/>
            <w:vAlign w:val="bottom"/>
            <w:hideMark/>
          </w:tcPr>
          <w:p w14:paraId="4979C56F"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97" w:type="dxa"/>
            <w:shd w:val="clear" w:color="5B9BD5" w:fill="5B9BD5"/>
            <w:noWrap/>
            <w:vAlign w:val="bottom"/>
            <w:hideMark/>
          </w:tcPr>
          <w:p w14:paraId="5F981C4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26D7AA52" w14:textId="77777777" w:rsidTr="009325B1">
        <w:trPr>
          <w:trHeight w:val="300"/>
        </w:trPr>
        <w:tc>
          <w:tcPr>
            <w:tcW w:w="1440" w:type="dxa"/>
            <w:shd w:val="clear" w:color="DDEBF7" w:fill="DDEBF7"/>
            <w:vAlign w:val="center"/>
            <w:hideMark/>
          </w:tcPr>
          <w:p w14:paraId="4DD472C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DDEBF7" w:fill="DDEBF7"/>
            <w:vAlign w:val="center"/>
            <w:hideMark/>
          </w:tcPr>
          <w:p w14:paraId="6A439661"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 Araujo Ferreira</w:t>
            </w:r>
          </w:p>
        </w:tc>
        <w:tc>
          <w:tcPr>
            <w:tcW w:w="708" w:type="dxa"/>
            <w:shd w:val="clear" w:color="DDEBF7" w:fill="DDEBF7"/>
            <w:vAlign w:val="center"/>
            <w:hideMark/>
          </w:tcPr>
          <w:p w14:paraId="3DECE48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w:t>
            </w:r>
          </w:p>
        </w:tc>
        <w:tc>
          <w:tcPr>
            <w:tcW w:w="2633" w:type="dxa"/>
            <w:shd w:val="clear" w:color="DDEBF7" w:fill="DDEBF7"/>
            <w:vAlign w:val="center"/>
            <w:hideMark/>
          </w:tcPr>
          <w:p w14:paraId="4407C7FD"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diogo.haferreira@outlook.com</w:t>
            </w:r>
          </w:p>
        </w:tc>
        <w:tc>
          <w:tcPr>
            <w:tcW w:w="1397" w:type="dxa"/>
            <w:shd w:val="clear" w:color="DDEBF7" w:fill="DDEBF7"/>
            <w:vAlign w:val="center"/>
            <w:hideMark/>
          </w:tcPr>
          <w:p w14:paraId="7990108B"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(11)97281-6237</w:t>
            </w:r>
          </w:p>
        </w:tc>
      </w:tr>
      <w:tr w:rsidR="009325B1" w:rsidRPr="009325B1" w14:paraId="01935F21" w14:textId="77777777" w:rsidTr="009325B1">
        <w:trPr>
          <w:trHeight w:val="300"/>
        </w:trPr>
        <w:tc>
          <w:tcPr>
            <w:tcW w:w="1440" w:type="dxa"/>
            <w:shd w:val="clear" w:color="auto" w:fill="auto"/>
            <w:vAlign w:val="center"/>
            <w:hideMark/>
          </w:tcPr>
          <w:p w14:paraId="3AADCF2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auto" w:fill="auto"/>
            <w:vAlign w:val="center"/>
            <w:hideMark/>
          </w:tcPr>
          <w:p w14:paraId="38F0C9F5"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 Santos</w:t>
            </w:r>
          </w:p>
        </w:tc>
        <w:tc>
          <w:tcPr>
            <w:tcW w:w="708" w:type="dxa"/>
            <w:shd w:val="clear" w:color="auto" w:fill="auto"/>
            <w:vAlign w:val="center"/>
            <w:hideMark/>
          </w:tcPr>
          <w:p w14:paraId="08809E17"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633" w:type="dxa"/>
            <w:shd w:val="clear" w:color="auto" w:fill="auto"/>
            <w:vAlign w:val="center"/>
            <w:hideMark/>
          </w:tcPr>
          <w:p w14:paraId="493D82E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97" w:type="dxa"/>
            <w:shd w:val="clear" w:color="auto" w:fill="auto"/>
            <w:vAlign w:val="center"/>
            <w:hideMark/>
          </w:tcPr>
          <w:p w14:paraId="57D42B70" w14:textId="77777777"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(11)98019-8951</w:t>
            </w:r>
          </w:p>
        </w:tc>
      </w:tr>
      <w:tr w:rsidR="009325B1" w:rsidRPr="009325B1" w14:paraId="60455166" w14:textId="77777777" w:rsidTr="009325B1">
        <w:trPr>
          <w:trHeight w:val="624"/>
        </w:trPr>
        <w:tc>
          <w:tcPr>
            <w:tcW w:w="1440" w:type="dxa"/>
            <w:shd w:val="clear" w:color="DDEBF7" w:fill="DDEBF7"/>
            <w:vAlign w:val="center"/>
            <w:hideMark/>
          </w:tcPr>
          <w:p w14:paraId="0DB516A2"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DDEBF7" w:fill="DDEBF7"/>
            <w:vAlign w:val="center"/>
            <w:hideMark/>
          </w:tcPr>
          <w:p w14:paraId="77320DAE"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 Hipolito</w:t>
            </w:r>
          </w:p>
        </w:tc>
        <w:tc>
          <w:tcPr>
            <w:tcW w:w="708" w:type="dxa"/>
            <w:shd w:val="clear" w:color="DDEBF7" w:fill="DDEBF7"/>
            <w:vAlign w:val="center"/>
            <w:hideMark/>
          </w:tcPr>
          <w:p w14:paraId="5643C6D4"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633" w:type="dxa"/>
            <w:shd w:val="clear" w:color="DDEBF7" w:fill="DDEBF7"/>
            <w:vAlign w:val="center"/>
            <w:hideMark/>
          </w:tcPr>
          <w:p w14:paraId="012FA9EE"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97" w:type="dxa"/>
            <w:shd w:val="clear" w:color="DDEBF7" w:fill="DDEBF7"/>
            <w:vAlign w:val="center"/>
            <w:hideMark/>
          </w:tcPr>
          <w:p w14:paraId="1C96CD0E" w14:textId="77777777"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(11)98630-1847</w:t>
            </w:r>
          </w:p>
        </w:tc>
      </w:tr>
      <w:tr w:rsidR="009325B1" w:rsidRPr="009325B1" w14:paraId="1BBB1E2B" w14:textId="77777777" w:rsidTr="009325B1">
        <w:trPr>
          <w:trHeight w:val="624"/>
        </w:trPr>
        <w:tc>
          <w:tcPr>
            <w:tcW w:w="1440" w:type="dxa"/>
            <w:shd w:val="clear" w:color="auto" w:fill="auto"/>
            <w:vAlign w:val="center"/>
            <w:hideMark/>
          </w:tcPr>
          <w:p w14:paraId="5E50AE0D"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auto" w:fill="auto"/>
            <w:vAlign w:val="center"/>
            <w:hideMark/>
          </w:tcPr>
          <w:p w14:paraId="583211C5"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708" w:type="dxa"/>
            <w:shd w:val="clear" w:color="auto" w:fill="auto"/>
            <w:vAlign w:val="center"/>
            <w:hideMark/>
          </w:tcPr>
          <w:p w14:paraId="13E0A5BC"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633" w:type="dxa"/>
            <w:shd w:val="clear" w:color="auto" w:fill="auto"/>
            <w:vAlign w:val="center"/>
            <w:hideMark/>
          </w:tcPr>
          <w:p w14:paraId="2C42D7BE"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97" w:type="dxa"/>
            <w:shd w:val="clear" w:color="auto" w:fill="auto"/>
            <w:vAlign w:val="center"/>
            <w:hideMark/>
          </w:tcPr>
          <w:p w14:paraId="1B5B6194" w14:textId="77777777"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(15)99652-4084</w:t>
            </w:r>
          </w:p>
        </w:tc>
      </w:tr>
      <w:tr w:rsidR="009325B1" w:rsidRPr="009325B1" w14:paraId="0CCC9C26" w14:textId="77777777" w:rsidTr="009325B1">
        <w:trPr>
          <w:trHeight w:val="624"/>
        </w:trPr>
        <w:tc>
          <w:tcPr>
            <w:tcW w:w="1440" w:type="dxa"/>
            <w:shd w:val="clear" w:color="DDEBF7" w:fill="DDEBF7"/>
            <w:vAlign w:val="center"/>
            <w:hideMark/>
          </w:tcPr>
          <w:p w14:paraId="74812252"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DDEBF7" w:fill="DDEBF7"/>
            <w:vAlign w:val="center"/>
            <w:hideMark/>
          </w:tcPr>
          <w:p w14:paraId="190EA7A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708" w:type="dxa"/>
            <w:shd w:val="clear" w:color="DDEBF7" w:fill="DDEBF7"/>
            <w:vAlign w:val="center"/>
            <w:hideMark/>
          </w:tcPr>
          <w:p w14:paraId="6242F29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633" w:type="dxa"/>
            <w:shd w:val="clear" w:color="DDEBF7" w:fill="DDEBF7"/>
            <w:vAlign w:val="center"/>
            <w:hideMark/>
          </w:tcPr>
          <w:p w14:paraId="3D6219F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97" w:type="dxa"/>
            <w:shd w:val="clear" w:color="DDEBF7" w:fill="DDEBF7"/>
            <w:vAlign w:val="center"/>
            <w:hideMark/>
          </w:tcPr>
          <w:p w14:paraId="778A397E" w14:textId="77777777"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(11) 98377-1303</w:t>
            </w:r>
          </w:p>
        </w:tc>
        <w:bookmarkStart w:id="1" w:name="_GoBack"/>
        <w:bookmarkEnd w:id="1"/>
      </w:tr>
      <w:tr w:rsidR="009325B1" w:rsidRPr="009325B1" w14:paraId="7AF2B164" w14:textId="77777777" w:rsidTr="009325B1">
        <w:trPr>
          <w:trHeight w:val="624"/>
        </w:trPr>
        <w:tc>
          <w:tcPr>
            <w:tcW w:w="1440" w:type="dxa"/>
            <w:shd w:val="clear" w:color="auto" w:fill="auto"/>
            <w:vAlign w:val="center"/>
            <w:hideMark/>
          </w:tcPr>
          <w:p w14:paraId="208F1D92"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commentRangeStart w:id="2"/>
            <w:r w:rsidRPr="006D2039">
              <w:rPr>
                <w:rFonts w:eastAsia="Times New Roman" w:cs="Arial"/>
                <w:bCs/>
                <w:color w:val="263238"/>
                <w:sz w:val="16"/>
                <w:szCs w:val="16"/>
                <w:lang w:eastAsia="pt-BR"/>
              </w:rPr>
              <w:t>Cliente</w:t>
            </w:r>
          </w:p>
        </w:tc>
        <w:tc>
          <w:tcPr>
            <w:tcW w:w="1760" w:type="dxa"/>
            <w:shd w:val="clear" w:color="auto" w:fill="auto"/>
            <w:vAlign w:val="center"/>
            <w:hideMark/>
          </w:tcPr>
          <w:p w14:paraId="2D6E339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Wig-Cred</w:t>
            </w:r>
          </w:p>
        </w:tc>
        <w:tc>
          <w:tcPr>
            <w:tcW w:w="708" w:type="dxa"/>
            <w:shd w:val="clear" w:color="auto" w:fill="auto"/>
            <w:vAlign w:val="center"/>
            <w:hideMark/>
          </w:tcPr>
          <w:p w14:paraId="77BF1C79"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2633" w:type="dxa"/>
            <w:shd w:val="clear" w:color="auto" w:fill="auto"/>
            <w:vAlign w:val="center"/>
            <w:hideMark/>
          </w:tcPr>
          <w:p w14:paraId="79B4334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wigcred@wigcred.com.br</w:t>
            </w:r>
          </w:p>
        </w:tc>
        <w:tc>
          <w:tcPr>
            <w:tcW w:w="1397" w:type="dxa"/>
            <w:shd w:val="clear" w:color="auto" w:fill="auto"/>
            <w:vAlign w:val="center"/>
            <w:hideMark/>
          </w:tcPr>
          <w:p w14:paraId="111F5AFF" w14:textId="77777777"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w:t>
            </w:r>
          </w:p>
        </w:tc>
      </w:tr>
      <w:tr w:rsidR="009325B1" w:rsidRPr="009325B1" w14:paraId="1BB6918E" w14:textId="77777777" w:rsidTr="009325B1">
        <w:trPr>
          <w:trHeight w:val="420"/>
        </w:trPr>
        <w:tc>
          <w:tcPr>
            <w:tcW w:w="1440" w:type="dxa"/>
            <w:shd w:val="clear" w:color="DDEBF7" w:fill="DDEBF7"/>
            <w:vAlign w:val="center"/>
            <w:hideMark/>
          </w:tcPr>
          <w:p w14:paraId="4B8C317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1760" w:type="dxa"/>
            <w:shd w:val="clear" w:color="DDEBF7" w:fill="DDEBF7"/>
            <w:vAlign w:val="center"/>
            <w:hideMark/>
          </w:tcPr>
          <w:p w14:paraId="5C5301BD"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 Flamingo</w:t>
            </w:r>
          </w:p>
        </w:tc>
        <w:tc>
          <w:tcPr>
            <w:tcW w:w="708" w:type="dxa"/>
            <w:shd w:val="clear" w:color="DDEBF7" w:fill="DDEBF7"/>
            <w:vAlign w:val="center"/>
            <w:hideMark/>
          </w:tcPr>
          <w:p w14:paraId="7776A97E" w14:textId="77777777" w:rsidR="009325B1" w:rsidRPr="006D2039" w:rsidRDefault="009325B1" w:rsidP="009325B1">
            <w:pPr>
              <w:spacing w:after="0" w:line="240" w:lineRule="auto"/>
              <w:jc w:val="left"/>
              <w:rPr>
                <w:rFonts w:eastAsia="Times New Roman" w:cs="Arial"/>
                <w:color w:val="263238"/>
                <w:sz w:val="16"/>
                <w:szCs w:val="16"/>
                <w:lang w:val="pt-BR" w:eastAsia="pt-BR"/>
              </w:rPr>
            </w:pPr>
          </w:p>
        </w:tc>
        <w:tc>
          <w:tcPr>
            <w:tcW w:w="2633" w:type="dxa"/>
            <w:shd w:val="clear" w:color="DDEBF7" w:fill="DDEBF7"/>
            <w:vAlign w:val="center"/>
            <w:hideMark/>
          </w:tcPr>
          <w:p w14:paraId="1E512DF4"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97" w:type="dxa"/>
            <w:shd w:val="clear" w:color="DDEBF7" w:fill="DDEBF7"/>
            <w:vAlign w:val="center"/>
            <w:hideMark/>
          </w:tcPr>
          <w:p w14:paraId="2B5CA1C3" w14:textId="77777777"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(11) 3833-3000</w:t>
            </w:r>
          </w:p>
        </w:tc>
      </w:tr>
      <w:tr w:rsidR="009325B1" w:rsidRPr="009325B1" w14:paraId="07D1342E" w14:textId="77777777" w:rsidTr="009325B1">
        <w:trPr>
          <w:trHeight w:val="288"/>
        </w:trPr>
        <w:tc>
          <w:tcPr>
            <w:tcW w:w="1440" w:type="dxa"/>
            <w:shd w:val="clear" w:color="auto" w:fill="auto"/>
            <w:vAlign w:val="center"/>
            <w:hideMark/>
          </w:tcPr>
          <w:p w14:paraId="45FAB4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1760" w:type="dxa"/>
            <w:shd w:val="clear" w:color="auto" w:fill="auto"/>
            <w:vAlign w:val="center"/>
            <w:hideMark/>
          </w:tcPr>
          <w:p w14:paraId="3DF129C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 São Bernardo</w:t>
            </w:r>
          </w:p>
        </w:tc>
        <w:tc>
          <w:tcPr>
            <w:tcW w:w="708" w:type="dxa"/>
            <w:shd w:val="clear" w:color="auto" w:fill="auto"/>
            <w:vAlign w:val="center"/>
            <w:hideMark/>
          </w:tcPr>
          <w:p w14:paraId="67DBCF1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2633" w:type="dxa"/>
            <w:shd w:val="clear" w:color="auto" w:fill="auto"/>
            <w:vAlign w:val="center"/>
            <w:hideMark/>
          </w:tcPr>
          <w:p w14:paraId="76A3A5F9"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97" w:type="dxa"/>
            <w:shd w:val="clear" w:color="auto" w:fill="auto"/>
            <w:vAlign w:val="center"/>
            <w:hideMark/>
          </w:tcPr>
          <w:p w14:paraId="7F2349C0" w14:textId="77777777"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(11) 3862-7766</w:t>
            </w:r>
            <w:commentRangeEnd w:id="2"/>
            <w:r w:rsidR="00DC2892">
              <w:rPr>
                <w:rStyle w:val="Refdecomentrio"/>
              </w:rPr>
              <w:commentReference w:id="2"/>
            </w:r>
          </w:p>
        </w:tc>
      </w:tr>
    </w:tbl>
    <w:p w14:paraId="7FCB6BB3"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svaldo Kotaro Takai - FIT" w:date="2016-08-15T21:52:00Z" w:initials="OKT-F">
    <w:p w14:paraId="390E168C" w14:textId="77777777" w:rsidR="00DC2892" w:rsidRDefault="00DC2892">
      <w:pPr>
        <w:pStyle w:val="Textodecomentrio"/>
      </w:pPr>
      <w:r>
        <w:rPr>
          <w:rStyle w:val="Refdecomentrio"/>
        </w:rPr>
        <w:annotationRef/>
      </w:r>
      <w:r>
        <w:t>Todas essas informações devem ser utilizadas para construir um único texto sem seções ou itens!</w:t>
      </w:r>
    </w:p>
  </w:comment>
  <w:comment w:id="2" w:author="Osvaldo Kotaro Takai - FIT" w:date="2016-08-15T21:53:00Z" w:initials="OKT-F">
    <w:p w14:paraId="6C83D52B" w14:textId="77777777" w:rsidR="00DC2892" w:rsidRDefault="00DC2892">
      <w:pPr>
        <w:pStyle w:val="Textodecomentrio"/>
      </w:pPr>
      <w:r>
        <w:rPr>
          <w:rStyle w:val="Refdecomentrio"/>
        </w:rPr>
        <w:annotationRef/>
      </w:r>
      <w:r>
        <w:t>É para colocar as pessoas e não a empresa, blz?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E168C" w15:done="0"/>
  <w15:commentEx w15:paraId="6C83D5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valdo Kotaro Takai - FIT">
    <w15:presenceInfo w15:providerId="AD" w15:userId="S-1-5-21-3010281910-3222163878-4274162588-40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51648"/>
    <w:rsid w:val="001A2270"/>
    <w:rsid w:val="0021407E"/>
    <w:rsid w:val="00215420"/>
    <w:rsid w:val="00353018"/>
    <w:rsid w:val="003A35FB"/>
    <w:rsid w:val="004E2CFE"/>
    <w:rsid w:val="00506A41"/>
    <w:rsid w:val="005B3114"/>
    <w:rsid w:val="00685737"/>
    <w:rsid w:val="006869CD"/>
    <w:rsid w:val="006D2039"/>
    <w:rsid w:val="006F2852"/>
    <w:rsid w:val="00794EFE"/>
    <w:rsid w:val="007E568F"/>
    <w:rsid w:val="00807E9F"/>
    <w:rsid w:val="008D7065"/>
    <w:rsid w:val="0090495D"/>
    <w:rsid w:val="009325B1"/>
    <w:rsid w:val="00C27346"/>
    <w:rsid w:val="00C2746E"/>
    <w:rsid w:val="00C64B5A"/>
    <w:rsid w:val="00CB64F4"/>
    <w:rsid w:val="00D043E1"/>
    <w:rsid w:val="00D62474"/>
    <w:rsid w:val="00DC2892"/>
    <w:rsid w:val="00E249BE"/>
    <w:rsid w:val="00FC44B0"/>
    <w:rsid w:val="00FE7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68E9"/>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Refdecomentrio">
    <w:name w:val="annotation reference"/>
    <w:basedOn w:val="Fontepargpadro"/>
    <w:uiPriority w:val="99"/>
    <w:semiHidden/>
    <w:unhideWhenUsed/>
    <w:rsid w:val="00DC2892"/>
    <w:rPr>
      <w:sz w:val="16"/>
      <w:szCs w:val="16"/>
    </w:rPr>
  </w:style>
  <w:style w:type="paragraph" w:styleId="Textodecomentrio">
    <w:name w:val="annotation text"/>
    <w:basedOn w:val="Normal"/>
    <w:link w:val="TextodecomentrioChar"/>
    <w:uiPriority w:val="99"/>
    <w:semiHidden/>
    <w:unhideWhenUsed/>
    <w:rsid w:val="00DC289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C2892"/>
    <w:rPr>
      <w:rFonts w:ascii="Arial" w:hAnsi="Arial"/>
      <w:sz w:val="20"/>
      <w:szCs w:val="20"/>
      <w:lang w:val="pt-PT"/>
    </w:rPr>
  </w:style>
  <w:style w:type="paragraph" w:styleId="Assuntodocomentrio">
    <w:name w:val="annotation subject"/>
    <w:basedOn w:val="Textodecomentrio"/>
    <w:next w:val="Textodecomentrio"/>
    <w:link w:val="AssuntodocomentrioChar"/>
    <w:uiPriority w:val="99"/>
    <w:semiHidden/>
    <w:unhideWhenUsed/>
    <w:rsid w:val="00DC2892"/>
    <w:rPr>
      <w:b/>
      <w:bCs/>
    </w:rPr>
  </w:style>
  <w:style w:type="character" w:customStyle="1" w:styleId="AssuntodocomentrioChar">
    <w:name w:val="Assunto do comentário Char"/>
    <w:basedOn w:val="TextodecomentrioChar"/>
    <w:link w:val="Assuntodocomentrio"/>
    <w:uiPriority w:val="99"/>
    <w:semiHidden/>
    <w:rsid w:val="00DC2892"/>
    <w:rPr>
      <w:rFonts w:ascii="Arial" w:hAnsi="Arial"/>
      <w:b/>
      <w:bCs/>
      <w:sz w:val="20"/>
      <w:szCs w:val="20"/>
      <w:lang w:val="pt-PT"/>
    </w:rPr>
  </w:style>
  <w:style w:type="paragraph" w:styleId="Textodebalo">
    <w:name w:val="Balloon Text"/>
    <w:basedOn w:val="Normal"/>
    <w:link w:val="TextodebaloChar"/>
    <w:uiPriority w:val="99"/>
    <w:semiHidden/>
    <w:unhideWhenUsed/>
    <w:rsid w:val="00DC289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C2892"/>
    <w:rPr>
      <w:rFonts w:ascii="Segoe UI" w:hAnsi="Segoe UI" w:cs="Segoe UI"/>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2C474-AEA3-42C7-A726-8CCE18670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Osvaldo Kotaro Takai - FIT</cp:lastModifiedBy>
  <cp:revision>2</cp:revision>
  <dcterms:created xsi:type="dcterms:W3CDTF">2016-08-16T00:54:00Z</dcterms:created>
  <dcterms:modified xsi:type="dcterms:W3CDTF">2016-08-16T00:54:00Z</dcterms:modified>
</cp:coreProperties>
</file>