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9"/>
        <w:gridCol w:w="6425"/>
      </w:tblGrid>
      <w:tr w:rsidR="00AC5A44" w:rsidRPr="003660F6" w:rsidTr="00AC5A44">
        <w:tc>
          <w:tcPr>
            <w:tcW w:w="2093" w:type="dxa"/>
          </w:tcPr>
          <w:p w:rsidR="00AC5A44" w:rsidRPr="003660F6" w:rsidRDefault="00AC5A44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6551" w:type="dxa"/>
          </w:tcPr>
          <w:p w:rsidR="00AC5A44" w:rsidRPr="003660F6" w:rsidRDefault="0067449E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da falta de gestão no processo de cobrança</w:t>
            </w:r>
          </w:p>
        </w:tc>
      </w:tr>
      <w:tr w:rsidR="00AC5A44" w:rsidRPr="003660F6" w:rsidTr="00AC5A44">
        <w:tc>
          <w:tcPr>
            <w:tcW w:w="2093" w:type="dxa"/>
          </w:tcPr>
          <w:p w:rsidR="00AC5A44" w:rsidRPr="003660F6" w:rsidRDefault="00A97C91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a</w:t>
            </w:r>
            <w:r w:rsidR="00AC5A44" w:rsidRPr="003660F6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6551" w:type="dxa"/>
          </w:tcPr>
          <w:p w:rsidR="00AC5A44" w:rsidRPr="003660F6" w:rsidRDefault="0067449E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empresa, clientes, cobradores e devedores</w:t>
            </w:r>
          </w:p>
        </w:tc>
      </w:tr>
      <w:tr w:rsidR="00AC5A44" w:rsidRPr="003660F6" w:rsidTr="00AC5A44">
        <w:tc>
          <w:tcPr>
            <w:tcW w:w="2093" w:type="dxa"/>
          </w:tcPr>
          <w:p w:rsidR="00AC5A44" w:rsidRPr="003660F6" w:rsidRDefault="00A97C91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d</w:t>
            </w:r>
            <w:r w:rsidR="00AC5A44" w:rsidRPr="003660F6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6551" w:type="dxa"/>
          </w:tcPr>
          <w:p w:rsidR="0067449E" w:rsidRPr="003660F6" w:rsidRDefault="00A65990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o cobrador ter retrabalhos com correção de dados, o cobrador não conseguir dar continuidade a um atendimento já iniciado por outro cobrador, reclamação do cliente referente a demora na execução do seu atendimento, demora no repasse do pagamento da dívida ao cliente e na demora no pagamento de comissões</w:t>
            </w:r>
            <w:r w:rsidR="0067449E" w:rsidRPr="003660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5A44" w:rsidRPr="003660F6" w:rsidTr="00AC5A44">
        <w:tc>
          <w:tcPr>
            <w:tcW w:w="2093" w:type="dxa"/>
          </w:tcPr>
          <w:p w:rsidR="00AC5A44" w:rsidRPr="003660F6" w:rsidRDefault="00AC5A44">
            <w:p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Os beneficios desse Sistema de Cobrança wCobWeb são:</w:t>
            </w:r>
          </w:p>
        </w:tc>
        <w:tc>
          <w:tcPr>
            <w:tcW w:w="6551" w:type="dxa"/>
          </w:tcPr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Poupar o trabalho desne</w:t>
            </w:r>
            <w:r w:rsidR="00A97C91" w:rsidRPr="003660F6">
              <w:rPr>
                <w:rFonts w:ascii="Arial" w:hAnsi="Arial" w:cs="Arial"/>
                <w:sz w:val="24"/>
                <w:szCs w:val="24"/>
              </w:rPr>
              <w:t>cessario de digitação dos dados</w:t>
            </w:r>
          </w:p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Evitar erros humanos na inserção dos dados</w:t>
            </w:r>
          </w:p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M</w:t>
            </w:r>
            <w:r w:rsidR="00A65990" w:rsidRPr="003660F6">
              <w:rPr>
                <w:rFonts w:ascii="Arial" w:hAnsi="Arial" w:cs="Arial"/>
                <w:sz w:val="24"/>
                <w:szCs w:val="24"/>
              </w:rPr>
              <w:t>imi</w:t>
            </w:r>
            <w:r w:rsidRPr="003660F6">
              <w:rPr>
                <w:rFonts w:ascii="Arial" w:hAnsi="Arial" w:cs="Arial"/>
                <w:sz w:val="24"/>
                <w:szCs w:val="24"/>
              </w:rPr>
              <w:t>zar as reclamações dos clientes devido às cobranças serem realizadas de aco</w:t>
            </w:r>
            <w:r w:rsidR="00A97C91" w:rsidRPr="003660F6">
              <w:rPr>
                <w:rFonts w:ascii="Arial" w:hAnsi="Arial" w:cs="Arial"/>
                <w:sz w:val="24"/>
                <w:szCs w:val="24"/>
              </w:rPr>
              <w:t>rdo com a priorização do gestor</w:t>
            </w:r>
          </w:p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Agilizar</w:t>
            </w:r>
            <w:r w:rsidR="00A65990" w:rsidRPr="003660F6">
              <w:rPr>
                <w:rFonts w:ascii="Arial" w:hAnsi="Arial" w:cs="Arial"/>
                <w:sz w:val="24"/>
                <w:szCs w:val="24"/>
              </w:rPr>
              <w:t xml:space="preserve"> o processo de execução da cobrança</w:t>
            </w:r>
          </w:p>
          <w:p w:rsidR="003E1A1B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Permitir vi</w:t>
            </w:r>
            <w:r w:rsidR="00A97C91" w:rsidRPr="003660F6">
              <w:rPr>
                <w:rFonts w:ascii="Arial" w:hAnsi="Arial" w:cs="Arial"/>
                <w:sz w:val="24"/>
                <w:szCs w:val="24"/>
              </w:rPr>
              <w:t>sualização mais clara dos dados</w:t>
            </w:r>
          </w:p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Evitar erros de</w:t>
            </w:r>
            <w:r w:rsidR="00A97C91" w:rsidRPr="003660F6">
              <w:rPr>
                <w:rFonts w:ascii="Arial" w:hAnsi="Arial" w:cs="Arial"/>
                <w:sz w:val="24"/>
                <w:szCs w:val="24"/>
              </w:rPr>
              <w:t xml:space="preserve"> digitação na geração do boleto</w:t>
            </w:r>
          </w:p>
          <w:p w:rsidR="00A65990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 xml:space="preserve">Controlar </w:t>
            </w:r>
            <w:r w:rsidR="00A65990" w:rsidRPr="003660F6">
              <w:rPr>
                <w:rFonts w:ascii="Arial" w:hAnsi="Arial" w:cs="Arial"/>
                <w:sz w:val="24"/>
                <w:szCs w:val="24"/>
              </w:rPr>
              <w:t>pagamento</w:t>
            </w:r>
            <w:r w:rsidRPr="003660F6">
              <w:rPr>
                <w:rFonts w:ascii="Arial" w:hAnsi="Arial" w:cs="Arial"/>
                <w:sz w:val="24"/>
                <w:szCs w:val="24"/>
              </w:rPr>
              <w:t>s</w:t>
            </w:r>
            <w:r w:rsidR="00A65990" w:rsidRPr="003660F6">
              <w:rPr>
                <w:rFonts w:ascii="Arial" w:hAnsi="Arial" w:cs="Arial"/>
                <w:sz w:val="24"/>
                <w:szCs w:val="24"/>
              </w:rPr>
              <w:t xml:space="preserve"> de comissões</w:t>
            </w:r>
          </w:p>
          <w:p w:rsidR="003E1A1B" w:rsidRPr="003660F6" w:rsidRDefault="003E1A1B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Ag</w:t>
            </w:r>
            <w:r w:rsidR="00A97C91" w:rsidRPr="003660F6">
              <w:rPr>
                <w:rFonts w:ascii="Arial" w:hAnsi="Arial" w:cs="Arial"/>
                <w:sz w:val="24"/>
                <w:szCs w:val="24"/>
              </w:rPr>
              <w:t>ilizar o pagamento aos credores</w:t>
            </w:r>
          </w:p>
          <w:p w:rsidR="003E1A1B" w:rsidRPr="003660F6" w:rsidRDefault="00A97C91" w:rsidP="00A6599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Evitar erros de conferencia</w:t>
            </w:r>
          </w:p>
          <w:p w:rsidR="00AC5A44" w:rsidRPr="003660F6" w:rsidRDefault="003E1A1B" w:rsidP="003E1A1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660F6">
              <w:rPr>
                <w:rFonts w:ascii="Arial" w:hAnsi="Arial" w:cs="Arial"/>
                <w:sz w:val="24"/>
                <w:szCs w:val="24"/>
              </w:rPr>
              <w:t>Agilizar</w:t>
            </w:r>
            <w:r w:rsidR="00A65990" w:rsidRPr="003660F6">
              <w:rPr>
                <w:rFonts w:ascii="Arial" w:hAnsi="Arial" w:cs="Arial"/>
                <w:sz w:val="24"/>
                <w:szCs w:val="24"/>
              </w:rPr>
              <w:t xml:space="preserve"> o atendimento ao devedor</w:t>
            </w:r>
          </w:p>
        </w:tc>
      </w:tr>
    </w:tbl>
    <w:p w:rsidR="007765A1" w:rsidRDefault="003660F6">
      <w:bookmarkStart w:id="0" w:name="_GoBack"/>
      <w:bookmarkEnd w:id="0"/>
    </w:p>
    <w:sectPr w:rsidR="00776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4012"/>
    <w:multiLevelType w:val="hybridMultilevel"/>
    <w:tmpl w:val="6C3EE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44"/>
    <w:rsid w:val="00244C4A"/>
    <w:rsid w:val="002557B2"/>
    <w:rsid w:val="003660F6"/>
    <w:rsid w:val="003E1A1B"/>
    <w:rsid w:val="0067449E"/>
    <w:rsid w:val="00A65990"/>
    <w:rsid w:val="00A97C91"/>
    <w:rsid w:val="00AC5A44"/>
    <w:rsid w:val="00C84B94"/>
    <w:rsid w:val="00C94D08"/>
    <w:rsid w:val="00D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0B8016-39B1-4092-B81C-A25657E6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WILLIAMNOTE</dc:creator>
  <cp:lastModifiedBy>Guilherme Hypolito</cp:lastModifiedBy>
  <cp:revision>3</cp:revision>
  <dcterms:created xsi:type="dcterms:W3CDTF">2016-09-11T00:10:00Z</dcterms:created>
  <dcterms:modified xsi:type="dcterms:W3CDTF">2016-09-11T00:15:00Z</dcterms:modified>
</cp:coreProperties>
</file>