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F1" w:rsidRDefault="00815F7D" w:rsidP="00815F7D">
      <w:pPr>
        <w:pStyle w:val="Ttulo"/>
      </w:pPr>
      <w:r>
        <w:t xml:space="preserve">Glossário: </w:t>
      </w:r>
    </w:p>
    <w:p w:rsidR="00815F7D" w:rsidRDefault="00815F7D"/>
    <w:p w:rsidR="00815F7D" w:rsidRPr="00815F7D" w:rsidRDefault="00815F7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1D68CCB" wp14:editId="0EE40D5C">
            <wp:extent cx="171450" cy="238125"/>
            <wp:effectExtent l="0" t="0" r="0" b="9525"/>
            <wp:docPr id="15" name="Imagem 15" descr="http://www.pedagogia.com.br/figuras/gl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edagogia.com.br/figuras/glo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15F7D">
        <w:rPr>
          <w:rStyle w:val="Forte"/>
          <w:rFonts w:ascii="Times New Roman" w:eastAsia="Times New Roman" w:hAnsi="Times New Roman" w:cs="Times New Roman"/>
          <w:sz w:val="24"/>
          <w:szCs w:val="24"/>
          <w:lang w:eastAsia="pt-BR"/>
        </w:rPr>
        <w:t>CEI</w:t>
      </w:r>
      <w:r>
        <w:t xml:space="preserve"> :</w:t>
      </w:r>
      <w:proofErr w:type="gramEnd"/>
      <w:r>
        <w:t xml:space="preserve"> </w:t>
      </w:r>
      <w:r w:rsidRPr="00815F7D">
        <w:rPr>
          <w:rFonts w:ascii="Times New Roman" w:eastAsia="Times New Roman" w:hAnsi="Times New Roman" w:cs="Times New Roman"/>
          <w:sz w:val="24"/>
          <w:szCs w:val="24"/>
          <w:lang w:eastAsia="pt-BR"/>
        </w:rPr>
        <w:t>Centro de educação Infantil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15F7D" w:rsidRDefault="00815F7D" w:rsidP="00815F7D">
      <w:pPr>
        <w:pStyle w:val="NormalWeb"/>
      </w:pPr>
      <w:r>
        <w:rPr>
          <w:noProof/>
        </w:rPr>
        <w:drawing>
          <wp:inline distT="0" distB="0" distL="0" distR="0">
            <wp:extent cx="171450" cy="238125"/>
            <wp:effectExtent l="0" t="0" r="0" b="9525"/>
            <wp:docPr id="12" name="Imagem 12" descr="http://www.pedagogia.com.br/figuras/gl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edagogia.com.br/figuras/glo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Forte"/>
        </w:rPr>
        <w:t>Bulling</w:t>
      </w:r>
      <w:proofErr w:type="spellEnd"/>
      <w:r>
        <w:t xml:space="preserve">: </w:t>
      </w:r>
      <w:proofErr w:type="spellStart"/>
      <w:r>
        <w:rPr>
          <w:rStyle w:val="nfase"/>
        </w:rPr>
        <w:t>Bullying</w:t>
      </w:r>
      <w:proofErr w:type="spellEnd"/>
      <w:r>
        <w:t xml:space="preserve">, termo de origem inglesa foi adotado internacionalmente durante a realização da conferência internacional online no </w:t>
      </w:r>
      <w:proofErr w:type="spellStart"/>
      <w:r>
        <w:rPr>
          <w:rStyle w:val="nfase"/>
        </w:rPr>
        <w:t>School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Bullying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Violence</w:t>
      </w:r>
      <w:proofErr w:type="spellEnd"/>
      <w:r>
        <w:rPr>
          <w:rStyle w:val="nfase"/>
        </w:rPr>
        <w:t xml:space="preserve"> </w:t>
      </w:r>
      <w:r>
        <w:t>em 2005. Ele é utilizado para definir atitudes agressivas sejam elas físicas ou psicológicas intencionais e repetitivas.</w:t>
      </w:r>
    </w:p>
    <w:p w:rsidR="00815F7D" w:rsidRDefault="00815F7D" w:rsidP="00815F7D">
      <w:pPr>
        <w:pStyle w:val="NormalWeb"/>
      </w:pPr>
      <w:r>
        <w:rPr>
          <w:noProof/>
        </w:rPr>
        <w:drawing>
          <wp:inline distT="0" distB="0" distL="0" distR="0">
            <wp:extent cx="171450" cy="238125"/>
            <wp:effectExtent l="0" t="0" r="0" b="9525"/>
            <wp:docPr id="10" name="Imagem 10" descr="http://www.pedagogia.com.br/figuras/gl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edagogia.com.br/figuras/glo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rte"/>
        </w:rPr>
        <w:t>Cultura</w:t>
      </w:r>
      <w:r>
        <w:t>: conjunto de padrões de comportamento, crenças, conhecimentos, costumes etc. que distinguem um grupo social. Forma ou etapa evolutiva das tradições e valores intelectuais, morais, espirituais (de um lugar ou período específico).</w:t>
      </w:r>
    </w:p>
    <w:p w:rsidR="00815F7D" w:rsidRDefault="00815F7D" w:rsidP="00815F7D">
      <w:pPr>
        <w:pStyle w:val="NormalWeb"/>
      </w:pPr>
      <w:r>
        <w:rPr>
          <w:noProof/>
        </w:rPr>
        <w:drawing>
          <wp:inline distT="0" distB="0" distL="0" distR="0">
            <wp:extent cx="171450" cy="238125"/>
            <wp:effectExtent l="0" t="0" r="0" b="9525"/>
            <wp:docPr id="9" name="Imagem 9" descr="http://www.pedagogia.com.br/figuras/gl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edagogia.com.br/figuras/glo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rte"/>
        </w:rPr>
        <w:t>Dislexia</w:t>
      </w:r>
      <w:r>
        <w:t>: é um dos muitos distúrbios de linguagem, de origem neurológica, caracterizado pela dificuldade de decodificar palavras simples.</w:t>
      </w:r>
    </w:p>
    <w:p w:rsidR="00815F7D" w:rsidRDefault="00815F7D" w:rsidP="00815F7D">
      <w:pPr>
        <w:pStyle w:val="NormalWeb"/>
      </w:pPr>
      <w:r>
        <w:rPr>
          <w:noProof/>
        </w:rPr>
        <w:drawing>
          <wp:inline distT="0" distB="0" distL="0" distR="0">
            <wp:extent cx="171450" cy="238125"/>
            <wp:effectExtent l="0" t="0" r="0" b="9525"/>
            <wp:docPr id="7" name="Imagem 7" descr="http://www.pedagogia.com.br/figuras/gl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edagogia.com.br/figuras/glo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rte"/>
        </w:rPr>
        <w:t>Inclusão</w:t>
      </w:r>
      <w:r>
        <w:t>: estado daquilo ou de quem está incluso, inserido, metido, compreendido dentro de algo, ou envolvido, implicado em; introdução de uma coisa em outra, de alguém em um grupo etc.</w:t>
      </w:r>
    </w:p>
    <w:p w:rsidR="00815F7D" w:rsidRDefault="00815F7D" w:rsidP="00815F7D">
      <w:pPr>
        <w:pStyle w:val="NormalWeb"/>
      </w:pPr>
      <w:r>
        <w:rPr>
          <w:noProof/>
        </w:rPr>
        <w:drawing>
          <wp:inline distT="0" distB="0" distL="0" distR="0">
            <wp:extent cx="171450" cy="238125"/>
            <wp:effectExtent l="0" t="0" r="0" b="9525"/>
            <wp:docPr id="6" name="Imagem 6" descr="http://www.pedagogia.com.br/figuras/gl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edagogia.com.br/figuras/glo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rte"/>
        </w:rPr>
        <w:t>Infância</w:t>
      </w:r>
      <w:r>
        <w:t>: período da vida que é legalmente definido como aquele que vai desde o nascimento até os 12 anos, quando se inicia a adolescência.</w:t>
      </w:r>
    </w:p>
    <w:p w:rsidR="00815F7D" w:rsidRDefault="00815F7D">
      <w:bookmarkStart w:id="0" w:name="_GoBack"/>
      <w:bookmarkEnd w:id="0"/>
    </w:p>
    <w:p w:rsidR="00815F7D" w:rsidRDefault="00815F7D"/>
    <w:sectPr w:rsidR="00815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84"/>
    <w:rsid w:val="000A21F1"/>
    <w:rsid w:val="00333D52"/>
    <w:rsid w:val="00815F7D"/>
    <w:rsid w:val="00D12784"/>
    <w:rsid w:val="00E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D2A6"/>
  <w15:chartTrackingRefBased/>
  <w15:docId w15:val="{1999F77E-EA37-4AAA-BE91-A6685C59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15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5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1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F7D"/>
    <w:rPr>
      <w:b/>
      <w:bCs/>
    </w:rPr>
  </w:style>
  <w:style w:type="character" w:styleId="nfase">
    <w:name w:val="Emphasis"/>
    <w:basedOn w:val="Fontepargpadro"/>
    <w:uiPriority w:val="20"/>
    <w:qFormat/>
    <w:rsid w:val="00815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saymon SSS</dc:creator>
  <cp:keywords/>
  <dc:description/>
  <cp:lastModifiedBy>saymon SSS</cp:lastModifiedBy>
  <cp:revision>2</cp:revision>
  <dcterms:created xsi:type="dcterms:W3CDTF">2016-08-16T00:15:00Z</dcterms:created>
  <dcterms:modified xsi:type="dcterms:W3CDTF">2016-08-16T00:15:00Z</dcterms:modified>
</cp:coreProperties>
</file>