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Arial" w:cs="Arial" w:eastAsia="Arial" w:hAnsi="Arial"/>
          <w:b/>
          <w:bCs/>
          <w:color w:val="0F3460"/>
          <w:sz w:val="68"/>
          <w:szCs w:val="68"/>
        </w:rPr>
        <w:t xml:space="preserve">IMPACTEERS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Weekly KPI Dashboard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Dev Implementation Document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Version 3.0  |  April 2026  |  GA4 + GSC Direct API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BD5E1"/>
          <w:sz w:val="17"/>
          <w:szCs w:val="17"/>
        </w:rPr>
        <w:t xml:space="preserve">impacteers.com  |  futurejobs.impacteers.com  |  recruitment.impacteers.com  |  examprep.impacteers.com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85FA5"/>
          <w:sz w:val="16"/>
          <w:szCs w:val="16"/>
        </w:rPr>
        <w:t xml:space="preserve">Live dashboard: https://[username].github.io/impacteers-kpi-dashboard/</w:t>
      </w:r>
    </w:p>
    <w:p>
      <w:r>
        <w:br w:type="page"/>
      </w: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Purpose and Scope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This document specifies the API connections, dimensions, computed logic, filter behaviour, and dashboard sections for the Impacteers self-hosted Weekly KPI Dashboard -- built directly on Google's free APIs with zero dependency on third-party reporting tools.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Two audiences: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Founders and stakeholders -- 60-second weekly read on platform health and growth momentum.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Dev / growth team -- exact API fields, computed formulas, and implementation notes for every element.</w:t>
      </w:r>
    </w:p>
    <w:p>
      <w:pPr>
        <w:spacing w:after="80" w:before="80"/>
      </w:pPr>
    </w:p>
    <w:p>
      <w:pPr>
        <w:pBdr>
          <w:left w:val="single" w:color="185FA5" w:sz="12"/>
        </w:pBdr>
        <w:shd w:fill="EFF6FF" w:val="clear"/>
        <w:spacing w:after="0" w:before="100"/>
        <w:ind w:left="320"/>
      </w:pPr>
      <w:r>
        <w:rPr>
          <w:rFonts w:ascii="Arial" w:cs="Arial" w:eastAsia="Arial" w:hAnsi="Arial"/>
          <w:b/>
          <w:bCs/>
          <w:color w:val="185FA5"/>
          <w:sz w:val="17"/>
          <w:szCs w:val="17"/>
        </w:rPr>
        <w:t xml:space="preserve">Design rule:</w:t>
      </w:r>
    </w:p>
    <w:p>
      <w:pPr>
        <w:pBdr>
          <w:left w:val="single" w:color="185FA5" w:sz="12"/>
        </w:pBdr>
        <w:shd w:fill="EFF6FF" w:val="clear"/>
        <w:spacing w:after="100" w:before="0"/>
        <w:ind w:left="32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Every metric answers exactly one strategic question. If it does not change what the team does next week, it is not in the dashboard.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Excluded from v1 (Future Phase):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Key Events / Conversions -- not yet instrumented on the platform.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Revenue / eCommerce metrics -- course purchase tracking not yet live.</w:t>
      </w:r>
    </w:p>
    <w:p>
      <w:pPr>
        <w:pBdr>
          <w:bottom w:val="single" w:color="E2E8F0" w:sz="2"/>
        </w:pBdr>
        <w:spacing w:after="140" w:before="140"/>
      </w:pP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Core KPI Selection -- GA4 + GSC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Master reference for every metric in the dashboard. API field names are exact -- copy directly into GA4 Data API or GSC API request bodies.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6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 / Metric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Dashboard Section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TRAFFIC -- GA4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Users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totalUsers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Weekly Snapshot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Unique people reaching the platform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Users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newUsers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Weekly Snapshot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Discovery rate -- new vs returning split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Sessions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sessions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Weekly Snapshot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visit volume across all 4 domains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ENGAGEMENT -- GA4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Engagement 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engagementRate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Engagement Health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% sessions &gt; 10s or 2+ pages -- quality signal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Avg. Engagement 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averageSessionDuration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Engagement Health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Content consumption depth per visit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Bounce 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bounceRate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Engagement vs Bounce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Inverse quality signal -- low bounce = sticky content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ACQUISITION -- GA4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Session Channel Group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sessionDefaultChannelGroup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Channel Mix Donut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Organic vs Direct vs Paid vs Referral share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Google Jobs Apply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sessionSourceMedium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Jobs Tracker (computed)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High-intent job seeker traffic -- must extract before channel grouping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SEARCH VISIBILITY -- GSC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Clicks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clicks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Search Summary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Ground truth organic traffic from Google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impressions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Search Summary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SERP visibility -- reach without click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CTR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ctr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CTR Decay Curve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Title/meta quality -- benchmark 5%, below 2% = urgent fix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Average Position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Opportunity Table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Ranking depth -- pages 4-10 are highest-ROI targets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Query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query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Branded vs Non-Branded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Intent split -- classified client-side via JS brandTerms filter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LLM CITATION -- GA4 computed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LLM Referral Sessions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sessionSource (referral)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LLM Traffic Section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ChatGPT/Perplexity/Gemini referrals -- custom filter segment, parallel API call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EXCLUDED -- Future Phase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Key Events / Conversions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eventCount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Not yet tracked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Activate when sign-up/apply events are instrumented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Revenue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totalRevenue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Not yet tracked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Future phase -- course purchase / ecommerce tracking</w:t>
            </w:r>
          </w:p>
        </w:tc>
      </w:tr>
    </w:tbl>
    <w:p>
      <w:pPr>
        <w:pBdr>
          <w:bottom w:val="single" w:color="E2E8F0" w:sz="2"/>
        </w:pBdr>
        <w:spacing w:after="140" w:before="140"/>
      </w:pP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Dashboard Sections -- Map and Question Framing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Every section is framed as a business question. Non-technical stakeholders can navigate the entire dashboard using only the section questions without needing to understand the underlying data.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0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 it answers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3.1 Weekly Snapshot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 KPI cards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GA4 + GSC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Are we growing this week?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3.2 Traffic by Domain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Multi-line chart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Which property spiked or dropped?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3.3 Channel Mix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Where is our traffic coming from?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3.4 Top Pages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What content is doing the real work?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3.5 Engagement vs Bounce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Scatter plot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Where is content sticky vs where do people leave?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3.6 CTR Decay Curve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Line chart + table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GSC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Which pages underperform vs expected CTR at their rank?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3.7 Opportunity Filter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Interactive table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GSC (computed)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What opportunities do we have to improve rankings?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3.8 Branded vs Non-Branded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Grouped bar + table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GSC (computed)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Are people finding us without knowing us?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3.9 LLM Referral Traffic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Bar + quality table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GA4 (computed)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Are AI assistants recommending us?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3.10 Engagement Health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3-panel grid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Are visitors actually engaging or just bouncing?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3.1 -- Weekly Snapshot (4 KPI Cards)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Total Users, Sessions, GSC Clicks, Avg. Search Position. Each card shows the current value, WoW delta pill (green/red), and previous week value.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WoW delta is computed -- see Section 4 computed logic.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Position card inverts arrow colour -- lower position number is better.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3.2 -- Sessions by Domain (7-Day Line Chart)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4 lines, one per sub-domain. Responds to all filter bar controls -- dataset re-renders on every filter change via a fresh GA4 API call.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3.3 -- Channel Mix (Donut Chart)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Segments: Organic Search, Direct, Google Jobs Apply (isolated before grouping), Paid Social, Referral, LLM Citation. LLM Citation is a computed segment using a parallel GA4 call -- it is not a native GA4 channel group.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3.4 -- Top Pages by Total Users (Horizontal Bar)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GA4 pagePath ranked by totalUsers descending. Annotate with avg session duration where notable (e.g. DSA course = 32 min). Responds to sub-domain and channel filters.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3.5 -- Engagement vs Bounce (Scatter Plot)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X-axis = Bounce Rate, Y-axis = Engagement Rate. Each dot = one page. Hover shows page name and exact values. Four quadrants -- top-right is ideal (high engagement, low bounce). Red dots = problem pages for immediate content review.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3.6 -- CTR Decay Curve + Opportunity Table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Left card in the GSC section. Two layers: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Line chart: Industry benchmark CTR curve (positions 1-10) with Impacteers actual CTR overlaid as dashed line. Pages below the curve need title/meta optimisation.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Table: All pages ranked by Opportunity Score (computed). Sorted highest score first. Colour-coded CTR and position badges. Score formula in Section 4.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3.7 -- Opportunity Pages (Interactive Position Filter)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Right card paired with 3.6. Interactive position range filter (posMin / posMax number inputs + Apply button). Re-filters and re-scores the opportunity dataset on every Apply click. Impressions threshold hardcoded at &gt; 500 (configurable in config.json).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3.8 -- Branded vs Non-Branded Queries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Grouped bar (impressions + clicks by type) and top non-branded query table. Branded classification is computed entirely client-side -- no native GA4 or GSC field exists. See Section 4 for the brandTerms filter logic.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3.9 -- LLM / AI Referral Traffic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Sessions from AI platforms visualised as horizontal bar by platform + quality table (sessions, engagement rate, avg time per source). Requires a parallel GA4 query -- cannot be extracted from the main channel query.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3.10 -- Engagement Health (3-Panel Grid)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Three cards: Engagement Rate by Source (horizontal bar, colour-coded by threshold bands), KPI Status Tracker (table with computed tags), Avg. Engagement Time by Source. All status tags are computed -- see Section 4.</w:t>
      </w:r>
    </w:p>
    <w:p>
      <w:pPr>
        <w:pBdr>
          <w:bottom w:val="single" w:color="E2E8F0" w:sz="2"/>
        </w:pBdr>
        <w:spacing w:after="140" w:before="140"/>
      </w:pP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Computed Field Logic -- Dev Implementation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These fields are NOT returned by GA4 or GSC APIs. They must be computed client-side or in the backend before render. All threshold values must live in a separate config.json file -- never hardcoded in render logic.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Computed 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 note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WoW % delta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3412"/>
                <w:sz w:val="16"/>
                <w:szCs w:val="16"/>
              </w:rPr>
              <w:t xml:space="preserve">GA4 two-range call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((thisWeek - lastWeek) / lastWeek) * 100 | Invert colour for position metric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Request both dateRanges in one GA4 call. Map rows by dateRangeName field.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status tag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3412"/>
                <w:sz w:val="16"/>
                <w:szCs w:val="16"/>
              </w:rPr>
              <w:t xml:space="preserve">All sources + config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pct = current/target | &gt;=1.0 "On track" | &gt;=0.8 "Growing" | &gt;=0.6 "Monitor" | &gt;=0.4 "Early" | else "Below" | position type uses inverted threshold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Store targets in config.json. Re-run every data refresh. Never cache tag strings.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Position badge colour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3412"/>
                <w:sz w:val="16"/>
                <w:szCs w:val="16"/>
              </w:rPr>
              <w:t xml:space="preserve">GSC position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 &lt;= 5 green | pos &lt;= 10 amber | pos &gt; 10 red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Round to 1 decimal for display. Sort table by position ASC before render.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Branded/Non-branded split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3412"/>
                <w:sz w:val="16"/>
                <w:szCs w:val="16"/>
              </w:rPr>
              <w:t xml:space="preserve">GSC query (client-side)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brandTerms = ["impacteers","futurejobs","xooper","genrichers"] | isBranded = brandTerms.some(t =&gt; query.includes(t))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native API field. Store brandTerms in config.json. Update when new brands launch.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LLM Citation segment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3412"/>
                <w:sz w:val="16"/>
                <w:szCs w:val="16"/>
              </w:rPr>
              <w:t xml:space="preserve">GA4 sessionSource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filter: sessionMedium = referral AND sessionSource inList llmDomains[] | Run as separate parallel GA4 call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llmDomains = [chat.openai.com, perplexity.ai, gemini.google.com, claude.ai, you.com, copilot.microsoft.com] | Update quarterly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Organic only toggle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3412"/>
                <w:sz w:val="16"/>
                <w:szCs w:val="16"/>
              </w:rPr>
              <w:t xml:space="preserve">GA4 filter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Include: sessionMedium = organic OR sessionSource in llmDomains | Exclude: direct, cpc, paid, all other referral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Re-queries GA4 with orGroup dimensionFilter. LLM referrals included as intent-driven discovery.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CTR opportunity score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3412"/>
                <w:sz w:val="16"/>
                <w:szCs w:val="16"/>
              </w:rPr>
              <w:t xml:space="preserve">GSC computed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= impressions x max(0, 0.05 - actualCTR) | Filter: pos between posMin-posMax AND impressions &gt; 500 | Sort DESC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= clicks left on table if CTR reached 5% benchmark. Negative scores filtered out.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GJE isolation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3412"/>
                <w:sz w:val="16"/>
                <w:szCs w:val="16"/>
              </w:rPr>
              <w:t xml:space="preserve">GA4 sessionSourceMedium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filter: sessionSourceMedium = "google_jobs_apply / organic" | Run BEFORE channel grouping | Subtract from Organic total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GA4 buckets GJE into Organic Search by default. Must extract separately to avoid inflating organic numbers.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Domain filter re-query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3412"/>
                <w:sz w:val="16"/>
                <w:szCs w:val="16"/>
              </w:rPr>
              <w:t xml:space="preserve">GA4 hostname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domainMap = {all:null, main:"www.impacteers.com", ...} | Add to dimensionFilter as EXACT string match on change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 4 domains share one GA4 property with cross-domain tracking. Debounce filter changes at 300ms.</w:t>
            </w:r>
          </w:p>
        </w:tc>
      </w:tr>
    </w:tbl>
    <w:p>
      <w:pPr>
        <w:spacing w:after="80" w:before="80"/>
      </w:pPr>
    </w:p>
    <w:p>
      <w:pPr>
        <w:pBdr>
          <w:left w:val="single" w:color="BA7517" w:sz="12"/>
        </w:pBdr>
        <w:shd w:fill="FEF3C7" w:val="clear"/>
        <w:spacing w:after="0" w:before="100"/>
        <w:ind w:left="320"/>
      </w:pPr>
      <w:r>
        <w:rPr>
          <w:rFonts w:ascii="Arial" w:cs="Arial" w:eastAsia="Arial" w:hAnsi="Arial"/>
          <w:b/>
          <w:bCs/>
          <w:color w:val="BA7517"/>
          <w:sz w:val="17"/>
          <w:szCs w:val="17"/>
        </w:rPr>
        <w:t xml:space="preserve">config.json must contain:</w:t>
      </w:r>
    </w:p>
    <w:p>
      <w:pPr>
        <w:pBdr>
          <w:left w:val="single" w:color="BA7517" w:sz="12"/>
        </w:pBdr>
        <w:shd w:fill="FEF3C7" w:val="clear"/>
        <w:spacing w:after="100" w:before="0"/>
        <w:ind w:left="32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targetValues{}, brandTerms[], llmDomains[], alertThresholds{}, positionBandConfig{}. This file is the single source of truth for all computed thresholds. Non-devs can update targets without touching code.</w:t>
      </w:r>
    </w:p>
    <w:p>
      <w:pPr>
        <w:pBdr>
          <w:bottom w:val="single" w:color="E2E8F0" w:sz="2"/>
        </w:pBdr>
        <w:spacing w:after="140" w:before="140"/>
      </w:pP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Filter Bar -- Behaviour and API Mapping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4 controls. Each change triggers a fresh GA4 API call with updated parameters. Use debounce at 300ms to prevent quota waste.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GA4 Param / Logic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Date Range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Dropdown + popup picker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dateRanges[startDate, endDate]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Quick presets (7d/14d/28d) + custom FROM/TO date inputs with day count and validation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Sub-domain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Dropdown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hostname dimensionFilter (EXACT)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Re-queries GA4 with hostname filter; all charts update simultaneously. Debounce 300ms.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Dropdown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sessionDefaultChannelGroup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Includes LLM Citation as custom segment (parallel GA4 call with llmDomains filter)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Organic Only Toggle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Checkbox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sessionMedium = organic OR sessionSource in llmDomains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Includes organic search + LLM citations. Excludes paid/direct. Overrides channel dropdown when active.</w:t>
            </w:r>
          </w:p>
        </w:tc>
      </w:tr>
    </w:tbl>
    <w:p>
      <w:pPr>
        <w:spacing w:after="80" w:before="80"/>
      </w:pPr>
    </w:p>
    <w:p>
      <w:pPr>
        <w:pBdr>
          <w:left w:val="single" w:color="185FA5" w:sz="12"/>
        </w:pBdr>
        <w:shd w:fill="EFF6FF" w:val="clear"/>
        <w:spacing w:after="0" w:before="100"/>
        <w:ind w:left="320"/>
      </w:pPr>
      <w:r>
        <w:rPr>
          <w:rFonts w:ascii="Arial" w:cs="Arial" w:eastAsia="Arial" w:hAnsi="Arial"/>
          <w:b/>
          <w:bCs/>
          <w:color w:val="185FA5"/>
          <w:sz w:val="17"/>
          <w:szCs w:val="17"/>
        </w:rPr>
        <w:t xml:space="preserve">Debounce pattern:</w:t>
      </w:r>
    </w:p>
    <w:p>
      <w:pPr>
        <w:pBdr>
          <w:left w:val="single" w:color="185FA5" w:sz="12"/>
        </w:pBdr>
        <w:shd w:fill="EFF6FF" w:val="clear"/>
        <w:spacing w:after="100" w:before="0"/>
        <w:ind w:left="32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All filter changes should debounce at 300ms before firing the API call. GA4 quota is 50,000 tokens/day. At 10 filter changes per session across 10 users, 300ms debounce keeps daily usage well under quota limits.</w:t>
      </w:r>
    </w:p>
    <w:p>
      <w:pPr>
        <w:pBdr>
          <w:bottom w:val="single" w:color="E2E8F0" w:sz="2"/>
        </w:pBdr>
        <w:spacing w:after="140" w:before="140"/>
      </w:pP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API Setup and Authentication</w:t>
      </w: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Authentication -- Service Account (Recommended)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OAuth 2.0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 Account (recommended)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Best for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User-facing, multi-account dashboards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Internal automated dashboards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Requires refresh_token logic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Auto-managed via JSON key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Setup complexity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Medium -- OAuth consent screen needed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Low -- download JSON key, done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Skip for internal dashboards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Use this for Impacteers KPI Dashboard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Setup Steps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Google Cloud Console -- create project "Impacteers-KPI-Dashboard".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Enable: Google Analytics Data API + Google Search Console API.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IAM and Admin -- Service Accounts -- Create -- name "impacteers-kpi-sa" -- download JSON key.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GA4 Admin -- Property Access Management -- add service account email as Viewer.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GSC Settings -- Users and Permissions -- add as Full User on all 4 properties.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Set env var: GOOGLE_APPLICATION_CREDENTIALS=/path/to/key.json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6.3 Core API Requests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GA4 -- Weekly traffic by domain and channel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POST https://analyticsdata.googleapis.com/v1beta/properties/{PROPERTY_ID}:runReport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/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dateRanges: [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  { startDate: "7daysAgo", endDate: "today" },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  { startDate: "14daysAgo", endDate: "8daysAgo" }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],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dimensions: [date, hostname, sessionDefaultChannelGroup, sessionSourceMedium, pagePath, city],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metrics: [sessions, totalUsers, newUsers, engagedSessions, engagementRate,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           bounceRate, averageSessionDuration, screenPageViews],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dimensionFilter: { hostname inList [all 4 domains] },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orderBy: date ASC,  limit: 1000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GSC -- Weekly search analytics per site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POST https://www.googleapis.com/webmasters/v3/sites/{SITE_URL}/searchAnalytics/query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/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startDate: "YYYY-MM-DD",  endDate: "YYYY-MM-DD",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dimensions: ["query", "page", "device", "country"],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searchType: "web",  rowLimit: 500,  startRow: 0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/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// Run for each of the 4 verified URL-prefix properties separately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GA4 -- LLM Citation segment (parallel call)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dimensionFilter: {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  andGroup: [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    { fieldName: "sessionMedium", stringFilter: { value: "referral" } },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    { fieldName: "sessionSource", inListFilter: { values: llmDomains } }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  ]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}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6.4 Rate Limits and Quota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GA4 Data API: 50,000 tokens/day per project, 10 concurrent requests per property.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GSC Search Analytics: 200 requests/day per site, 25,000 rows max per response.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Cache all responses. Refresh once per week via n8n cron (Monday 6 AM IST).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Route threshold breaches to existing Telegram bot via n8n scheduled trigger.</w:t>
      </w:r>
    </w:p>
    <w:p>
      <w:pPr>
        <w:pBdr>
          <w:bottom w:val="single" w:color="E2E8F0" w:sz="2"/>
        </w:pBdr>
        <w:spacing w:after="140" w:before="140"/>
      </w:pP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KPI Benchmarks and Alert Thresholds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March 2026 Reportei data is the baseline. All threshold values must be stored in config.json.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8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 2026 Baseline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Weekly Target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 Threshold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5FA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Sessions (weekly)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17,650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20,000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14,000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Growing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Engagement 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37.7%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50%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25%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Below target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GSC Avg Position (homepage)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7.4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5.0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&gt; 12.0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Monitor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GJE Sessions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1,265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1,800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900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Healthy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LLM Referral Sessions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280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100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Early stage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User %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95.2%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&gt; 88%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80%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On track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Non-Branded Organic CTR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~3% avg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&gt; 5% avg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1.5%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Optimise</w:t>
            </w:r>
          </w:p>
        </w:tc>
      </w:tr>
    </w:tbl>
    <w:p>
      <w:pPr>
        <w:pBdr>
          <w:bottom w:val="single" w:color="E2E8F0" w:sz="2"/>
        </w:pBdr>
        <w:spacing w:after="140" w:before="140"/>
      </w:pP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 GitHub Repository and GitHub Pages Deployment</w:t>
      </w: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8.1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dashboard is a single self-contained HTML file with no build step. Host on GitHub Pages for a permanent, shareable live URL at zero cost.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8.2 Setup Steps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Create a new public GitHub repository named: impacteers-kpi-dashboard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Rename the file to index.html so GitHub Pages serves it at the root URL.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Push to GitHub (commands below).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In the repo -- Settings -- Pages -- Source: Deploy from branch -- Branch: main -- Folder: / (root) -- Save.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Live URL will be active within 2 minutes: https://[username].github.io/impacteers-kpi-dashboard/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Add the live URL to the topbar of the HTML and to the cover page of this document.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8.3 Git Push Commands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cp impacteers_kpi_dashboard_v4.html index.html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git init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git add index.html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git commit -m "feat: Impacteers KPI Dashboard v4 -- GA4 + GSC"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git branch -M main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git remote add origin https://github.com/[username]/impacteers-kpi-dashboard.git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git push -u origin main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/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// GitHub Pages activates within 1-2 minutes after first push</w:t>
      </w:r>
    </w:p>
    <w:p>
      <w:pPr>
        <w:shd w:fill="F1F5F9" w:val="clear"/>
        <w:spacing w:after="24" w:before="24"/>
        <w:ind w:left="320"/>
      </w:pPr>
      <w:r>
        <w:rPr>
          <w:rFonts w:ascii="Courier New" w:cs="Courier New" w:eastAsia="Courier New" w:hAnsi="Courier New"/>
          <w:color w:val="1F2937"/>
          <w:sz w:val="15"/>
          <w:szCs w:val="15"/>
        </w:rPr>
        <w:t xml:space="preserve">// Subsequent updates: git add . &amp;&amp; git commit -m "update" &amp;&amp; git push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8.4 Security Note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The current HTML with dummy data is safe to push to a public GitHub repo.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When live API connections are wired, do NOT expose GA4/GSC credentials in the public HTML.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Use a backend proxy (Node.js or Python) or GitHub Actions secrets for the live data version.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For the live version, consider a private repo or a protected URL.</w:t>
      </w:r>
    </w:p>
    <w:p>
      <w:pPr>
        <w:pBdr>
          <w:bottom w:val="single" w:color="E2E8F0" w:sz="2"/>
        </w:pBdr>
        <w:spacing w:after="140" w:before="140"/>
      </w:pP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9. Implementation Checklist</w:t>
      </w: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Phase 1 -- Setup (Week 1)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Create GCP project, enable GA4 Data API + Search Console API.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Create Service Account, download JSON key, add to GA4 and all 4 GSC properties.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Verify all 4 sub-domains as URL-prefix properties in GSC.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Test GA4 API call -- confirm sessions return for all 4 hostnames.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Test GSC API call -- confirm clicks/impressions/position return per site.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Push dummy-data HTML to GitHub -- enable GitHub Pages -- confirm live URL.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Phase 2 -- Data Layer (Week 1-2)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GA4 fetch functions: weekly traffic, channel mix, top pages, engagement by source.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GSC fetch functions: weekly summary, query table, opportunity filter.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Implement WoW delta with two-dateRange GA4 call.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LLM Citation parallel GA4 call and GJE segment extraction.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Build branded/non-branded client-side classification.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Implement JSON cache. Set up Monday 6 AM IST cron via n8n.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Phase 3 -- UI Wiring (Week 2-3)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Wire all 4 filter controls to GA4 params with 300ms debounce.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Replace all Chart.js dummy data arrays with live API responses.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Implement renderAll() re-render on filter change.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Wire position range filter to filterOpportunities() with live GSC data.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Compute all status tags, WoW deltas, opportunity scores, position badges from live data.</w:t>
      </w:r>
    </w:p>
    <w:p>
      <w:pPr>
        <w:spacing w:after="80" w:before="80"/>
      </w:pPr>
    </w:p>
    <w:p>
      <w:pPr>
        <w:pStyle w:val="Heading2"/>
        <w:pBdr>
          <w:bottom w:val="single" w:color="185FA5" w:sz="3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Phase 4 -- Alerts and Distribution (Week 3-4)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Define all alert thresholds in config.json.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Connect alert output to existing n8n Telegram bot.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Test end-to-end pipeline with live data.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Update live GitHub Pages URL in dashboard topbar and share with stakeholders.</w:t>
      </w:r>
    </w:p>
    <w:p>
      <w:pPr>
        <w:pBdr>
          <w:bottom w:val="single" w:color="E2E8F0" w:sz="2"/>
        </w:pBdr>
        <w:spacing w:after="140" w:before="140"/>
      </w:pP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Appendix -- Reference Links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GA4 Data API: https://developers.google.com/analytics/devguides/reporting/data/v1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GA4 Dimensions + Metrics explorer: https://developers.google.com/analytics/devguides/reporting/data/v1/api-schema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GSC API Reference: https://developers.google.com/webmaster-tools/v1/api_reference_index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Google Cloud Console: https://console.cloud.google.com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Node.js GA4 client: https://www.npmjs.com/package/@google-analytics/data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GitHub Pages docs: https://docs.github.com/en/pages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16"/>
          <w:szCs w:val="16"/>
        </w:rPr>
        <w:t xml:space="preserve">Document version: 3.0  |  April 2026  |  Impacteers / Genrichers Innovations Pvt Ltd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16"/>
          <w:szCs w:val="16"/>
        </w:rPr>
        <w:t xml:space="preserve">All dummy data -- replace with live GA4 + GSC API responses on implementation.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</w:pPr>
    <w:r>
      <w:rPr>
        <w:rFonts w:ascii="Arial" w:cs="Arial" w:eastAsia="Arial" w:hAnsi="Arial"/>
        <w:color w:val="9CA3AF"/>
        <w:sz w:val="15"/>
        <w:szCs w:val="15"/>
      </w:rPr>
      <w:t xml:space="preserve">Confidential -- Impacteers / Genrichers Innovations Pvt Ltd,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3"/>
      </w:pBdr>
      <w:tabs>
        <w:tab w:val="right" w:pos="9026"/>
      </w:tabs>
    </w:pPr>
    <w:r>
      <w:rPr>
        <w:rFonts w:ascii="Arial" w:cs="Arial" w:eastAsia="Arial" w:hAnsi="Arial"/>
        <w:b/>
        <w:bCs/>
        <w:color w:val="185FA5"/>
        <w:sz w:val="17"/>
        <w:szCs w:val="17"/>
      </w:rPr>
      <w:t xml:space="preserve">Impacteers -- Weekly KPI Dashboard  |  Dev Implementation Document</w:t>
    </w:r>
    <w:r>
      <w:rPr>
        <w:rFonts w:ascii="Arial" w:cs="Arial" w:eastAsia="Arial" w:hAnsi="Arial"/>
        <w:color w:val="64748B"/>
        <w:sz w:val="16"/>
        <w:szCs w:val="16"/>
      </w:rPr>
      <w:t xml:space="preserve">	v3.0 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2026-04-01T09:34:06.662Z</dcterms:created>
  <dcterms:modified xsi:type="dcterms:W3CDTF">2026-04-01T09:34:06.663Z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