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02A43"/>
          <w:sz w:val="54"/>
        </w:rPr>
        <w:t>NEE'S LEARNING</w:t>
        <w:br/>
        <w:t>&amp; TRANSLATION SERVICES</w:t>
      </w:r>
    </w:p>
    <w:p>
      <w:pPr>
        <w:jc w:val="center"/>
      </w:pPr>
      <w:r>
        <w:rPr>
          <w:b/>
          <w:color w:val="087F8C"/>
          <w:sz w:val="24"/>
        </w:rPr>
        <w:t>BLACK TEAM</w:t>
      </w:r>
    </w:p>
    <w:p>
      <w:pPr>
        <w:jc w:val="center"/>
      </w:pPr>
      <w:r>
        <w:rPr>
          <w:b/>
          <w:color w:val="1769AA"/>
          <w:sz w:val="42"/>
        </w:rPr>
        <w:t>BACKEND FINAL PROJECT REPORT</w:t>
      </w:r>
    </w:p>
    <w:p>
      <w:pPr>
        <w:jc w:val="center"/>
      </w:pPr>
      <w:r>
        <w:rPr>
          <w:color w:val="627D98"/>
          <w:sz w:val="20"/>
        </w:rPr>
        <w:t>What Was Built • How It Works • Production Status • Database • Integrations • Maintenance</w:t>
      </w:r>
    </w:p>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02A43"/>
          </w:tcPr>
          <w:p>
            <w:pPr>
              <w:spacing w:after="0"/>
            </w:pPr>
            <w:r/>
            <w:r>
              <w:rPr>
                <w:rFonts w:ascii="Aptos" w:hAnsi="Aptos"/>
                <w:b/>
                <w:color w:val="FFFFFF"/>
                <w:sz w:val="16"/>
              </w:rPr>
              <w:t>Document Information</w:t>
            </w:r>
          </w:p>
        </w:tc>
        <w:tc>
          <w:tcPr>
            <w:tcW w:type="dxa" w:w="7488"/>
            <w:vAlign w:val="center"/>
            <w:shd w:fill="102A43"/>
          </w:tcPr>
          <w:p>
            <w:pPr>
              <w:spacing w:after="0"/>
            </w:pPr>
            <w:r/>
            <w:r>
              <w:rPr>
                <w:rFonts w:ascii="Aptos" w:hAnsi="Aptos"/>
                <w:b/>
                <w:color w:val="FFFFFF"/>
                <w:sz w:val="16"/>
              </w:rPr>
              <w:t>Details</w:t>
            </w:r>
          </w:p>
        </w:tc>
      </w:tr>
      <w:tr>
        <w:tc>
          <w:tcPr>
            <w:tcW w:type="dxa" w:w="2880"/>
            <w:vAlign w:val="center"/>
          </w:tcPr>
          <w:p>
            <w:pPr>
              <w:spacing w:after="0"/>
            </w:pPr>
            <w:r/>
            <w:r>
              <w:rPr>
                <w:rFonts w:ascii="Aptos" w:hAnsi="Aptos"/>
                <w:b w:val="0"/>
                <w:color w:val="243B53"/>
                <w:sz w:val="16"/>
              </w:rPr>
              <w:t>Website</w:t>
            </w:r>
          </w:p>
        </w:tc>
        <w:tc>
          <w:tcPr>
            <w:tcW w:type="dxa" w:w="7488"/>
            <w:vAlign w:val="center"/>
          </w:tcPr>
          <w:p>
            <w:pPr>
              <w:spacing w:after="0"/>
            </w:pPr>
            <w:r/>
            <w:r>
              <w:rPr>
                <w:rFonts w:ascii="Aptos" w:hAnsi="Aptos"/>
                <w:b w:val="0"/>
                <w:color w:val="243B53"/>
                <w:sz w:val="16"/>
              </w:rPr>
              <w:t>neeslearning.com</w:t>
            </w:r>
          </w:p>
        </w:tc>
      </w:tr>
      <w:tr>
        <w:tc>
          <w:tcPr>
            <w:tcW w:type="dxa" w:w="2880"/>
            <w:vAlign w:val="center"/>
            <w:shd w:fill="F7F9FC"/>
          </w:tcPr>
          <w:p>
            <w:pPr>
              <w:spacing w:after="0"/>
            </w:pPr>
            <w:r/>
            <w:r>
              <w:rPr>
                <w:rFonts w:ascii="Aptos" w:hAnsi="Aptos"/>
                <w:b w:val="0"/>
                <w:color w:val="243B53"/>
                <w:sz w:val="16"/>
              </w:rPr>
              <w:t>Production API</w:t>
            </w:r>
          </w:p>
        </w:tc>
        <w:tc>
          <w:tcPr>
            <w:tcW w:type="dxa" w:w="7488"/>
            <w:vAlign w:val="center"/>
            <w:shd w:fill="F7F9FC"/>
          </w:tcPr>
          <w:p>
            <w:pPr>
              <w:spacing w:after="0"/>
            </w:pPr>
            <w:r/>
            <w:r>
              <w:rPr>
                <w:rFonts w:ascii="Aptos" w:hAnsi="Aptos"/>
                <w:b w:val="0"/>
                <w:color w:val="243B53"/>
                <w:sz w:val="16"/>
              </w:rPr>
              <w:t>neelearningandtranslationservices.onrender.com</w:t>
            </w:r>
          </w:p>
        </w:tc>
      </w:tr>
      <w:tr>
        <w:tc>
          <w:tcPr>
            <w:tcW w:type="dxa" w:w="2880"/>
            <w:vAlign w:val="center"/>
          </w:tcPr>
          <w:p>
            <w:pPr>
              <w:spacing w:after="0"/>
            </w:pPr>
            <w:r/>
            <w:r>
              <w:rPr>
                <w:rFonts w:ascii="Aptos" w:hAnsi="Aptos"/>
                <w:b w:val="0"/>
                <w:color w:val="243B53"/>
                <w:sz w:val="16"/>
              </w:rPr>
              <w:t>Backend framework</w:t>
            </w:r>
          </w:p>
        </w:tc>
        <w:tc>
          <w:tcPr>
            <w:tcW w:type="dxa" w:w="7488"/>
            <w:vAlign w:val="center"/>
          </w:tcPr>
          <w:p>
            <w:pPr>
              <w:spacing w:after="0"/>
            </w:pPr>
            <w:r/>
            <w:r>
              <w:rPr>
                <w:rFonts w:ascii="Aptos" w:hAnsi="Aptos"/>
                <w:b w:val="0"/>
                <w:color w:val="243B53"/>
                <w:sz w:val="16"/>
              </w:rPr>
              <w:t>FastAPI with SQLAlchemy</w:t>
            </w:r>
          </w:p>
        </w:tc>
      </w:tr>
      <w:tr>
        <w:tc>
          <w:tcPr>
            <w:tcW w:type="dxa" w:w="2880"/>
            <w:vAlign w:val="center"/>
            <w:shd w:fill="F7F9FC"/>
          </w:tcPr>
          <w:p>
            <w:pPr>
              <w:spacing w:after="0"/>
            </w:pPr>
            <w:r/>
            <w:r>
              <w:rPr>
                <w:rFonts w:ascii="Aptos" w:hAnsi="Aptos"/>
                <w:b w:val="0"/>
                <w:color w:val="243B53"/>
                <w:sz w:val="16"/>
              </w:rPr>
              <w:t>Primary backend team</w:t>
            </w:r>
          </w:p>
        </w:tc>
        <w:tc>
          <w:tcPr>
            <w:tcW w:type="dxa" w:w="7488"/>
            <w:vAlign w:val="center"/>
            <w:shd w:fill="F7F9FC"/>
          </w:tcPr>
          <w:p>
            <w:pPr>
              <w:spacing w:after="0"/>
            </w:pPr>
            <w:r/>
            <w:r>
              <w:rPr>
                <w:rFonts w:ascii="Aptos" w:hAnsi="Aptos"/>
                <w:b w:val="0"/>
                <w:color w:val="243B53"/>
                <w:sz w:val="16"/>
              </w:rPr>
              <w:t>Black Team</w:t>
            </w:r>
          </w:p>
        </w:tc>
      </w:tr>
      <w:tr>
        <w:tc>
          <w:tcPr>
            <w:tcW w:type="dxa" w:w="2880"/>
            <w:vAlign w:val="center"/>
          </w:tcPr>
          <w:p>
            <w:pPr>
              <w:spacing w:after="0"/>
            </w:pPr>
            <w:r/>
            <w:r>
              <w:rPr>
                <w:rFonts w:ascii="Aptos" w:hAnsi="Aptos"/>
                <w:b w:val="0"/>
                <w:color w:val="243B53"/>
                <w:sz w:val="16"/>
              </w:rPr>
              <w:t>Production services</w:t>
            </w:r>
          </w:p>
        </w:tc>
        <w:tc>
          <w:tcPr>
            <w:tcW w:type="dxa" w:w="7488"/>
            <w:vAlign w:val="center"/>
          </w:tcPr>
          <w:p>
            <w:pPr>
              <w:spacing w:after="0"/>
            </w:pPr>
            <w:r/>
            <w:r>
              <w:rPr>
                <w:rFonts w:ascii="Aptos" w:hAnsi="Aptos"/>
                <w:b w:val="0"/>
                <w:color w:val="243B53"/>
                <w:sz w:val="16"/>
              </w:rPr>
              <w:t>Render, relational database, Supabase Storage, PayPal, Brevo</w:t>
            </w:r>
          </w:p>
        </w:tc>
      </w:tr>
      <w:tr>
        <w:tc>
          <w:tcPr>
            <w:tcW w:type="dxa" w:w="2880"/>
            <w:vAlign w:val="center"/>
            <w:shd w:fill="F7F9FC"/>
          </w:tcPr>
          <w:p>
            <w:pPr>
              <w:spacing w:after="0"/>
            </w:pPr>
            <w:r/>
            <w:r>
              <w:rPr>
                <w:rFonts w:ascii="Aptos" w:hAnsi="Aptos"/>
                <w:b w:val="0"/>
                <w:color w:val="243B53"/>
                <w:sz w:val="16"/>
              </w:rPr>
              <w:t>Report date</w:t>
            </w:r>
          </w:p>
        </w:tc>
        <w:tc>
          <w:tcPr>
            <w:tcW w:type="dxa" w:w="7488"/>
            <w:vAlign w:val="center"/>
            <w:shd w:fill="F7F9FC"/>
          </w:tcPr>
          <w:p>
            <w:pPr>
              <w:spacing w:after="0"/>
            </w:pPr>
            <w:r/>
            <w:r>
              <w:rPr>
                <w:rFonts w:ascii="Aptos" w:hAnsi="Aptos"/>
                <w:b w:val="0"/>
                <w:color w:val="243B53"/>
                <w:sz w:val="16"/>
              </w:rPr>
              <w:t>August 23, 2026</w:t>
            </w:r>
          </w:p>
        </w:tc>
      </w:tr>
      <w:tr>
        <w:tc>
          <w:tcPr>
            <w:tcW w:type="dxa" w:w="2880"/>
            <w:vAlign w:val="center"/>
          </w:tcPr>
          <w:p>
            <w:pPr>
              <w:spacing w:after="0"/>
            </w:pPr>
            <w:r/>
            <w:r>
              <w:rPr>
                <w:rFonts w:ascii="Aptos" w:hAnsi="Aptos"/>
                <w:b w:val="0"/>
                <w:color w:val="243B53"/>
                <w:sz w:val="16"/>
              </w:rPr>
              <w:t>Audience</w:t>
            </w:r>
          </w:p>
        </w:tc>
        <w:tc>
          <w:tcPr>
            <w:tcW w:type="dxa" w:w="7488"/>
            <w:vAlign w:val="center"/>
          </w:tcPr>
          <w:p>
            <w:pPr>
              <w:spacing w:after="0"/>
            </w:pPr>
            <w:r/>
            <w:r>
              <w:rPr>
                <w:rFonts w:ascii="Aptos" w:hAnsi="Aptos"/>
                <w:b w:val="0"/>
                <w:color w:val="243B53"/>
                <w:sz w:val="16"/>
              </w:rPr>
              <w:t>Management, engineering, QA, operations, product stakeholders and future maintainers</w:t>
            </w:r>
          </w:p>
        </w:tc>
      </w:tr>
      <w:tr>
        <w:tc>
          <w:tcPr>
            <w:tcW w:type="dxa" w:w="2880"/>
            <w:vAlign w:val="center"/>
            <w:shd w:fill="F7F9FC"/>
          </w:tcPr>
          <w:p>
            <w:pPr>
              <w:spacing w:after="0"/>
            </w:pPr>
            <w:r/>
            <w:r>
              <w:rPr>
                <w:rFonts w:ascii="Aptos" w:hAnsi="Aptos"/>
                <w:b w:val="0"/>
                <w:color w:val="243B53"/>
                <w:sz w:val="16"/>
              </w:rPr>
              <w:t>Purpose</w:t>
            </w:r>
          </w:p>
        </w:tc>
        <w:tc>
          <w:tcPr>
            <w:tcW w:type="dxa" w:w="7488"/>
            <w:vAlign w:val="center"/>
            <w:shd w:fill="F7F9FC"/>
          </w:tcPr>
          <w:p>
            <w:pPr>
              <w:spacing w:after="0"/>
            </w:pPr>
            <w:r/>
            <w:r>
              <w:rPr>
                <w:rFonts w:ascii="Aptos" w:hAnsi="Aptos"/>
                <w:b w:val="0"/>
                <w:color w:val="243B53"/>
                <w:sz w:val="16"/>
              </w:rPr>
              <w:t>A plain-English and technical record of what the Black Team implemented in the backend</w:t>
            </w:r>
          </w:p>
        </w:tc>
      </w:tr>
    </w:tbl>
    <w:p/>
    <w:tbl>
      <w:tblPr>
        <w:tblStyle w:val="TableGrid"/>
        <w:tblW w:type="auto" w:w="0"/>
        <w:tblLook w:firstColumn="1" w:firstRow="1" w:lastColumn="0" w:lastRow="0" w:noHBand="0" w:noVBand="1" w:val="04A0"/>
      </w:tblPr>
      <w:tblGrid>
        <w:gridCol w:w="10166"/>
      </w:tblGrid>
      <w:tr>
        <w:tc>
          <w:tcPr>
            <w:tcW w:type="dxa" w:w="10166"/>
            <w:shd w:fill="EAF7EF"/>
          </w:tcPr>
          <w:p>
            <w:pPr>
              <w:spacing w:after="20"/>
            </w:pPr>
            <w:r/>
            <w:r>
              <w:rPr>
                <w:b/>
                <w:color w:val="18794E"/>
                <w:sz w:val="20"/>
              </w:rPr>
              <w:t>PROJECT STATUS</w:t>
              <w:br/>
            </w:r>
            <w:r>
              <w:rPr>
                <w:color w:val="243B53"/>
                <w:sz w:val="18"/>
              </w:rPr>
              <w:t>The backend is deployed in production. The main learner booking and payment journey was tested end-to-end using the live application, including a controlled real $1.00 PayPal payment.</w:t>
            </w:r>
          </w:p>
        </w:tc>
      </w:tr>
    </w:tbl>
    <w:p/>
    <w:p>
      <w:r>
        <w:br w:type="page"/>
      </w:r>
    </w:p>
    <w:p>
      <w:pPr>
        <w:pStyle w:val="Heading1"/>
      </w:pPr>
      <w:r>
        <w:t>1. Executive Overview - What the Black Team Built</w:t>
      </w:r>
    </w:p>
    <w:p>
      <w:r>
        <w:t>The Black Team built the server-side foundation that makes Nee's Learning &amp; Translation Services function as a real application. The frontend is what users see; the backend is what receives requests, checks permissions, validates data, reads and writes the database, communicates with outside services, and decides whether an action is allowed to succeed.</w:t>
      </w:r>
    </w:p>
    <w:tbl>
      <w:tblPr>
        <w:tblStyle w:val="TableGrid"/>
        <w:tblW w:type="auto" w:w="0"/>
        <w:tblLook w:firstColumn="1" w:firstRow="1" w:lastColumn="0" w:lastRow="0" w:noHBand="0" w:noVBand="1" w:val="04A0"/>
      </w:tblPr>
      <w:tblGrid>
        <w:gridCol w:w="10166"/>
      </w:tblGrid>
      <w:tr>
        <w:tc>
          <w:tcPr>
            <w:tcW w:type="dxa" w:w="10166"/>
            <w:shd w:fill="E8F6F7"/>
          </w:tcPr>
          <w:p>
            <w:pPr>
              <w:spacing w:after="20"/>
            </w:pPr>
            <w:r/>
            <w:r>
              <w:rPr>
                <w:b/>
                <w:color w:val="087F8C"/>
                <w:sz w:val="20"/>
              </w:rPr>
              <w:t>IN SIMPLE TERMS</w:t>
              <w:br/>
            </w:r>
            <w:r>
              <w:rPr>
                <w:color w:val="243B53"/>
                <w:sz w:val="18"/>
              </w:rPr>
              <w:t>When a learner logs in, chooses a tutor, selects a time, creates a booking, uploads a profile picture, submits a translation request, or pays with PayPal, the Black Team backend is the layer that processes and protects those actions.</w:t>
            </w:r>
          </w:p>
        </w:tc>
      </w:tr>
    </w:tbl>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1769AA"/>
          </w:tcPr>
          <w:p>
            <w:pPr>
              <w:spacing w:after="0"/>
            </w:pPr>
            <w:r/>
            <w:r>
              <w:rPr>
                <w:rFonts w:ascii="Aptos" w:hAnsi="Aptos"/>
                <w:b/>
                <w:color w:val="FFFFFF"/>
                <w:sz w:val="16"/>
              </w:rPr>
              <w:t>Backend Area</w:t>
            </w:r>
          </w:p>
        </w:tc>
        <w:tc>
          <w:tcPr>
            <w:tcW w:type="dxa" w:w="5328"/>
            <w:vAlign w:val="center"/>
            <w:shd w:fill="1769AA"/>
          </w:tcPr>
          <w:p>
            <w:pPr>
              <w:spacing w:after="0"/>
            </w:pPr>
            <w:r/>
            <w:r>
              <w:rPr>
                <w:rFonts w:ascii="Aptos" w:hAnsi="Aptos"/>
                <w:b/>
                <w:color w:val="FFFFFF"/>
                <w:sz w:val="16"/>
              </w:rPr>
              <w:t>What the Black Team Implemented</w:t>
            </w:r>
          </w:p>
        </w:tc>
        <w:tc>
          <w:tcPr>
            <w:tcW w:type="dxa" w:w="3168"/>
            <w:vAlign w:val="center"/>
            <w:shd w:fill="1769AA"/>
          </w:tcPr>
          <w:p>
            <w:pPr>
              <w:spacing w:after="0"/>
            </w:pPr>
            <w:r/>
            <w:r>
              <w:rPr>
                <w:rFonts w:ascii="Aptos" w:hAnsi="Aptos"/>
                <w:b/>
                <w:color w:val="FFFFFF"/>
                <w:sz w:val="16"/>
              </w:rPr>
              <w:t>Why It Matters</w:t>
            </w:r>
          </w:p>
        </w:tc>
      </w:tr>
      <w:tr>
        <w:tc>
          <w:tcPr>
            <w:tcW w:type="dxa" w:w="2160"/>
            <w:vAlign w:val="center"/>
          </w:tcPr>
          <w:p>
            <w:pPr>
              <w:spacing w:after="0"/>
            </w:pPr>
            <w:r/>
            <w:r>
              <w:rPr>
                <w:rFonts w:ascii="Aptos" w:hAnsi="Aptos"/>
                <w:b w:val="0"/>
                <w:color w:val="243B53"/>
                <w:sz w:val="16"/>
              </w:rPr>
              <w:t>Authentication</w:t>
            </w:r>
          </w:p>
        </w:tc>
        <w:tc>
          <w:tcPr>
            <w:tcW w:type="dxa" w:w="5328"/>
            <w:vAlign w:val="center"/>
          </w:tcPr>
          <w:p>
            <w:pPr>
              <w:spacing w:after="0"/>
            </w:pPr>
            <w:r/>
            <w:r>
              <w:rPr>
                <w:rFonts w:ascii="Aptos" w:hAnsi="Aptos"/>
                <w:b w:val="0"/>
                <w:color w:val="243B53"/>
                <w:sz w:val="16"/>
              </w:rPr>
              <w:t>Account login/protected access and Google authentication route integration.</w:t>
            </w:r>
          </w:p>
        </w:tc>
        <w:tc>
          <w:tcPr>
            <w:tcW w:type="dxa" w:w="3168"/>
            <w:vAlign w:val="center"/>
          </w:tcPr>
          <w:p>
            <w:pPr>
              <w:spacing w:after="0"/>
            </w:pPr>
            <w:r/>
            <w:r>
              <w:rPr>
                <w:rFonts w:ascii="Aptos" w:hAnsi="Aptos"/>
                <w:b w:val="0"/>
                <w:color w:val="243B53"/>
                <w:sz w:val="16"/>
              </w:rPr>
              <w:t>Identifies users and protects private operations.</w:t>
            </w:r>
          </w:p>
        </w:tc>
      </w:tr>
      <w:tr>
        <w:tc>
          <w:tcPr>
            <w:tcW w:type="dxa" w:w="2160"/>
            <w:vAlign w:val="center"/>
            <w:shd w:fill="F7F9FC"/>
          </w:tcPr>
          <w:p>
            <w:pPr>
              <w:spacing w:after="0"/>
            </w:pPr>
            <w:r/>
            <w:r>
              <w:rPr>
                <w:rFonts w:ascii="Aptos" w:hAnsi="Aptos"/>
                <w:b w:val="0"/>
                <w:color w:val="243B53"/>
                <w:sz w:val="16"/>
              </w:rPr>
              <w:t>Services</w:t>
            </w:r>
          </w:p>
        </w:tc>
        <w:tc>
          <w:tcPr>
            <w:tcW w:type="dxa" w:w="5328"/>
            <w:vAlign w:val="center"/>
            <w:shd w:fill="F7F9FC"/>
          </w:tcPr>
          <w:p>
            <w:pPr>
              <w:spacing w:after="0"/>
            </w:pPr>
            <w:r/>
            <w:r>
              <w:rPr>
                <w:rFonts w:ascii="Aptos" w:hAnsi="Aptos"/>
                <w:b w:val="0"/>
                <w:color w:val="243B53"/>
                <w:sz w:val="16"/>
              </w:rPr>
              <w:t>Backend access to the service catalog.</w:t>
            </w:r>
          </w:p>
        </w:tc>
        <w:tc>
          <w:tcPr>
            <w:tcW w:type="dxa" w:w="3168"/>
            <w:vAlign w:val="center"/>
            <w:shd w:fill="F7F9FC"/>
          </w:tcPr>
          <w:p>
            <w:pPr>
              <w:spacing w:after="0"/>
            </w:pPr>
            <w:r/>
            <w:r>
              <w:rPr>
                <w:rFonts w:ascii="Aptos" w:hAnsi="Aptos"/>
                <w:b w:val="0"/>
                <w:color w:val="243B53"/>
                <w:sz w:val="16"/>
              </w:rPr>
              <w:t>Lets the application know what learners can book.</w:t>
            </w:r>
          </w:p>
        </w:tc>
      </w:tr>
      <w:tr>
        <w:tc>
          <w:tcPr>
            <w:tcW w:type="dxa" w:w="2160"/>
            <w:vAlign w:val="center"/>
          </w:tcPr>
          <w:p>
            <w:pPr>
              <w:spacing w:after="0"/>
            </w:pPr>
            <w:r/>
            <w:r>
              <w:rPr>
                <w:rFonts w:ascii="Aptos" w:hAnsi="Aptos"/>
                <w:b w:val="0"/>
                <w:color w:val="243B53"/>
                <w:sz w:val="16"/>
              </w:rPr>
              <w:t>Tutor availability</w:t>
            </w:r>
          </w:p>
        </w:tc>
        <w:tc>
          <w:tcPr>
            <w:tcW w:type="dxa" w:w="5328"/>
            <w:vAlign w:val="center"/>
          </w:tcPr>
          <w:p>
            <w:pPr>
              <w:spacing w:after="0"/>
            </w:pPr>
            <w:r/>
            <w:r>
              <w:rPr>
                <w:rFonts w:ascii="Aptos" w:hAnsi="Aptos"/>
                <w:b w:val="0"/>
                <w:color w:val="243B53"/>
                <w:sz w:val="16"/>
              </w:rPr>
              <w:t>Create, view, update and delete tutor schedule slots.</w:t>
            </w:r>
          </w:p>
        </w:tc>
        <w:tc>
          <w:tcPr>
            <w:tcW w:type="dxa" w:w="3168"/>
            <w:vAlign w:val="center"/>
          </w:tcPr>
          <w:p>
            <w:pPr>
              <w:spacing w:after="0"/>
            </w:pPr>
            <w:r/>
            <w:r>
              <w:rPr>
                <w:rFonts w:ascii="Aptos" w:hAnsi="Aptos"/>
                <w:b w:val="0"/>
                <w:color w:val="243B53"/>
                <w:sz w:val="16"/>
              </w:rPr>
              <w:t>Makes tutor scheduling and learner time selection possible.</w:t>
            </w:r>
          </w:p>
        </w:tc>
      </w:tr>
      <w:tr>
        <w:tc>
          <w:tcPr>
            <w:tcW w:type="dxa" w:w="2160"/>
            <w:vAlign w:val="center"/>
            <w:shd w:fill="F7F9FC"/>
          </w:tcPr>
          <w:p>
            <w:pPr>
              <w:spacing w:after="0"/>
            </w:pPr>
            <w:r/>
            <w:r>
              <w:rPr>
                <w:rFonts w:ascii="Aptos" w:hAnsi="Aptos"/>
                <w:b w:val="0"/>
                <w:color w:val="243B53"/>
                <w:sz w:val="16"/>
              </w:rPr>
              <w:t>Bookings</w:t>
            </w:r>
          </w:p>
        </w:tc>
        <w:tc>
          <w:tcPr>
            <w:tcW w:type="dxa" w:w="5328"/>
            <w:vAlign w:val="center"/>
            <w:shd w:fill="F7F9FC"/>
          </w:tcPr>
          <w:p>
            <w:pPr>
              <w:spacing w:after="0"/>
            </w:pPr>
            <w:r/>
            <w:r>
              <w:rPr>
                <w:rFonts w:ascii="Aptos" w:hAnsi="Aptos"/>
                <w:b w:val="0"/>
                <w:color w:val="243B53"/>
                <w:sz w:val="16"/>
              </w:rPr>
              <w:t>Booking creation, retrieval, updates, status changes and deletion.</w:t>
            </w:r>
          </w:p>
        </w:tc>
        <w:tc>
          <w:tcPr>
            <w:tcW w:type="dxa" w:w="3168"/>
            <w:vAlign w:val="center"/>
            <w:shd w:fill="F7F9FC"/>
          </w:tcPr>
          <w:p>
            <w:pPr>
              <w:spacing w:after="0"/>
            </w:pPr>
            <w:r/>
            <w:r>
              <w:rPr>
                <w:rFonts w:ascii="Aptos" w:hAnsi="Aptos"/>
                <w:b w:val="0"/>
                <w:color w:val="243B53"/>
                <w:sz w:val="16"/>
              </w:rPr>
              <w:t>Connects learner + tutor + service + time + price.</w:t>
            </w:r>
          </w:p>
        </w:tc>
      </w:tr>
      <w:tr>
        <w:tc>
          <w:tcPr>
            <w:tcW w:type="dxa" w:w="2160"/>
            <w:vAlign w:val="center"/>
          </w:tcPr>
          <w:p>
            <w:pPr>
              <w:spacing w:after="0"/>
            </w:pPr>
            <w:r/>
            <w:r>
              <w:rPr>
                <w:rFonts w:ascii="Aptos" w:hAnsi="Aptos"/>
                <w:b w:val="0"/>
                <w:color w:val="243B53"/>
                <w:sz w:val="16"/>
              </w:rPr>
              <w:t>Payments</w:t>
            </w:r>
          </w:p>
        </w:tc>
        <w:tc>
          <w:tcPr>
            <w:tcW w:type="dxa" w:w="5328"/>
            <w:vAlign w:val="center"/>
          </w:tcPr>
          <w:p>
            <w:pPr>
              <w:spacing w:after="0"/>
            </w:pPr>
            <w:r/>
            <w:r>
              <w:rPr>
                <w:rFonts w:ascii="Aptos" w:hAnsi="Aptos"/>
                <w:b w:val="0"/>
                <w:color w:val="243B53"/>
                <w:sz w:val="16"/>
              </w:rPr>
              <w:t>PayPal order creation, buyer approval flow support, capture verification and payment persistence.</w:t>
            </w:r>
          </w:p>
        </w:tc>
        <w:tc>
          <w:tcPr>
            <w:tcW w:type="dxa" w:w="3168"/>
            <w:vAlign w:val="center"/>
          </w:tcPr>
          <w:p>
            <w:pPr>
              <w:spacing w:after="0"/>
            </w:pPr>
            <w:r/>
            <w:r>
              <w:rPr>
                <w:rFonts w:ascii="Aptos" w:hAnsi="Aptos"/>
                <w:b w:val="0"/>
                <w:color w:val="243B53"/>
                <w:sz w:val="16"/>
              </w:rPr>
              <w:t>Turns a booking into a paid transaction safely.</w:t>
            </w:r>
          </w:p>
        </w:tc>
      </w:tr>
      <w:tr>
        <w:tc>
          <w:tcPr>
            <w:tcW w:type="dxa" w:w="2160"/>
            <w:vAlign w:val="center"/>
            <w:shd w:fill="F7F9FC"/>
          </w:tcPr>
          <w:p>
            <w:pPr>
              <w:spacing w:after="0"/>
            </w:pPr>
            <w:r/>
            <w:r>
              <w:rPr>
                <w:rFonts w:ascii="Aptos" w:hAnsi="Aptos"/>
                <w:b w:val="0"/>
                <w:color w:val="243B53"/>
                <w:sz w:val="16"/>
              </w:rPr>
              <w:t>Profiles</w:t>
            </w:r>
          </w:p>
        </w:tc>
        <w:tc>
          <w:tcPr>
            <w:tcW w:type="dxa" w:w="5328"/>
            <w:vAlign w:val="center"/>
            <w:shd w:fill="F7F9FC"/>
          </w:tcPr>
          <w:p>
            <w:pPr>
              <w:spacing w:after="0"/>
            </w:pPr>
            <w:r/>
            <w:r>
              <w:rPr>
                <w:rFonts w:ascii="Aptos" w:hAnsi="Aptos"/>
                <w:b w:val="0"/>
                <w:color w:val="243B53"/>
                <w:sz w:val="16"/>
              </w:rPr>
              <w:t>Learner and tutor profile management, including profile-picture storage.</w:t>
            </w:r>
          </w:p>
        </w:tc>
        <w:tc>
          <w:tcPr>
            <w:tcW w:type="dxa" w:w="3168"/>
            <w:vAlign w:val="center"/>
            <w:shd w:fill="F7F9FC"/>
          </w:tcPr>
          <w:p>
            <w:pPr>
              <w:spacing w:after="0"/>
            </w:pPr>
            <w:r/>
            <w:r>
              <w:rPr>
                <w:rFonts w:ascii="Aptos" w:hAnsi="Aptos"/>
                <w:b w:val="0"/>
                <w:color w:val="243B53"/>
                <w:sz w:val="16"/>
              </w:rPr>
              <w:t>Supports user identity and dashboard/profile experiences.</w:t>
            </w:r>
          </w:p>
        </w:tc>
      </w:tr>
      <w:tr>
        <w:tc>
          <w:tcPr>
            <w:tcW w:type="dxa" w:w="2160"/>
            <w:vAlign w:val="center"/>
          </w:tcPr>
          <w:p>
            <w:pPr>
              <w:spacing w:after="0"/>
            </w:pPr>
            <w:r/>
            <w:r>
              <w:rPr>
                <w:rFonts w:ascii="Aptos" w:hAnsi="Aptos"/>
                <w:b w:val="0"/>
                <w:color w:val="243B53"/>
                <w:sz w:val="16"/>
              </w:rPr>
              <w:t>Translation</w:t>
            </w:r>
          </w:p>
        </w:tc>
        <w:tc>
          <w:tcPr>
            <w:tcW w:type="dxa" w:w="5328"/>
            <w:vAlign w:val="center"/>
          </w:tcPr>
          <w:p>
            <w:pPr>
              <w:spacing w:after="0"/>
            </w:pPr>
            <w:r/>
            <w:r>
              <w:rPr>
                <w:rFonts w:ascii="Aptos" w:hAnsi="Aptos"/>
                <w:b w:val="0"/>
                <w:color w:val="243B53"/>
                <w:sz w:val="16"/>
              </w:rPr>
              <w:t>Translation request and translation-related route families.</w:t>
            </w:r>
          </w:p>
        </w:tc>
        <w:tc>
          <w:tcPr>
            <w:tcW w:type="dxa" w:w="3168"/>
            <w:vAlign w:val="center"/>
          </w:tcPr>
          <w:p>
            <w:pPr>
              <w:spacing w:after="0"/>
            </w:pPr>
            <w:r/>
            <w:r>
              <w:rPr>
                <w:rFonts w:ascii="Aptos" w:hAnsi="Aptos"/>
                <w:b w:val="0"/>
                <w:color w:val="243B53"/>
                <w:sz w:val="16"/>
              </w:rPr>
              <w:t>Supports the translation side of the business.</w:t>
            </w:r>
          </w:p>
        </w:tc>
      </w:tr>
      <w:tr>
        <w:tc>
          <w:tcPr>
            <w:tcW w:type="dxa" w:w="2160"/>
            <w:vAlign w:val="center"/>
            <w:shd w:fill="F7F9FC"/>
          </w:tcPr>
          <w:p>
            <w:pPr>
              <w:spacing w:after="0"/>
            </w:pPr>
            <w:r/>
            <w:r>
              <w:rPr>
                <w:rFonts w:ascii="Aptos" w:hAnsi="Aptos"/>
                <w:b w:val="0"/>
                <w:color w:val="243B53"/>
                <w:sz w:val="16"/>
              </w:rPr>
              <w:t>Files</w:t>
            </w:r>
          </w:p>
        </w:tc>
        <w:tc>
          <w:tcPr>
            <w:tcW w:type="dxa" w:w="5328"/>
            <w:vAlign w:val="center"/>
            <w:shd w:fill="F7F9FC"/>
          </w:tcPr>
          <w:p>
            <w:pPr>
              <w:spacing w:after="0"/>
            </w:pPr>
            <w:r/>
            <w:r>
              <w:rPr>
                <w:rFonts w:ascii="Aptos" w:hAnsi="Aptos"/>
                <w:b w:val="0"/>
                <w:color w:val="243B53"/>
                <w:sz w:val="16"/>
              </w:rPr>
              <w:t>Backend file-resource routes and storage integration.</w:t>
            </w:r>
          </w:p>
        </w:tc>
        <w:tc>
          <w:tcPr>
            <w:tcW w:type="dxa" w:w="3168"/>
            <w:vAlign w:val="center"/>
            <w:shd w:fill="F7F9FC"/>
          </w:tcPr>
          <w:p>
            <w:pPr>
              <w:spacing w:after="0"/>
            </w:pPr>
            <w:r/>
            <w:r>
              <w:rPr>
                <w:rFonts w:ascii="Aptos" w:hAnsi="Aptos"/>
                <w:b w:val="0"/>
                <w:color w:val="243B53"/>
                <w:sz w:val="16"/>
              </w:rPr>
              <w:t>Supports uploaded content used by application workflows.</w:t>
            </w:r>
          </w:p>
        </w:tc>
      </w:tr>
      <w:tr>
        <w:tc>
          <w:tcPr>
            <w:tcW w:type="dxa" w:w="2160"/>
            <w:vAlign w:val="center"/>
          </w:tcPr>
          <w:p>
            <w:pPr>
              <w:spacing w:after="0"/>
            </w:pPr>
            <w:r/>
            <w:r>
              <w:rPr>
                <w:rFonts w:ascii="Aptos" w:hAnsi="Aptos"/>
                <w:b w:val="0"/>
                <w:color w:val="243B53"/>
                <w:sz w:val="16"/>
              </w:rPr>
              <w:t>Lesson history</w:t>
            </w:r>
          </w:p>
        </w:tc>
        <w:tc>
          <w:tcPr>
            <w:tcW w:type="dxa" w:w="5328"/>
            <w:vAlign w:val="center"/>
          </w:tcPr>
          <w:p>
            <w:pPr>
              <w:spacing w:after="0"/>
            </w:pPr>
            <w:r/>
            <w:r>
              <w:rPr>
                <w:rFonts w:ascii="Aptos" w:hAnsi="Aptos"/>
                <w:b w:val="0"/>
                <w:color w:val="243B53"/>
                <w:sz w:val="16"/>
              </w:rPr>
              <w:t>Historical lesson/session route family.</w:t>
            </w:r>
          </w:p>
        </w:tc>
        <w:tc>
          <w:tcPr>
            <w:tcW w:type="dxa" w:w="3168"/>
            <w:vAlign w:val="center"/>
          </w:tcPr>
          <w:p>
            <w:pPr>
              <w:spacing w:after="0"/>
            </w:pPr>
            <w:r/>
            <w:r>
              <w:rPr>
                <w:rFonts w:ascii="Aptos" w:hAnsi="Aptos"/>
                <w:b w:val="0"/>
                <w:color w:val="243B53"/>
                <w:sz w:val="16"/>
              </w:rPr>
              <w:t>Supports completed-session history and records.</w:t>
            </w:r>
          </w:p>
        </w:tc>
      </w:tr>
      <w:tr>
        <w:tc>
          <w:tcPr>
            <w:tcW w:type="dxa" w:w="2160"/>
            <w:vAlign w:val="center"/>
            <w:shd w:fill="F7F9FC"/>
          </w:tcPr>
          <w:p>
            <w:pPr>
              <w:spacing w:after="0"/>
            </w:pPr>
            <w:r/>
            <w:r>
              <w:rPr>
                <w:rFonts w:ascii="Aptos" w:hAnsi="Aptos"/>
                <w:b w:val="0"/>
                <w:color w:val="243B53"/>
                <w:sz w:val="16"/>
              </w:rPr>
              <w:t>Contact</w:t>
            </w:r>
          </w:p>
        </w:tc>
        <w:tc>
          <w:tcPr>
            <w:tcW w:type="dxa" w:w="5328"/>
            <w:vAlign w:val="center"/>
            <w:shd w:fill="F7F9FC"/>
          </w:tcPr>
          <w:p>
            <w:pPr>
              <w:spacing w:after="0"/>
            </w:pPr>
            <w:r/>
            <w:r>
              <w:rPr>
                <w:rFonts w:ascii="Aptos" w:hAnsi="Aptos"/>
                <w:b w:val="0"/>
                <w:color w:val="243B53"/>
                <w:sz w:val="16"/>
              </w:rPr>
              <w:t>Contact-form API integrated with Brevo email.</w:t>
            </w:r>
          </w:p>
        </w:tc>
        <w:tc>
          <w:tcPr>
            <w:tcW w:type="dxa" w:w="3168"/>
            <w:vAlign w:val="center"/>
            <w:shd w:fill="F7F9FC"/>
          </w:tcPr>
          <w:p>
            <w:pPr>
              <w:spacing w:after="0"/>
            </w:pPr>
            <w:r/>
            <w:r>
              <w:rPr>
                <w:rFonts w:ascii="Aptos" w:hAnsi="Aptos"/>
                <w:b w:val="0"/>
                <w:color w:val="243B53"/>
                <w:sz w:val="16"/>
              </w:rPr>
              <w:t>Allows website inquiries to reach the business.</w:t>
            </w:r>
          </w:p>
        </w:tc>
      </w:tr>
      <w:tr>
        <w:tc>
          <w:tcPr>
            <w:tcW w:type="dxa" w:w="2160"/>
            <w:vAlign w:val="center"/>
          </w:tcPr>
          <w:p>
            <w:pPr>
              <w:spacing w:after="0"/>
            </w:pPr>
            <w:r/>
            <w:r>
              <w:rPr>
                <w:rFonts w:ascii="Aptos" w:hAnsi="Aptos"/>
                <w:b w:val="0"/>
                <w:color w:val="243B53"/>
                <w:sz w:val="16"/>
              </w:rPr>
              <w:t>Database layer</w:t>
            </w:r>
          </w:p>
        </w:tc>
        <w:tc>
          <w:tcPr>
            <w:tcW w:type="dxa" w:w="5328"/>
            <w:vAlign w:val="center"/>
          </w:tcPr>
          <w:p>
            <w:pPr>
              <w:spacing w:after="0"/>
            </w:pPr>
            <w:r/>
            <w:r>
              <w:rPr>
                <w:rFonts w:ascii="Aptos" w:hAnsi="Aptos"/>
                <w:b w:val="0"/>
                <w:color w:val="243B53"/>
                <w:sz w:val="16"/>
              </w:rPr>
              <w:t>SQLAlchemy models, relationships and persistence rules.</w:t>
            </w:r>
          </w:p>
        </w:tc>
        <w:tc>
          <w:tcPr>
            <w:tcW w:type="dxa" w:w="3168"/>
            <w:vAlign w:val="center"/>
          </w:tcPr>
          <w:p>
            <w:pPr>
              <w:spacing w:after="0"/>
            </w:pPr>
            <w:r/>
            <w:r>
              <w:rPr>
                <w:rFonts w:ascii="Aptos" w:hAnsi="Aptos"/>
                <w:b w:val="0"/>
                <w:color w:val="243B53"/>
                <w:sz w:val="16"/>
              </w:rPr>
              <w:t>Stores the platform's business data reliably.</w:t>
            </w:r>
          </w:p>
        </w:tc>
      </w:tr>
    </w:tbl>
    <w:p/>
    <w:p>
      <w:pPr>
        <w:pStyle w:val="Heading2"/>
      </w:pPr>
      <w:r>
        <w:t>1.1 What Is Confirmed vs. What Is a Reference</w:t>
      </w:r>
    </w:p>
    <w:p>
      <w:r>
        <w:t>This report documents route behavior in detail where the implementation was directly reviewed during the project work, especially availability, bookings, profiles and PayPal. For other registered route families, the report describes their confirmed responsibility without inventing endpoint details that were not part of the reviewed source. The deployed FastAPI Swagger/OpenAPI documentation remains the exact runtime contract for those routes.</w:t>
      </w:r>
    </w:p>
    <w:p>
      <w:pPr>
        <w:pStyle w:val="Heading1"/>
      </w:pPr>
      <w:r>
        <w:t>2. How the Whole System Works</w:t>
      </w:r>
    </w:p>
    <w:tbl>
      <w:tblPr>
        <w:tblStyle w:val="TableGrid"/>
        <w:tblW w:type="auto" w:w="0"/>
        <w:tblLook w:firstColumn="1" w:firstRow="1" w:lastColumn="0" w:lastRow="0" w:noHBand="0" w:noVBand="1" w:val="04A0"/>
      </w:tblPr>
      <w:tblGrid>
        <w:gridCol w:w="10166"/>
      </w:tblGrid>
      <w:tr>
        <w:tc>
          <w:tcPr>
            <w:tcW w:type="dxa" w:w="10166"/>
            <w:shd w:fill="F2F4F7"/>
          </w:tcPr>
          <w:p>
            <w:pPr>
              <w:spacing w:after="0"/>
            </w:pPr>
            <w:r/>
            <w:r>
              <w:rPr>
                <w:rFonts w:ascii="Consolas" w:hAnsi="Consolas"/>
                <w:color w:val="344054"/>
                <w:sz w:val="15"/>
              </w:rPr>
              <w:t>A USER</w:t>
              <w:br/>
              <w:t xml:space="preserve">  |</w:t>
              <w:br/>
              <w:t xml:space="preserve">  v</w:t>
              <w:br/>
              <w:t>neeslearning.com</w:t>
              <w:br/>
              <w:t>React / Vite frontend hosted on Vercel</w:t>
              <w:br/>
              <w:t xml:space="preserve">  |</w:t>
              <w:br/>
              <w:t xml:space="preserve">  | sends HTTPS API requests</w:t>
              <w:br/>
              <w:t xml:space="preserve">  v</w:t>
              <w:br/>
              <w:t>BLACK TEAM FASTAPI BACKEND hosted on Render</w:t>
              <w:br/>
              <w:t xml:space="preserve">  |</w:t>
              <w:br/>
              <w:t xml:space="preserve">  +--&gt; validates request data</w:t>
              <w:br/>
              <w:t xml:space="preserve">  +--&gt; identifies / authorizes the user</w:t>
              <w:br/>
              <w:t xml:space="preserve">  +--&gt; applies business rules</w:t>
              <w:br/>
              <w:t xml:space="preserve">  +--&gt; reads or updates the database</w:t>
              <w:br/>
              <w:t xml:space="preserve">  +--&gt; communicates with outside providers when required</w:t>
              <w:br/>
              <w:t xml:space="preserve">  |</w:t>
              <w:br/>
              <w:t xml:space="preserve">  +--&gt; Relational Database       (business records)</w:t>
              <w:br/>
              <w:t xml:space="preserve">  +--&gt; Supabase Storage          (profile pictures / files)</w:t>
              <w:br/>
              <w:t xml:space="preserve">  +--&gt; PayPal                    (payment approval and capture)</w:t>
              <w:br/>
              <w:t xml:space="preserve">  +--&gt; Brevo                     (email delivery)</w:t>
              <w:br/>
              <w:t xml:space="preserve">  |</w:t>
              <w:br/>
              <w:t xml:space="preserve">  v</w:t>
              <w:br/>
              <w:t>Backend returns a controlled JSON response to the frontend</w:t>
            </w:r>
          </w:p>
        </w:tc>
      </w:tr>
    </w:tbl>
    <w:p/>
    <w:p>
      <w:pPr>
        <w:pStyle w:val="Heading2"/>
      </w:pPr>
      <w:r>
        <w:t>2.1 Division of Responsibility</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102A43"/>
          </w:tcPr>
          <w:p>
            <w:pPr>
              <w:spacing w:after="0"/>
            </w:pPr>
            <w:r/>
            <w:r>
              <w:rPr>
                <w:rFonts w:ascii="Aptos" w:hAnsi="Aptos"/>
                <w:b/>
                <w:color w:val="FFFFFF"/>
                <w:sz w:val="16"/>
              </w:rPr>
              <w:t>Layer</w:t>
            </w:r>
          </w:p>
        </w:tc>
        <w:tc>
          <w:tcPr>
            <w:tcW w:type="dxa" w:w="4752"/>
            <w:vAlign w:val="center"/>
            <w:shd w:fill="102A43"/>
          </w:tcPr>
          <w:p>
            <w:pPr>
              <w:spacing w:after="0"/>
            </w:pPr>
            <w:r/>
            <w:r>
              <w:rPr>
                <w:rFonts w:ascii="Aptos" w:hAnsi="Aptos"/>
                <w:b/>
                <w:color w:val="FFFFFF"/>
                <w:sz w:val="16"/>
              </w:rPr>
              <w:t>What It Does</w:t>
            </w:r>
          </w:p>
        </w:tc>
        <w:tc>
          <w:tcPr>
            <w:tcW w:type="dxa" w:w="3744"/>
            <w:vAlign w:val="center"/>
            <w:shd w:fill="102A43"/>
          </w:tcPr>
          <w:p>
            <w:pPr>
              <w:spacing w:after="0"/>
            </w:pPr>
            <w:r/>
            <w:r>
              <w:rPr>
                <w:rFonts w:ascii="Aptos" w:hAnsi="Aptos"/>
                <w:b/>
                <w:color w:val="FFFFFF"/>
                <w:sz w:val="16"/>
              </w:rPr>
              <w:t>Example</w:t>
            </w:r>
          </w:p>
        </w:tc>
      </w:tr>
      <w:tr>
        <w:tc>
          <w:tcPr>
            <w:tcW w:type="dxa" w:w="2160"/>
            <w:vAlign w:val="center"/>
          </w:tcPr>
          <w:p>
            <w:pPr>
              <w:spacing w:after="0"/>
            </w:pPr>
            <w:r/>
            <w:r>
              <w:rPr>
                <w:rFonts w:ascii="Aptos" w:hAnsi="Aptos"/>
                <w:b w:val="0"/>
                <w:color w:val="243B53"/>
                <w:sz w:val="16"/>
              </w:rPr>
              <w:t>Frontend / Vercel</w:t>
            </w:r>
          </w:p>
        </w:tc>
        <w:tc>
          <w:tcPr>
            <w:tcW w:type="dxa" w:w="4752"/>
            <w:vAlign w:val="center"/>
          </w:tcPr>
          <w:p>
            <w:pPr>
              <w:spacing w:after="0"/>
            </w:pPr>
            <w:r/>
            <w:r>
              <w:rPr>
                <w:rFonts w:ascii="Aptos" w:hAnsi="Aptos"/>
                <w:b w:val="0"/>
                <w:color w:val="243B53"/>
                <w:sz w:val="16"/>
              </w:rPr>
              <w:t>Displays pages and collects user actions.</w:t>
            </w:r>
          </w:p>
        </w:tc>
        <w:tc>
          <w:tcPr>
            <w:tcW w:type="dxa" w:w="3744"/>
            <w:vAlign w:val="center"/>
          </w:tcPr>
          <w:p>
            <w:pPr>
              <w:spacing w:after="0"/>
            </w:pPr>
            <w:r/>
            <w:r>
              <w:rPr>
                <w:rFonts w:ascii="Aptos" w:hAnsi="Aptos"/>
                <w:b w:val="0"/>
                <w:color w:val="243B53"/>
                <w:sz w:val="16"/>
              </w:rPr>
              <w:t>Learner clicks Book or Pay.</w:t>
            </w:r>
          </w:p>
        </w:tc>
      </w:tr>
      <w:tr>
        <w:tc>
          <w:tcPr>
            <w:tcW w:type="dxa" w:w="2160"/>
            <w:vAlign w:val="center"/>
            <w:shd w:fill="F7F9FC"/>
          </w:tcPr>
          <w:p>
            <w:pPr>
              <w:spacing w:after="0"/>
            </w:pPr>
            <w:r/>
            <w:r>
              <w:rPr>
                <w:rFonts w:ascii="Aptos" w:hAnsi="Aptos"/>
                <w:b w:val="0"/>
                <w:color w:val="243B53"/>
                <w:sz w:val="16"/>
              </w:rPr>
              <w:t>FastAPI / Render</w:t>
            </w:r>
          </w:p>
        </w:tc>
        <w:tc>
          <w:tcPr>
            <w:tcW w:type="dxa" w:w="4752"/>
            <w:vAlign w:val="center"/>
            <w:shd w:fill="F7F9FC"/>
          </w:tcPr>
          <w:p>
            <w:pPr>
              <w:spacing w:after="0"/>
            </w:pPr>
            <w:r/>
            <w:r>
              <w:rPr>
                <w:rFonts w:ascii="Aptos" w:hAnsi="Aptos"/>
                <w:b w:val="0"/>
                <w:color w:val="243B53"/>
                <w:sz w:val="16"/>
              </w:rPr>
              <w:t>Processes the request and enforces rules.</w:t>
            </w:r>
          </w:p>
        </w:tc>
        <w:tc>
          <w:tcPr>
            <w:tcW w:type="dxa" w:w="3744"/>
            <w:vAlign w:val="center"/>
            <w:shd w:fill="F7F9FC"/>
          </w:tcPr>
          <w:p>
            <w:pPr>
              <w:spacing w:after="0"/>
            </w:pPr>
            <w:r/>
            <w:r>
              <w:rPr>
                <w:rFonts w:ascii="Aptos" w:hAnsi="Aptos"/>
                <w:b w:val="0"/>
                <w:color w:val="243B53"/>
                <w:sz w:val="16"/>
              </w:rPr>
              <w:t>Checks whether the booking belongs to the logged-in learner.</w:t>
            </w:r>
          </w:p>
        </w:tc>
      </w:tr>
      <w:tr>
        <w:tc>
          <w:tcPr>
            <w:tcW w:type="dxa" w:w="2160"/>
            <w:vAlign w:val="center"/>
          </w:tcPr>
          <w:p>
            <w:pPr>
              <w:spacing w:after="0"/>
            </w:pPr>
            <w:r/>
            <w:r>
              <w:rPr>
                <w:rFonts w:ascii="Aptos" w:hAnsi="Aptos"/>
                <w:b w:val="0"/>
                <w:color w:val="243B53"/>
                <w:sz w:val="16"/>
              </w:rPr>
              <w:t>Database</w:t>
            </w:r>
          </w:p>
        </w:tc>
        <w:tc>
          <w:tcPr>
            <w:tcW w:type="dxa" w:w="4752"/>
            <w:vAlign w:val="center"/>
          </w:tcPr>
          <w:p>
            <w:pPr>
              <w:spacing w:after="0"/>
            </w:pPr>
            <w:r/>
            <w:r>
              <w:rPr>
                <w:rFonts w:ascii="Aptos" w:hAnsi="Aptos"/>
                <w:b w:val="0"/>
                <w:color w:val="243B53"/>
                <w:sz w:val="16"/>
              </w:rPr>
              <w:t>Stores authoritative application records.</w:t>
            </w:r>
          </w:p>
        </w:tc>
        <w:tc>
          <w:tcPr>
            <w:tcW w:type="dxa" w:w="3744"/>
            <w:vAlign w:val="center"/>
          </w:tcPr>
          <w:p>
            <w:pPr>
              <w:spacing w:after="0"/>
            </w:pPr>
            <w:r/>
            <w:r>
              <w:rPr>
                <w:rFonts w:ascii="Aptos" w:hAnsi="Aptos"/>
                <w:b w:val="0"/>
                <w:color w:val="243B53"/>
                <w:sz w:val="16"/>
              </w:rPr>
              <w:t>Stores booking price, date, tutor, learner and status.</w:t>
            </w:r>
          </w:p>
        </w:tc>
      </w:tr>
      <w:tr>
        <w:tc>
          <w:tcPr>
            <w:tcW w:type="dxa" w:w="2160"/>
            <w:vAlign w:val="center"/>
            <w:shd w:fill="F7F9FC"/>
          </w:tcPr>
          <w:p>
            <w:pPr>
              <w:spacing w:after="0"/>
            </w:pPr>
            <w:r/>
            <w:r>
              <w:rPr>
                <w:rFonts w:ascii="Aptos" w:hAnsi="Aptos"/>
                <w:b w:val="0"/>
                <w:color w:val="243B53"/>
                <w:sz w:val="16"/>
              </w:rPr>
              <w:t>Supabase Storage</w:t>
            </w:r>
          </w:p>
        </w:tc>
        <w:tc>
          <w:tcPr>
            <w:tcW w:type="dxa" w:w="4752"/>
            <w:vAlign w:val="center"/>
            <w:shd w:fill="F7F9FC"/>
          </w:tcPr>
          <w:p>
            <w:pPr>
              <w:spacing w:after="0"/>
            </w:pPr>
            <w:r/>
            <w:r>
              <w:rPr>
                <w:rFonts w:ascii="Aptos" w:hAnsi="Aptos"/>
                <w:b w:val="0"/>
                <w:color w:val="243B53"/>
                <w:sz w:val="16"/>
              </w:rPr>
              <w:t>Stores uploaded objects.</w:t>
            </w:r>
          </w:p>
        </w:tc>
        <w:tc>
          <w:tcPr>
            <w:tcW w:type="dxa" w:w="3744"/>
            <w:vAlign w:val="center"/>
            <w:shd w:fill="F7F9FC"/>
          </w:tcPr>
          <w:p>
            <w:pPr>
              <w:spacing w:after="0"/>
            </w:pPr>
            <w:r/>
            <w:r>
              <w:rPr>
                <w:rFonts w:ascii="Aptos" w:hAnsi="Aptos"/>
                <w:b w:val="0"/>
                <w:color w:val="243B53"/>
                <w:sz w:val="16"/>
              </w:rPr>
              <w:t>Stores a learner or tutor profile picture.</w:t>
            </w:r>
          </w:p>
        </w:tc>
      </w:tr>
      <w:tr>
        <w:tc>
          <w:tcPr>
            <w:tcW w:type="dxa" w:w="2160"/>
            <w:vAlign w:val="center"/>
          </w:tcPr>
          <w:p>
            <w:pPr>
              <w:spacing w:after="0"/>
            </w:pPr>
            <w:r/>
            <w:r>
              <w:rPr>
                <w:rFonts w:ascii="Aptos" w:hAnsi="Aptos"/>
                <w:b w:val="0"/>
                <w:color w:val="243B53"/>
                <w:sz w:val="16"/>
              </w:rPr>
              <w:t>PayPal</w:t>
            </w:r>
          </w:p>
        </w:tc>
        <w:tc>
          <w:tcPr>
            <w:tcW w:type="dxa" w:w="4752"/>
            <w:vAlign w:val="center"/>
          </w:tcPr>
          <w:p>
            <w:pPr>
              <w:spacing w:after="0"/>
            </w:pPr>
            <w:r/>
            <w:r>
              <w:rPr>
                <w:rFonts w:ascii="Aptos" w:hAnsi="Aptos"/>
                <w:b w:val="0"/>
                <w:color w:val="243B53"/>
                <w:sz w:val="16"/>
              </w:rPr>
              <w:t>Processes external payment authorization/capture.</w:t>
            </w:r>
          </w:p>
        </w:tc>
        <w:tc>
          <w:tcPr>
            <w:tcW w:type="dxa" w:w="3744"/>
            <w:vAlign w:val="center"/>
          </w:tcPr>
          <w:p>
            <w:pPr>
              <w:spacing w:after="0"/>
            </w:pPr>
            <w:r/>
            <w:r>
              <w:rPr>
                <w:rFonts w:ascii="Aptos" w:hAnsi="Aptos"/>
                <w:b w:val="0"/>
                <w:color w:val="243B53"/>
                <w:sz w:val="16"/>
              </w:rPr>
              <w:t>Buyer approves a $1.00 payment.</w:t>
            </w:r>
          </w:p>
        </w:tc>
      </w:tr>
      <w:tr>
        <w:tc>
          <w:tcPr>
            <w:tcW w:type="dxa" w:w="2160"/>
            <w:vAlign w:val="center"/>
            <w:shd w:fill="F7F9FC"/>
          </w:tcPr>
          <w:p>
            <w:pPr>
              <w:spacing w:after="0"/>
            </w:pPr>
            <w:r/>
            <w:r>
              <w:rPr>
                <w:rFonts w:ascii="Aptos" w:hAnsi="Aptos"/>
                <w:b w:val="0"/>
                <w:color w:val="243B53"/>
                <w:sz w:val="16"/>
              </w:rPr>
              <w:t>Brevo</w:t>
            </w:r>
          </w:p>
        </w:tc>
        <w:tc>
          <w:tcPr>
            <w:tcW w:type="dxa" w:w="4752"/>
            <w:vAlign w:val="center"/>
            <w:shd w:fill="F7F9FC"/>
          </w:tcPr>
          <w:p>
            <w:pPr>
              <w:spacing w:after="0"/>
            </w:pPr>
            <w:r/>
            <w:r>
              <w:rPr>
                <w:rFonts w:ascii="Aptos" w:hAnsi="Aptos"/>
                <w:b w:val="0"/>
                <w:color w:val="243B53"/>
                <w:sz w:val="16"/>
              </w:rPr>
              <w:t>Sends application email.</w:t>
            </w:r>
          </w:p>
        </w:tc>
        <w:tc>
          <w:tcPr>
            <w:tcW w:type="dxa" w:w="3744"/>
            <w:vAlign w:val="center"/>
            <w:shd w:fill="F7F9FC"/>
          </w:tcPr>
          <w:p>
            <w:pPr>
              <w:spacing w:after="0"/>
            </w:pPr>
            <w:r/>
            <w:r>
              <w:rPr>
                <w:rFonts w:ascii="Aptos" w:hAnsi="Aptos"/>
                <w:b w:val="0"/>
                <w:color w:val="243B53"/>
                <w:sz w:val="16"/>
              </w:rPr>
              <w:t>Delivers a contact-form message.</w:t>
            </w:r>
          </w:p>
        </w:tc>
      </w:tr>
    </w:tbl>
    <w:p/>
    <w:p>
      <w:pPr>
        <w:pStyle w:val="Heading1"/>
      </w:pPr>
      <w:r>
        <w:t>3. Production Deployment &amp; Configuration</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1769AA"/>
          </w:tcPr>
          <w:p>
            <w:pPr>
              <w:spacing w:after="0"/>
            </w:pPr>
            <w:r/>
            <w:r>
              <w:rPr>
                <w:rFonts w:ascii="Aptos" w:hAnsi="Aptos"/>
                <w:b/>
                <w:color w:val="FFFFFF"/>
                <w:sz w:val="16"/>
              </w:rPr>
              <w:t>Component</w:t>
            </w:r>
          </w:p>
        </w:tc>
        <w:tc>
          <w:tcPr>
            <w:tcW w:type="dxa" w:w="3744"/>
            <w:vAlign w:val="center"/>
            <w:shd w:fill="1769AA"/>
          </w:tcPr>
          <w:p>
            <w:pPr>
              <w:spacing w:after="0"/>
            </w:pPr>
            <w:r/>
            <w:r>
              <w:rPr>
                <w:rFonts w:ascii="Aptos" w:hAnsi="Aptos"/>
                <w:b/>
                <w:color w:val="FFFFFF"/>
                <w:sz w:val="16"/>
              </w:rPr>
              <w:t>Production Location</w:t>
            </w:r>
          </w:p>
        </w:tc>
        <w:tc>
          <w:tcPr>
            <w:tcW w:type="dxa" w:w="4752"/>
            <w:vAlign w:val="center"/>
            <w:shd w:fill="1769AA"/>
          </w:tcPr>
          <w:p>
            <w:pPr>
              <w:spacing w:after="0"/>
            </w:pPr>
            <w:r/>
            <w:r>
              <w:rPr>
                <w:rFonts w:ascii="Aptos" w:hAnsi="Aptos"/>
                <w:b/>
                <w:color w:val="FFFFFF"/>
                <w:sz w:val="16"/>
              </w:rPr>
              <w:t>Black Team Responsibility</w:t>
            </w:r>
          </w:p>
        </w:tc>
      </w:tr>
      <w:tr>
        <w:tc>
          <w:tcPr>
            <w:tcW w:type="dxa" w:w="2160"/>
            <w:vAlign w:val="center"/>
          </w:tcPr>
          <w:p>
            <w:pPr>
              <w:spacing w:after="0"/>
            </w:pPr>
            <w:r/>
            <w:r>
              <w:rPr>
                <w:rFonts w:ascii="Aptos" w:hAnsi="Aptos"/>
                <w:b w:val="0"/>
                <w:color w:val="243B53"/>
                <w:sz w:val="16"/>
              </w:rPr>
              <w:t>Public website</w:t>
            </w:r>
          </w:p>
        </w:tc>
        <w:tc>
          <w:tcPr>
            <w:tcW w:type="dxa" w:w="3744"/>
            <w:vAlign w:val="center"/>
          </w:tcPr>
          <w:p>
            <w:pPr>
              <w:spacing w:after="0"/>
            </w:pPr>
            <w:r/>
            <w:r>
              <w:rPr>
                <w:rFonts w:ascii="Aptos" w:hAnsi="Aptos"/>
                <w:b w:val="0"/>
                <w:color w:val="243B53"/>
                <w:sz w:val="16"/>
              </w:rPr>
              <w:t>neeslearning.com</w:t>
            </w:r>
          </w:p>
        </w:tc>
        <w:tc>
          <w:tcPr>
            <w:tcW w:type="dxa" w:w="4752"/>
            <w:vAlign w:val="center"/>
          </w:tcPr>
          <w:p>
            <w:pPr>
              <w:spacing w:after="0"/>
            </w:pPr>
            <w:r/>
            <w:r>
              <w:rPr>
                <w:rFonts w:ascii="Aptos" w:hAnsi="Aptos"/>
                <w:b w:val="0"/>
                <w:color w:val="243B53"/>
                <w:sz w:val="16"/>
              </w:rPr>
              <w:t>Backend supports the data and business workflows consumed by the site.</w:t>
            </w:r>
          </w:p>
        </w:tc>
      </w:tr>
      <w:tr>
        <w:tc>
          <w:tcPr>
            <w:tcW w:type="dxa" w:w="2160"/>
            <w:vAlign w:val="center"/>
            <w:shd w:fill="F7F9FC"/>
          </w:tcPr>
          <w:p>
            <w:pPr>
              <w:spacing w:after="0"/>
            </w:pPr>
            <w:r/>
            <w:r>
              <w:rPr>
                <w:rFonts w:ascii="Aptos" w:hAnsi="Aptos"/>
                <w:b w:val="0"/>
                <w:color w:val="243B53"/>
                <w:sz w:val="16"/>
              </w:rPr>
              <w:t>Frontend</w:t>
            </w:r>
          </w:p>
        </w:tc>
        <w:tc>
          <w:tcPr>
            <w:tcW w:type="dxa" w:w="3744"/>
            <w:vAlign w:val="center"/>
            <w:shd w:fill="F7F9FC"/>
          </w:tcPr>
          <w:p>
            <w:pPr>
              <w:spacing w:after="0"/>
            </w:pPr>
            <w:r/>
            <w:r>
              <w:rPr>
                <w:rFonts w:ascii="Aptos" w:hAnsi="Aptos"/>
                <w:b w:val="0"/>
                <w:color w:val="243B53"/>
                <w:sz w:val="16"/>
              </w:rPr>
              <w:t>Vercel</w:t>
            </w:r>
          </w:p>
        </w:tc>
        <w:tc>
          <w:tcPr>
            <w:tcW w:type="dxa" w:w="4752"/>
            <w:vAlign w:val="center"/>
            <w:shd w:fill="F7F9FC"/>
          </w:tcPr>
          <w:p>
            <w:pPr>
              <w:spacing w:after="0"/>
            </w:pPr>
            <w:r/>
            <w:r>
              <w:rPr>
                <w:rFonts w:ascii="Aptos" w:hAnsi="Aptos"/>
                <w:b w:val="0"/>
                <w:color w:val="243B53"/>
                <w:sz w:val="16"/>
              </w:rPr>
              <w:t>Backend exposes APIs consumed by the deployed frontend.</w:t>
            </w:r>
          </w:p>
        </w:tc>
      </w:tr>
      <w:tr>
        <w:tc>
          <w:tcPr>
            <w:tcW w:type="dxa" w:w="2160"/>
            <w:vAlign w:val="center"/>
          </w:tcPr>
          <w:p>
            <w:pPr>
              <w:spacing w:after="0"/>
            </w:pPr>
            <w:r/>
            <w:r>
              <w:rPr>
                <w:rFonts w:ascii="Aptos" w:hAnsi="Aptos"/>
                <w:b w:val="0"/>
                <w:color w:val="243B53"/>
                <w:sz w:val="16"/>
              </w:rPr>
              <w:t>Backend API</w:t>
            </w:r>
          </w:p>
        </w:tc>
        <w:tc>
          <w:tcPr>
            <w:tcW w:type="dxa" w:w="3744"/>
            <w:vAlign w:val="center"/>
          </w:tcPr>
          <w:p>
            <w:pPr>
              <w:spacing w:after="0"/>
            </w:pPr>
            <w:r/>
            <w:r>
              <w:rPr>
                <w:rFonts w:ascii="Aptos" w:hAnsi="Aptos"/>
                <w:b w:val="0"/>
                <w:color w:val="243B53"/>
                <w:sz w:val="16"/>
              </w:rPr>
              <w:t>Render</w:t>
            </w:r>
          </w:p>
        </w:tc>
        <w:tc>
          <w:tcPr>
            <w:tcW w:type="dxa" w:w="4752"/>
            <w:vAlign w:val="center"/>
          </w:tcPr>
          <w:p>
            <w:pPr>
              <w:spacing w:after="0"/>
            </w:pPr>
            <w:r/>
            <w:r>
              <w:rPr>
                <w:rFonts w:ascii="Aptos" w:hAnsi="Aptos"/>
                <w:b w:val="0"/>
                <w:color w:val="243B53"/>
                <w:sz w:val="16"/>
              </w:rPr>
              <w:t>FastAPI application, routes, business rules and provider integrations.</w:t>
            </w:r>
          </w:p>
        </w:tc>
      </w:tr>
      <w:tr>
        <w:tc>
          <w:tcPr>
            <w:tcW w:type="dxa" w:w="2160"/>
            <w:vAlign w:val="center"/>
            <w:shd w:fill="F7F9FC"/>
          </w:tcPr>
          <w:p>
            <w:pPr>
              <w:spacing w:after="0"/>
            </w:pPr>
            <w:r/>
            <w:r>
              <w:rPr>
                <w:rFonts w:ascii="Aptos" w:hAnsi="Aptos"/>
                <w:b w:val="0"/>
                <w:color w:val="243B53"/>
                <w:sz w:val="16"/>
              </w:rPr>
              <w:t>Database</w:t>
            </w:r>
          </w:p>
        </w:tc>
        <w:tc>
          <w:tcPr>
            <w:tcW w:type="dxa" w:w="3744"/>
            <w:vAlign w:val="center"/>
            <w:shd w:fill="F7F9FC"/>
          </w:tcPr>
          <w:p>
            <w:pPr>
              <w:spacing w:after="0"/>
            </w:pPr>
            <w:r/>
            <w:r>
              <w:rPr>
                <w:rFonts w:ascii="Aptos" w:hAnsi="Aptos"/>
                <w:b w:val="0"/>
                <w:color w:val="243B53"/>
                <w:sz w:val="16"/>
              </w:rPr>
              <w:t>Relational database through SQLAlchemy</w:t>
            </w:r>
          </w:p>
        </w:tc>
        <w:tc>
          <w:tcPr>
            <w:tcW w:type="dxa" w:w="4752"/>
            <w:vAlign w:val="center"/>
            <w:shd w:fill="F7F9FC"/>
          </w:tcPr>
          <w:p>
            <w:pPr>
              <w:spacing w:after="0"/>
            </w:pPr>
            <w:r/>
            <w:r>
              <w:rPr>
                <w:rFonts w:ascii="Aptos" w:hAnsi="Aptos"/>
                <w:b w:val="0"/>
                <w:color w:val="243B53"/>
                <w:sz w:val="16"/>
              </w:rPr>
              <w:t>Models, queries, constraints and persisted business state.</w:t>
            </w:r>
          </w:p>
        </w:tc>
      </w:tr>
      <w:tr>
        <w:tc>
          <w:tcPr>
            <w:tcW w:type="dxa" w:w="2160"/>
            <w:vAlign w:val="center"/>
          </w:tcPr>
          <w:p>
            <w:pPr>
              <w:spacing w:after="0"/>
            </w:pPr>
            <w:r/>
            <w:r>
              <w:rPr>
                <w:rFonts w:ascii="Aptos" w:hAnsi="Aptos"/>
                <w:b w:val="0"/>
                <w:color w:val="243B53"/>
                <w:sz w:val="16"/>
              </w:rPr>
              <w:t>Storage</w:t>
            </w:r>
          </w:p>
        </w:tc>
        <w:tc>
          <w:tcPr>
            <w:tcW w:type="dxa" w:w="3744"/>
            <w:vAlign w:val="center"/>
          </w:tcPr>
          <w:p>
            <w:pPr>
              <w:spacing w:after="0"/>
            </w:pPr>
            <w:r/>
            <w:r>
              <w:rPr>
                <w:rFonts w:ascii="Aptos" w:hAnsi="Aptos"/>
                <w:b w:val="0"/>
                <w:color w:val="243B53"/>
                <w:sz w:val="16"/>
              </w:rPr>
              <w:t>Supabase Storage</w:t>
            </w:r>
          </w:p>
        </w:tc>
        <w:tc>
          <w:tcPr>
            <w:tcW w:type="dxa" w:w="4752"/>
            <w:vAlign w:val="center"/>
          </w:tcPr>
          <w:p>
            <w:pPr>
              <w:spacing w:after="0"/>
            </w:pPr>
            <w:r/>
            <w:r>
              <w:rPr>
                <w:rFonts w:ascii="Aptos" w:hAnsi="Aptos"/>
                <w:b w:val="0"/>
                <w:color w:val="243B53"/>
                <w:sz w:val="16"/>
              </w:rPr>
              <w:t>Uploaded profile/file object handling.</w:t>
            </w:r>
          </w:p>
        </w:tc>
      </w:tr>
      <w:tr>
        <w:tc>
          <w:tcPr>
            <w:tcW w:type="dxa" w:w="2160"/>
            <w:vAlign w:val="center"/>
            <w:shd w:fill="F7F9FC"/>
          </w:tcPr>
          <w:p>
            <w:pPr>
              <w:spacing w:after="0"/>
            </w:pPr>
            <w:r/>
            <w:r>
              <w:rPr>
                <w:rFonts w:ascii="Aptos" w:hAnsi="Aptos"/>
                <w:b w:val="0"/>
                <w:color w:val="243B53"/>
                <w:sz w:val="16"/>
              </w:rPr>
              <w:t>Payments</w:t>
            </w:r>
          </w:p>
        </w:tc>
        <w:tc>
          <w:tcPr>
            <w:tcW w:type="dxa" w:w="3744"/>
            <w:vAlign w:val="center"/>
            <w:shd w:fill="F7F9FC"/>
          </w:tcPr>
          <w:p>
            <w:pPr>
              <w:spacing w:after="0"/>
            </w:pPr>
            <w:r/>
            <w:r>
              <w:rPr>
                <w:rFonts w:ascii="Aptos" w:hAnsi="Aptos"/>
                <w:b w:val="0"/>
                <w:color w:val="243B53"/>
                <w:sz w:val="16"/>
              </w:rPr>
              <w:t>PayPal</w:t>
            </w:r>
          </w:p>
        </w:tc>
        <w:tc>
          <w:tcPr>
            <w:tcW w:type="dxa" w:w="4752"/>
            <w:vAlign w:val="center"/>
            <w:shd w:fill="F7F9FC"/>
          </w:tcPr>
          <w:p>
            <w:pPr>
              <w:spacing w:after="0"/>
            </w:pPr>
            <w:r/>
            <w:r>
              <w:rPr>
                <w:rFonts w:ascii="Aptos" w:hAnsi="Aptos"/>
                <w:b w:val="0"/>
                <w:color w:val="243B53"/>
                <w:sz w:val="16"/>
              </w:rPr>
              <w:t>Backend order/capture integration and payment verification.</w:t>
            </w:r>
          </w:p>
        </w:tc>
      </w:tr>
      <w:tr>
        <w:tc>
          <w:tcPr>
            <w:tcW w:type="dxa" w:w="2160"/>
            <w:vAlign w:val="center"/>
          </w:tcPr>
          <w:p>
            <w:pPr>
              <w:spacing w:after="0"/>
            </w:pPr>
            <w:r/>
            <w:r>
              <w:rPr>
                <w:rFonts w:ascii="Aptos" w:hAnsi="Aptos"/>
                <w:b w:val="0"/>
                <w:color w:val="243B53"/>
                <w:sz w:val="16"/>
              </w:rPr>
              <w:t>Email</w:t>
            </w:r>
          </w:p>
        </w:tc>
        <w:tc>
          <w:tcPr>
            <w:tcW w:type="dxa" w:w="3744"/>
            <w:vAlign w:val="center"/>
          </w:tcPr>
          <w:p>
            <w:pPr>
              <w:spacing w:after="0"/>
            </w:pPr>
            <w:r/>
            <w:r>
              <w:rPr>
                <w:rFonts w:ascii="Aptos" w:hAnsi="Aptos"/>
                <w:b w:val="0"/>
                <w:color w:val="243B53"/>
                <w:sz w:val="16"/>
              </w:rPr>
              <w:t>Brevo</w:t>
            </w:r>
          </w:p>
        </w:tc>
        <w:tc>
          <w:tcPr>
            <w:tcW w:type="dxa" w:w="4752"/>
            <w:vAlign w:val="center"/>
          </w:tcPr>
          <w:p>
            <w:pPr>
              <w:spacing w:after="0"/>
            </w:pPr>
            <w:r/>
            <w:r>
              <w:rPr>
                <w:rFonts w:ascii="Aptos" w:hAnsi="Aptos"/>
                <w:b w:val="0"/>
                <w:color w:val="243B53"/>
                <w:sz w:val="16"/>
              </w:rPr>
              <w:t>Backend contact/email integration.</w:t>
            </w:r>
          </w:p>
        </w:tc>
      </w:tr>
    </w:tbl>
    <w:p/>
    <w:p>
      <w:pPr>
        <w:pStyle w:val="Heading2"/>
      </w:pPr>
      <w:r>
        <w:t>3.1 Environment Variables and Secrets</w:t>
      </w:r>
    </w:p>
    <w:tbl>
      <w:tblPr>
        <w:tblStyle w:val="TableGrid"/>
        <w:tblW w:type="auto" w:w="0"/>
        <w:tblLook w:firstColumn="1" w:firstRow="1" w:lastColumn="0" w:lastRow="0" w:noHBand="0" w:noVBand="1" w:val="04A0"/>
      </w:tblPr>
      <w:tblGrid>
        <w:gridCol w:w="10166"/>
      </w:tblGrid>
      <w:tr>
        <w:tc>
          <w:tcPr>
            <w:tcW w:type="dxa" w:w="10166"/>
            <w:shd w:fill="FDECEC"/>
          </w:tcPr>
          <w:p>
            <w:pPr>
              <w:spacing w:after="20"/>
            </w:pPr>
            <w:r/>
            <w:r>
              <w:rPr>
                <w:b/>
                <w:color w:val="B42318"/>
                <w:sz w:val="20"/>
              </w:rPr>
              <w:t>BACKEND-ONLY SECRETS</w:t>
              <w:br/>
            </w:r>
            <w:r>
              <w:rPr>
                <w:color w:val="243B53"/>
                <w:sz w:val="18"/>
              </w:rPr>
              <w:t>PayPal secret credentials, Brevo API keys, database credentials, authentication secrets and privileged storage credentials belong on the backend infrastructure. They must not be exposed in frontend VITE_* variables.</w:t>
            </w:r>
          </w:p>
        </w:tc>
      </w:tr>
    </w:tbl>
    <w:p/>
    <w:tbl>
      <w:tblPr>
        <w:tblStyle w:val="TableGrid"/>
        <w:tblW w:type="auto" w:w="0"/>
        <w:tblLook w:firstColumn="1" w:firstRow="1" w:lastColumn="0" w:lastRow="0" w:noHBand="0" w:noVBand="1" w:val="04A0"/>
      </w:tblPr>
      <w:tblGrid>
        <w:gridCol w:w="10166"/>
      </w:tblGrid>
      <w:tr>
        <w:tc>
          <w:tcPr>
            <w:tcW w:type="dxa" w:w="10166"/>
            <w:shd w:fill="EAF3FB"/>
          </w:tcPr>
          <w:p>
            <w:pPr>
              <w:spacing w:after="20"/>
            </w:pPr>
            <w:r/>
            <w:r>
              <w:rPr>
                <w:b/>
                <w:color w:val="1769AA"/>
                <w:sz w:val="20"/>
              </w:rPr>
              <w:t>FRONTEND PAYPAL CLIENT ID</w:t>
              <w:br/>
            </w:r>
            <w:r>
              <w:rPr>
                <w:color w:val="243B53"/>
                <w:sz w:val="18"/>
              </w:rPr>
              <w:t>The PayPal browser SDK requires VITE_PAYPAL_CLIENT_ID on Vercel. The client ID is public configuration used to load PayPal checkout. The PayPal secret remains on Render only.</w:t>
            </w:r>
          </w:p>
        </w:tc>
      </w:tr>
    </w:tbl>
    <w:p/>
    <w:p>
      <w:pPr>
        <w:pStyle w:val="Heading1"/>
      </w:pPr>
      <w:r>
        <w:t>4. API Route Map</w:t>
      </w:r>
    </w:p>
    <w:p>
      <w:r>
        <w:t>FastAPI groups the backend into route families. Most business APIs use the /api/v1 prefix. The PayPal payment router currently uses its own /payments/paypal prefix.</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102A43"/>
          </w:tcPr>
          <w:p>
            <w:pPr>
              <w:spacing w:after="0"/>
            </w:pPr>
            <w:r/>
            <w:r>
              <w:rPr>
                <w:rFonts w:ascii="Aptos" w:hAnsi="Aptos"/>
                <w:b/>
                <w:color w:val="FFFFFF"/>
                <w:sz w:val="16"/>
              </w:rPr>
              <w:t>Base Path</w:t>
            </w:r>
          </w:p>
        </w:tc>
        <w:tc>
          <w:tcPr>
            <w:tcW w:type="dxa" w:w="2448"/>
            <w:vAlign w:val="center"/>
            <w:shd w:fill="102A43"/>
          </w:tcPr>
          <w:p>
            <w:pPr>
              <w:spacing w:after="0"/>
            </w:pPr>
            <w:r/>
            <w:r>
              <w:rPr>
                <w:rFonts w:ascii="Aptos" w:hAnsi="Aptos"/>
                <w:b/>
                <w:color w:val="FFFFFF"/>
                <w:sz w:val="16"/>
              </w:rPr>
              <w:t>Business Area</w:t>
            </w:r>
          </w:p>
        </w:tc>
        <w:tc>
          <w:tcPr>
            <w:tcW w:type="dxa" w:w="5472"/>
            <w:vAlign w:val="center"/>
            <w:shd w:fill="102A43"/>
          </w:tcPr>
          <w:p>
            <w:pPr>
              <w:spacing w:after="0"/>
            </w:pPr>
            <w:r/>
            <w:r>
              <w:rPr>
                <w:rFonts w:ascii="Aptos" w:hAnsi="Aptos"/>
                <w:b/>
                <w:color w:val="FFFFFF"/>
                <w:sz w:val="16"/>
              </w:rPr>
              <w:t>Plain-English Purpose</w:t>
            </w:r>
          </w:p>
        </w:tc>
      </w:tr>
      <w:tr>
        <w:tc>
          <w:tcPr>
            <w:tcW w:type="dxa" w:w="2880"/>
            <w:vAlign w:val="center"/>
          </w:tcPr>
          <w:p>
            <w:pPr>
              <w:spacing w:after="0"/>
            </w:pPr>
            <w:r/>
            <w:r>
              <w:rPr>
                <w:rFonts w:ascii="Aptos" w:hAnsi="Aptos"/>
                <w:b w:val="0"/>
                <w:color w:val="243B53"/>
                <w:sz w:val="16"/>
              </w:rPr>
              <w:t>/</w:t>
            </w:r>
          </w:p>
        </w:tc>
        <w:tc>
          <w:tcPr>
            <w:tcW w:type="dxa" w:w="2448"/>
            <w:vAlign w:val="center"/>
          </w:tcPr>
          <w:p>
            <w:pPr>
              <w:spacing w:after="0"/>
            </w:pPr>
            <w:r/>
            <w:r>
              <w:rPr>
                <w:rFonts w:ascii="Aptos" w:hAnsi="Aptos"/>
                <w:b w:val="0"/>
                <w:color w:val="243B53"/>
                <w:sz w:val="16"/>
              </w:rPr>
              <w:t>Health</w:t>
            </w:r>
          </w:p>
        </w:tc>
        <w:tc>
          <w:tcPr>
            <w:tcW w:type="dxa" w:w="5472"/>
            <w:vAlign w:val="center"/>
          </w:tcPr>
          <w:p>
            <w:pPr>
              <w:spacing w:after="0"/>
            </w:pPr>
            <w:r/>
            <w:r>
              <w:rPr>
                <w:rFonts w:ascii="Aptos" w:hAnsi="Aptos"/>
                <w:b w:val="0"/>
                <w:color w:val="243B53"/>
                <w:sz w:val="16"/>
              </w:rPr>
              <w:t>Confirms the backend application is running.</w:t>
            </w:r>
          </w:p>
        </w:tc>
      </w:tr>
      <w:tr>
        <w:tc>
          <w:tcPr>
            <w:tcW w:type="dxa" w:w="2880"/>
            <w:vAlign w:val="center"/>
            <w:shd w:fill="F7F9FC"/>
          </w:tcPr>
          <w:p>
            <w:pPr>
              <w:spacing w:after="0"/>
            </w:pPr>
            <w:r/>
            <w:r>
              <w:rPr>
                <w:rFonts w:ascii="Aptos" w:hAnsi="Aptos"/>
                <w:b w:val="0"/>
                <w:color w:val="243B53"/>
                <w:sz w:val="16"/>
              </w:rPr>
              <w:t>/api/v1/services</w:t>
            </w:r>
          </w:p>
        </w:tc>
        <w:tc>
          <w:tcPr>
            <w:tcW w:type="dxa" w:w="2448"/>
            <w:vAlign w:val="center"/>
            <w:shd w:fill="F7F9FC"/>
          </w:tcPr>
          <w:p>
            <w:pPr>
              <w:spacing w:after="0"/>
            </w:pPr>
            <w:r/>
            <w:r>
              <w:rPr>
                <w:rFonts w:ascii="Aptos" w:hAnsi="Aptos"/>
                <w:b w:val="0"/>
                <w:color w:val="243B53"/>
                <w:sz w:val="16"/>
              </w:rPr>
              <w:t>Services</w:t>
            </w:r>
          </w:p>
        </w:tc>
        <w:tc>
          <w:tcPr>
            <w:tcW w:type="dxa" w:w="5472"/>
            <w:vAlign w:val="center"/>
            <w:shd w:fill="F7F9FC"/>
          </w:tcPr>
          <w:p>
            <w:pPr>
              <w:spacing w:after="0"/>
            </w:pPr>
            <w:r/>
            <w:r>
              <w:rPr>
                <w:rFonts w:ascii="Aptos" w:hAnsi="Aptos"/>
                <w:b w:val="0"/>
                <w:color w:val="243B53"/>
                <w:sz w:val="16"/>
              </w:rPr>
              <w:t>Provides the services offered by the business.</w:t>
            </w:r>
          </w:p>
        </w:tc>
      </w:tr>
      <w:tr>
        <w:tc>
          <w:tcPr>
            <w:tcW w:type="dxa" w:w="2880"/>
            <w:vAlign w:val="center"/>
          </w:tcPr>
          <w:p>
            <w:pPr>
              <w:spacing w:after="0"/>
            </w:pPr>
            <w:r/>
            <w:r>
              <w:rPr>
                <w:rFonts w:ascii="Aptos" w:hAnsi="Aptos"/>
                <w:b w:val="0"/>
                <w:color w:val="243B53"/>
                <w:sz w:val="16"/>
              </w:rPr>
              <w:t>/api/v1/availability</w:t>
            </w:r>
          </w:p>
        </w:tc>
        <w:tc>
          <w:tcPr>
            <w:tcW w:type="dxa" w:w="2448"/>
            <w:vAlign w:val="center"/>
          </w:tcPr>
          <w:p>
            <w:pPr>
              <w:spacing w:after="0"/>
            </w:pPr>
            <w:r/>
            <w:r>
              <w:rPr>
                <w:rFonts w:ascii="Aptos" w:hAnsi="Aptos"/>
                <w:b w:val="0"/>
                <w:color w:val="243B53"/>
                <w:sz w:val="16"/>
              </w:rPr>
              <w:t>Availability</w:t>
            </w:r>
          </w:p>
        </w:tc>
        <w:tc>
          <w:tcPr>
            <w:tcW w:type="dxa" w:w="5472"/>
            <w:vAlign w:val="center"/>
          </w:tcPr>
          <w:p>
            <w:pPr>
              <w:spacing w:after="0"/>
            </w:pPr>
            <w:r/>
            <w:r>
              <w:rPr>
                <w:rFonts w:ascii="Aptos" w:hAnsi="Aptos"/>
                <w:b w:val="0"/>
                <w:color w:val="243B53"/>
                <w:sz w:val="16"/>
              </w:rPr>
              <w:t>Manages tutor schedule slots.</w:t>
            </w:r>
          </w:p>
        </w:tc>
      </w:tr>
      <w:tr>
        <w:tc>
          <w:tcPr>
            <w:tcW w:type="dxa" w:w="2880"/>
            <w:vAlign w:val="center"/>
            <w:shd w:fill="F7F9FC"/>
          </w:tcPr>
          <w:p>
            <w:pPr>
              <w:spacing w:after="0"/>
            </w:pPr>
            <w:r/>
            <w:r>
              <w:rPr>
                <w:rFonts w:ascii="Aptos" w:hAnsi="Aptos"/>
                <w:b w:val="0"/>
                <w:color w:val="243B53"/>
                <w:sz w:val="16"/>
              </w:rPr>
              <w:t>/api/v1/bookings</w:t>
            </w:r>
          </w:p>
        </w:tc>
        <w:tc>
          <w:tcPr>
            <w:tcW w:type="dxa" w:w="2448"/>
            <w:vAlign w:val="center"/>
            <w:shd w:fill="F7F9FC"/>
          </w:tcPr>
          <w:p>
            <w:pPr>
              <w:spacing w:after="0"/>
            </w:pPr>
            <w:r/>
            <w:r>
              <w:rPr>
                <w:rFonts w:ascii="Aptos" w:hAnsi="Aptos"/>
                <w:b w:val="0"/>
                <w:color w:val="243B53"/>
                <w:sz w:val="16"/>
              </w:rPr>
              <w:t>Bookings</w:t>
            </w:r>
          </w:p>
        </w:tc>
        <w:tc>
          <w:tcPr>
            <w:tcW w:type="dxa" w:w="5472"/>
            <w:vAlign w:val="center"/>
            <w:shd w:fill="F7F9FC"/>
          </w:tcPr>
          <w:p>
            <w:pPr>
              <w:spacing w:after="0"/>
            </w:pPr>
            <w:r/>
            <w:r>
              <w:rPr>
                <w:rFonts w:ascii="Aptos" w:hAnsi="Aptos"/>
                <w:b w:val="0"/>
                <w:color w:val="243B53"/>
                <w:sz w:val="16"/>
              </w:rPr>
              <w:t>Creates and manages learner/tutor bookings.</w:t>
            </w:r>
          </w:p>
        </w:tc>
      </w:tr>
      <w:tr>
        <w:tc>
          <w:tcPr>
            <w:tcW w:type="dxa" w:w="2880"/>
            <w:vAlign w:val="center"/>
          </w:tcPr>
          <w:p>
            <w:pPr>
              <w:spacing w:after="0"/>
            </w:pPr>
            <w:r/>
            <w:r>
              <w:rPr>
                <w:rFonts w:ascii="Aptos" w:hAnsi="Aptos"/>
                <w:b w:val="0"/>
                <w:color w:val="243B53"/>
                <w:sz w:val="16"/>
              </w:rPr>
              <w:t>/api/v1/auth</w:t>
            </w:r>
          </w:p>
        </w:tc>
        <w:tc>
          <w:tcPr>
            <w:tcW w:type="dxa" w:w="2448"/>
            <w:vAlign w:val="center"/>
          </w:tcPr>
          <w:p>
            <w:pPr>
              <w:spacing w:after="0"/>
            </w:pPr>
            <w:r/>
            <w:r>
              <w:rPr>
                <w:rFonts w:ascii="Aptos" w:hAnsi="Aptos"/>
                <w:b w:val="0"/>
                <w:color w:val="243B53"/>
                <w:sz w:val="16"/>
              </w:rPr>
              <w:t>Authentication</w:t>
            </w:r>
          </w:p>
        </w:tc>
        <w:tc>
          <w:tcPr>
            <w:tcW w:type="dxa" w:w="5472"/>
            <w:vAlign w:val="center"/>
          </w:tcPr>
          <w:p>
            <w:pPr>
              <w:spacing w:after="0"/>
            </w:pPr>
            <w:r/>
            <w:r>
              <w:rPr>
                <w:rFonts w:ascii="Aptos" w:hAnsi="Aptos"/>
                <w:b w:val="0"/>
                <w:color w:val="243B53"/>
                <w:sz w:val="16"/>
              </w:rPr>
              <w:t>Handles account authentication and protected identity workflows.</w:t>
            </w:r>
          </w:p>
        </w:tc>
      </w:tr>
      <w:tr>
        <w:tc>
          <w:tcPr>
            <w:tcW w:type="dxa" w:w="2880"/>
            <w:vAlign w:val="center"/>
            <w:shd w:fill="F7F9FC"/>
          </w:tcPr>
          <w:p>
            <w:pPr>
              <w:spacing w:after="0"/>
            </w:pPr>
            <w:r/>
            <w:r>
              <w:rPr>
                <w:rFonts w:ascii="Aptos" w:hAnsi="Aptos"/>
                <w:b w:val="0"/>
                <w:color w:val="243B53"/>
                <w:sz w:val="16"/>
              </w:rPr>
              <w:t>/api/v1/auth</w:t>
            </w:r>
          </w:p>
        </w:tc>
        <w:tc>
          <w:tcPr>
            <w:tcW w:type="dxa" w:w="2448"/>
            <w:vAlign w:val="center"/>
            <w:shd w:fill="F7F9FC"/>
          </w:tcPr>
          <w:p>
            <w:pPr>
              <w:spacing w:after="0"/>
            </w:pPr>
            <w:r/>
            <w:r>
              <w:rPr>
                <w:rFonts w:ascii="Aptos" w:hAnsi="Aptos"/>
                <w:b w:val="0"/>
                <w:color w:val="243B53"/>
                <w:sz w:val="16"/>
              </w:rPr>
              <w:t>Google Authentication</w:t>
            </w:r>
          </w:p>
        </w:tc>
        <w:tc>
          <w:tcPr>
            <w:tcW w:type="dxa" w:w="5472"/>
            <w:vAlign w:val="center"/>
            <w:shd w:fill="F7F9FC"/>
          </w:tcPr>
          <w:p>
            <w:pPr>
              <w:spacing w:after="0"/>
            </w:pPr>
            <w:r/>
            <w:r>
              <w:rPr>
                <w:rFonts w:ascii="Aptos" w:hAnsi="Aptos"/>
                <w:b w:val="0"/>
                <w:color w:val="243B53"/>
                <w:sz w:val="16"/>
              </w:rPr>
              <w:t>Supports Google-based authentication.</w:t>
            </w:r>
          </w:p>
        </w:tc>
      </w:tr>
      <w:tr>
        <w:tc>
          <w:tcPr>
            <w:tcW w:type="dxa" w:w="2880"/>
            <w:vAlign w:val="center"/>
          </w:tcPr>
          <w:p>
            <w:pPr>
              <w:spacing w:after="0"/>
            </w:pPr>
            <w:r/>
            <w:r>
              <w:rPr>
                <w:rFonts w:ascii="Aptos" w:hAnsi="Aptos"/>
                <w:b w:val="0"/>
                <w:color w:val="243B53"/>
                <w:sz w:val="16"/>
              </w:rPr>
              <w:t>/api/v1/files</w:t>
            </w:r>
          </w:p>
        </w:tc>
        <w:tc>
          <w:tcPr>
            <w:tcW w:type="dxa" w:w="2448"/>
            <w:vAlign w:val="center"/>
          </w:tcPr>
          <w:p>
            <w:pPr>
              <w:spacing w:after="0"/>
            </w:pPr>
            <w:r/>
            <w:r>
              <w:rPr>
                <w:rFonts w:ascii="Aptos" w:hAnsi="Aptos"/>
                <w:b w:val="0"/>
                <w:color w:val="243B53"/>
                <w:sz w:val="16"/>
              </w:rPr>
              <w:t>Files</w:t>
            </w:r>
          </w:p>
        </w:tc>
        <w:tc>
          <w:tcPr>
            <w:tcW w:type="dxa" w:w="5472"/>
            <w:vAlign w:val="center"/>
          </w:tcPr>
          <w:p>
            <w:pPr>
              <w:spacing w:after="0"/>
            </w:pPr>
            <w:r/>
            <w:r>
              <w:rPr>
                <w:rFonts w:ascii="Aptos" w:hAnsi="Aptos"/>
                <w:b w:val="0"/>
                <w:color w:val="243B53"/>
                <w:sz w:val="16"/>
              </w:rPr>
              <w:t>Manages application file resources.</w:t>
            </w:r>
          </w:p>
        </w:tc>
      </w:tr>
      <w:tr>
        <w:tc>
          <w:tcPr>
            <w:tcW w:type="dxa" w:w="2880"/>
            <w:vAlign w:val="center"/>
            <w:shd w:fill="F7F9FC"/>
          </w:tcPr>
          <w:p>
            <w:pPr>
              <w:spacing w:after="0"/>
            </w:pPr>
            <w:r/>
            <w:r>
              <w:rPr>
                <w:rFonts w:ascii="Aptos" w:hAnsi="Aptos"/>
                <w:b w:val="0"/>
                <w:color w:val="243B53"/>
                <w:sz w:val="16"/>
              </w:rPr>
              <w:t>/api/v1/translation-requests</w:t>
            </w:r>
          </w:p>
        </w:tc>
        <w:tc>
          <w:tcPr>
            <w:tcW w:type="dxa" w:w="2448"/>
            <w:vAlign w:val="center"/>
            <w:shd w:fill="F7F9FC"/>
          </w:tcPr>
          <w:p>
            <w:pPr>
              <w:spacing w:after="0"/>
            </w:pPr>
            <w:r/>
            <w:r>
              <w:rPr>
                <w:rFonts w:ascii="Aptos" w:hAnsi="Aptos"/>
                <w:b w:val="0"/>
                <w:color w:val="243B53"/>
                <w:sz w:val="16"/>
              </w:rPr>
              <w:t>Translation Requests</w:t>
            </w:r>
          </w:p>
        </w:tc>
        <w:tc>
          <w:tcPr>
            <w:tcW w:type="dxa" w:w="5472"/>
            <w:vAlign w:val="center"/>
            <w:shd w:fill="F7F9FC"/>
          </w:tcPr>
          <w:p>
            <w:pPr>
              <w:spacing w:after="0"/>
            </w:pPr>
            <w:r/>
            <w:r>
              <w:rPr>
                <w:rFonts w:ascii="Aptos" w:hAnsi="Aptos"/>
                <w:b w:val="0"/>
                <w:color w:val="243B53"/>
                <w:sz w:val="16"/>
              </w:rPr>
              <w:t>Manages translation-request records.</w:t>
            </w:r>
          </w:p>
        </w:tc>
      </w:tr>
      <w:tr>
        <w:tc>
          <w:tcPr>
            <w:tcW w:type="dxa" w:w="2880"/>
            <w:vAlign w:val="center"/>
          </w:tcPr>
          <w:p>
            <w:pPr>
              <w:spacing w:after="0"/>
            </w:pPr>
            <w:r/>
            <w:r>
              <w:rPr>
                <w:rFonts w:ascii="Aptos" w:hAnsi="Aptos"/>
                <w:b w:val="0"/>
                <w:color w:val="243B53"/>
                <w:sz w:val="16"/>
              </w:rPr>
              <w:t>/api/v1/translate</w:t>
            </w:r>
          </w:p>
        </w:tc>
        <w:tc>
          <w:tcPr>
            <w:tcW w:type="dxa" w:w="2448"/>
            <w:vAlign w:val="center"/>
          </w:tcPr>
          <w:p>
            <w:pPr>
              <w:spacing w:after="0"/>
            </w:pPr>
            <w:r/>
            <w:r>
              <w:rPr>
                <w:rFonts w:ascii="Aptos" w:hAnsi="Aptos"/>
                <w:b w:val="0"/>
                <w:color w:val="243B53"/>
                <w:sz w:val="16"/>
              </w:rPr>
              <w:t>Translation</w:t>
            </w:r>
          </w:p>
        </w:tc>
        <w:tc>
          <w:tcPr>
            <w:tcW w:type="dxa" w:w="5472"/>
            <w:vAlign w:val="center"/>
          </w:tcPr>
          <w:p>
            <w:pPr>
              <w:spacing w:after="0"/>
            </w:pPr>
            <w:r/>
            <w:r>
              <w:rPr>
                <w:rFonts w:ascii="Aptos" w:hAnsi="Aptos"/>
                <w:b w:val="0"/>
                <w:color w:val="243B53"/>
                <w:sz w:val="16"/>
              </w:rPr>
              <w:t>Supports translation operations.</w:t>
            </w:r>
          </w:p>
        </w:tc>
      </w:tr>
      <w:tr>
        <w:tc>
          <w:tcPr>
            <w:tcW w:type="dxa" w:w="2880"/>
            <w:vAlign w:val="center"/>
            <w:shd w:fill="F7F9FC"/>
          </w:tcPr>
          <w:p>
            <w:pPr>
              <w:spacing w:after="0"/>
            </w:pPr>
            <w:r/>
            <w:r>
              <w:rPr>
                <w:rFonts w:ascii="Aptos" w:hAnsi="Aptos"/>
                <w:b w:val="0"/>
                <w:color w:val="243B53"/>
                <w:sz w:val="16"/>
              </w:rPr>
              <w:t>/api/v1/learner-profiles</w:t>
            </w:r>
          </w:p>
        </w:tc>
        <w:tc>
          <w:tcPr>
            <w:tcW w:type="dxa" w:w="2448"/>
            <w:vAlign w:val="center"/>
            <w:shd w:fill="F7F9FC"/>
          </w:tcPr>
          <w:p>
            <w:pPr>
              <w:spacing w:after="0"/>
            </w:pPr>
            <w:r/>
            <w:r>
              <w:rPr>
                <w:rFonts w:ascii="Aptos" w:hAnsi="Aptos"/>
                <w:b w:val="0"/>
                <w:color w:val="243B53"/>
                <w:sz w:val="16"/>
              </w:rPr>
              <w:t>Learner Profiles</w:t>
            </w:r>
          </w:p>
        </w:tc>
        <w:tc>
          <w:tcPr>
            <w:tcW w:type="dxa" w:w="5472"/>
            <w:vAlign w:val="center"/>
            <w:shd w:fill="F7F9FC"/>
          </w:tcPr>
          <w:p>
            <w:pPr>
              <w:spacing w:after="0"/>
            </w:pPr>
            <w:r/>
            <w:r>
              <w:rPr>
                <w:rFonts w:ascii="Aptos" w:hAnsi="Aptos"/>
                <w:b w:val="0"/>
                <w:color w:val="243B53"/>
                <w:sz w:val="16"/>
              </w:rPr>
              <w:t>Manages learner profile information and profile pictures.</w:t>
            </w:r>
          </w:p>
        </w:tc>
      </w:tr>
      <w:tr>
        <w:tc>
          <w:tcPr>
            <w:tcW w:type="dxa" w:w="2880"/>
            <w:vAlign w:val="center"/>
          </w:tcPr>
          <w:p>
            <w:pPr>
              <w:spacing w:after="0"/>
            </w:pPr>
            <w:r/>
            <w:r>
              <w:rPr>
                <w:rFonts w:ascii="Aptos" w:hAnsi="Aptos"/>
                <w:b w:val="0"/>
                <w:color w:val="243B53"/>
                <w:sz w:val="16"/>
              </w:rPr>
              <w:t>/api/v1/tutor-profiles</w:t>
            </w:r>
          </w:p>
        </w:tc>
        <w:tc>
          <w:tcPr>
            <w:tcW w:type="dxa" w:w="2448"/>
            <w:vAlign w:val="center"/>
          </w:tcPr>
          <w:p>
            <w:pPr>
              <w:spacing w:after="0"/>
            </w:pPr>
            <w:r/>
            <w:r>
              <w:rPr>
                <w:rFonts w:ascii="Aptos" w:hAnsi="Aptos"/>
                <w:b w:val="0"/>
                <w:color w:val="243B53"/>
                <w:sz w:val="16"/>
              </w:rPr>
              <w:t>Tutor Profiles</w:t>
            </w:r>
          </w:p>
        </w:tc>
        <w:tc>
          <w:tcPr>
            <w:tcW w:type="dxa" w:w="5472"/>
            <w:vAlign w:val="center"/>
          </w:tcPr>
          <w:p>
            <w:pPr>
              <w:spacing w:after="0"/>
            </w:pPr>
            <w:r/>
            <w:r>
              <w:rPr>
                <w:rFonts w:ascii="Aptos" w:hAnsi="Aptos"/>
                <w:b w:val="0"/>
                <w:color w:val="243B53"/>
                <w:sz w:val="16"/>
              </w:rPr>
              <w:t>Manages tutor profile information and profile pictures.</w:t>
            </w:r>
          </w:p>
        </w:tc>
      </w:tr>
      <w:tr>
        <w:tc>
          <w:tcPr>
            <w:tcW w:type="dxa" w:w="2880"/>
            <w:vAlign w:val="center"/>
            <w:shd w:fill="F7F9FC"/>
          </w:tcPr>
          <w:p>
            <w:pPr>
              <w:spacing w:after="0"/>
            </w:pPr>
            <w:r/>
            <w:r>
              <w:rPr>
                <w:rFonts w:ascii="Aptos" w:hAnsi="Aptos"/>
                <w:b w:val="0"/>
                <w:color w:val="243B53"/>
                <w:sz w:val="16"/>
              </w:rPr>
              <w:t>/api/v1/lesson-history</w:t>
            </w:r>
          </w:p>
        </w:tc>
        <w:tc>
          <w:tcPr>
            <w:tcW w:type="dxa" w:w="2448"/>
            <w:vAlign w:val="center"/>
            <w:shd w:fill="F7F9FC"/>
          </w:tcPr>
          <w:p>
            <w:pPr>
              <w:spacing w:after="0"/>
            </w:pPr>
            <w:r/>
            <w:r>
              <w:rPr>
                <w:rFonts w:ascii="Aptos" w:hAnsi="Aptos"/>
                <w:b w:val="0"/>
                <w:color w:val="243B53"/>
                <w:sz w:val="16"/>
              </w:rPr>
              <w:t>Lesson History</w:t>
            </w:r>
          </w:p>
        </w:tc>
        <w:tc>
          <w:tcPr>
            <w:tcW w:type="dxa" w:w="5472"/>
            <w:vAlign w:val="center"/>
            <w:shd w:fill="F7F9FC"/>
          </w:tcPr>
          <w:p>
            <w:pPr>
              <w:spacing w:after="0"/>
            </w:pPr>
            <w:r/>
            <w:r>
              <w:rPr>
                <w:rFonts w:ascii="Aptos" w:hAnsi="Aptos"/>
                <w:b w:val="0"/>
                <w:color w:val="243B53"/>
                <w:sz w:val="16"/>
              </w:rPr>
              <w:t>Provides historical lesson/session information.</w:t>
            </w:r>
          </w:p>
        </w:tc>
      </w:tr>
      <w:tr>
        <w:tc>
          <w:tcPr>
            <w:tcW w:type="dxa" w:w="2880"/>
            <w:vAlign w:val="center"/>
          </w:tcPr>
          <w:p>
            <w:pPr>
              <w:spacing w:after="0"/>
            </w:pPr>
            <w:r/>
            <w:r>
              <w:rPr>
                <w:rFonts w:ascii="Aptos" w:hAnsi="Aptos"/>
                <w:b w:val="0"/>
                <w:color w:val="243B53"/>
                <w:sz w:val="16"/>
              </w:rPr>
              <w:t>/api/v1/contact</w:t>
            </w:r>
          </w:p>
        </w:tc>
        <w:tc>
          <w:tcPr>
            <w:tcW w:type="dxa" w:w="2448"/>
            <w:vAlign w:val="center"/>
          </w:tcPr>
          <w:p>
            <w:pPr>
              <w:spacing w:after="0"/>
            </w:pPr>
            <w:r/>
            <w:r>
              <w:rPr>
                <w:rFonts w:ascii="Aptos" w:hAnsi="Aptos"/>
                <w:b w:val="0"/>
                <w:color w:val="243B53"/>
                <w:sz w:val="16"/>
              </w:rPr>
              <w:t>Contact</w:t>
            </w:r>
          </w:p>
        </w:tc>
        <w:tc>
          <w:tcPr>
            <w:tcW w:type="dxa" w:w="5472"/>
            <w:vAlign w:val="center"/>
          </w:tcPr>
          <w:p>
            <w:pPr>
              <w:spacing w:after="0"/>
            </w:pPr>
            <w:r/>
            <w:r>
              <w:rPr>
                <w:rFonts w:ascii="Aptos" w:hAnsi="Aptos"/>
                <w:b w:val="0"/>
                <w:color w:val="243B53"/>
                <w:sz w:val="16"/>
              </w:rPr>
              <w:t>Receives contact submissions and sends email through Brevo.</w:t>
            </w:r>
          </w:p>
        </w:tc>
      </w:tr>
      <w:tr>
        <w:tc>
          <w:tcPr>
            <w:tcW w:type="dxa" w:w="2880"/>
            <w:vAlign w:val="center"/>
            <w:shd w:fill="F7F9FC"/>
          </w:tcPr>
          <w:p>
            <w:pPr>
              <w:spacing w:after="0"/>
            </w:pPr>
            <w:r/>
            <w:r>
              <w:rPr>
                <w:rFonts w:ascii="Aptos" w:hAnsi="Aptos"/>
                <w:b w:val="0"/>
                <w:color w:val="243B53"/>
                <w:sz w:val="16"/>
              </w:rPr>
              <w:t>/payments/paypal</w:t>
            </w:r>
          </w:p>
        </w:tc>
        <w:tc>
          <w:tcPr>
            <w:tcW w:type="dxa" w:w="2448"/>
            <w:vAlign w:val="center"/>
            <w:shd w:fill="F7F9FC"/>
          </w:tcPr>
          <w:p>
            <w:pPr>
              <w:spacing w:after="0"/>
            </w:pPr>
            <w:r/>
            <w:r>
              <w:rPr>
                <w:rFonts w:ascii="Aptos" w:hAnsi="Aptos"/>
                <w:b w:val="0"/>
                <w:color w:val="243B53"/>
                <w:sz w:val="16"/>
              </w:rPr>
              <w:t>Payments</w:t>
            </w:r>
          </w:p>
        </w:tc>
        <w:tc>
          <w:tcPr>
            <w:tcW w:type="dxa" w:w="5472"/>
            <w:vAlign w:val="center"/>
            <w:shd w:fill="F7F9FC"/>
          </w:tcPr>
          <w:p>
            <w:pPr>
              <w:spacing w:after="0"/>
            </w:pPr>
            <w:r/>
            <w:r>
              <w:rPr>
                <w:rFonts w:ascii="Aptos" w:hAnsi="Aptos"/>
                <w:b w:val="0"/>
                <w:color w:val="243B53"/>
                <w:sz w:val="16"/>
              </w:rPr>
              <w:t>Creates and captures PayPal orders.</w:t>
            </w:r>
          </w:p>
        </w:tc>
      </w:tr>
    </w:tbl>
    <w:p/>
    <w:p>
      <w:pPr>
        <w:pStyle w:val="Heading1"/>
      </w:pPr>
      <w:r>
        <w:t>5. Availability System</w:t>
      </w:r>
    </w:p>
    <w:p>
      <w:r>
        <w:t>The availability system is the scheduling foundation for tutoring. Tutors define when they are available; learners consume those slots during booking.</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1769AA"/>
          </w:tcPr>
          <w:p>
            <w:pPr>
              <w:spacing w:after="0"/>
            </w:pPr>
            <w:r/>
            <w:r>
              <w:rPr>
                <w:rFonts w:ascii="Aptos" w:hAnsi="Aptos"/>
                <w:b/>
                <w:color w:val="FFFFFF"/>
                <w:sz w:val="16"/>
              </w:rPr>
              <w:t>Operation</w:t>
            </w:r>
          </w:p>
        </w:tc>
        <w:tc>
          <w:tcPr>
            <w:tcW w:type="dxa" w:w="4320"/>
            <w:vAlign w:val="center"/>
            <w:shd w:fill="1769AA"/>
          </w:tcPr>
          <w:p>
            <w:pPr>
              <w:spacing w:after="0"/>
            </w:pPr>
            <w:r/>
            <w:r>
              <w:rPr>
                <w:rFonts w:ascii="Aptos" w:hAnsi="Aptos"/>
                <w:b/>
                <w:color w:val="FFFFFF"/>
                <w:sz w:val="16"/>
              </w:rPr>
              <w:t>Route</w:t>
            </w:r>
          </w:p>
        </w:tc>
        <w:tc>
          <w:tcPr>
            <w:tcW w:type="dxa" w:w="4608"/>
            <w:vAlign w:val="center"/>
            <w:shd w:fill="1769AA"/>
          </w:tcPr>
          <w:p>
            <w:pPr>
              <w:spacing w:after="0"/>
            </w:pPr>
            <w:r/>
            <w:r>
              <w:rPr>
                <w:rFonts w:ascii="Aptos" w:hAnsi="Aptos"/>
                <w:b/>
                <w:color w:val="FFFFFF"/>
                <w:sz w:val="16"/>
              </w:rPr>
              <w:t>What It Does</w:t>
            </w:r>
          </w:p>
        </w:tc>
      </w:tr>
      <w:tr>
        <w:tc>
          <w:tcPr>
            <w:tcW w:type="dxa" w:w="1872"/>
            <w:vAlign w:val="center"/>
          </w:tcPr>
          <w:p>
            <w:pPr>
              <w:spacing w:after="0"/>
            </w:pPr>
            <w:r/>
            <w:r>
              <w:rPr>
                <w:rFonts w:ascii="Aptos" w:hAnsi="Aptos"/>
                <w:b w:val="0"/>
                <w:color w:val="243B53"/>
                <w:sz w:val="16"/>
              </w:rPr>
              <w:t>View all</w:t>
            </w:r>
          </w:p>
        </w:tc>
        <w:tc>
          <w:tcPr>
            <w:tcW w:type="dxa" w:w="4320"/>
            <w:vAlign w:val="center"/>
          </w:tcPr>
          <w:p>
            <w:pPr>
              <w:spacing w:after="0"/>
            </w:pPr>
            <w:r/>
            <w:r>
              <w:rPr>
                <w:rFonts w:ascii="Aptos" w:hAnsi="Aptos"/>
                <w:b w:val="0"/>
                <w:color w:val="243B53"/>
                <w:sz w:val="16"/>
              </w:rPr>
              <w:t>GET /api/v1/availability/</w:t>
            </w:r>
          </w:p>
        </w:tc>
        <w:tc>
          <w:tcPr>
            <w:tcW w:type="dxa" w:w="4608"/>
            <w:vAlign w:val="center"/>
          </w:tcPr>
          <w:p>
            <w:pPr>
              <w:spacing w:after="0"/>
            </w:pPr>
            <w:r/>
            <w:r>
              <w:rPr>
                <w:rFonts w:ascii="Aptos" w:hAnsi="Aptos"/>
                <w:b w:val="0"/>
                <w:color w:val="243B53"/>
                <w:sz w:val="16"/>
              </w:rPr>
              <w:t>Returns availability records.</w:t>
            </w:r>
          </w:p>
        </w:tc>
      </w:tr>
      <w:tr>
        <w:tc>
          <w:tcPr>
            <w:tcW w:type="dxa" w:w="1872"/>
            <w:vAlign w:val="center"/>
            <w:shd w:fill="F7F9FC"/>
          </w:tcPr>
          <w:p>
            <w:pPr>
              <w:spacing w:after="0"/>
            </w:pPr>
            <w:r/>
            <w:r>
              <w:rPr>
                <w:rFonts w:ascii="Aptos" w:hAnsi="Aptos"/>
                <w:b w:val="0"/>
                <w:color w:val="243B53"/>
                <w:sz w:val="16"/>
              </w:rPr>
              <w:t>Create in bulk</w:t>
            </w:r>
          </w:p>
        </w:tc>
        <w:tc>
          <w:tcPr>
            <w:tcW w:type="dxa" w:w="4320"/>
            <w:vAlign w:val="center"/>
            <w:shd w:fill="F7F9FC"/>
          </w:tcPr>
          <w:p>
            <w:pPr>
              <w:spacing w:after="0"/>
            </w:pPr>
            <w:r/>
            <w:r>
              <w:rPr>
                <w:rFonts w:ascii="Aptos" w:hAnsi="Aptos"/>
                <w:b w:val="0"/>
                <w:color w:val="243B53"/>
                <w:sz w:val="16"/>
              </w:rPr>
              <w:t>POST /api/v1/availability/bulk</w:t>
            </w:r>
          </w:p>
        </w:tc>
        <w:tc>
          <w:tcPr>
            <w:tcW w:type="dxa" w:w="4608"/>
            <w:vAlign w:val="center"/>
            <w:shd w:fill="F7F9FC"/>
          </w:tcPr>
          <w:p>
            <w:pPr>
              <w:spacing w:after="0"/>
            </w:pPr>
            <w:r/>
            <w:r>
              <w:rPr>
                <w:rFonts w:ascii="Aptos" w:hAnsi="Aptos"/>
                <w:b w:val="0"/>
                <w:color w:val="243B53"/>
                <w:sz w:val="16"/>
              </w:rPr>
              <w:t>Allows tutor/admin creation of multiple slots.</w:t>
            </w:r>
          </w:p>
        </w:tc>
      </w:tr>
      <w:tr>
        <w:tc>
          <w:tcPr>
            <w:tcW w:type="dxa" w:w="1872"/>
            <w:vAlign w:val="center"/>
          </w:tcPr>
          <w:p>
            <w:pPr>
              <w:spacing w:after="0"/>
            </w:pPr>
            <w:r/>
            <w:r>
              <w:rPr>
                <w:rFonts w:ascii="Aptos" w:hAnsi="Aptos"/>
                <w:b w:val="0"/>
                <w:color w:val="243B53"/>
                <w:sz w:val="16"/>
              </w:rPr>
              <w:t>View tutor schedule</w:t>
            </w:r>
          </w:p>
        </w:tc>
        <w:tc>
          <w:tcPr>
            <w:tcW w:type="dxa" w:w="4320"/>
            <w:vAlign w:val="center"/>
          </w:tcPr>
          <w:p>
            <w:pPr>
              <w:spacing w:after="0"/>
            </w:pPr>
            <w:r/>
            <w:r>
              <w:rPr>
                <w:rFonts w:ascii="Aptos" w:hAnsi="Aptos"/>
                <w:b w:val="0"/>
                <w:color w:val="243B53"/>
                <w:sz w:val="16"/>
              </w:rPr>
              <w:t>GET /api/v1/availability/tutor/{tutor_id}</w:t>
            </w:r>
          </w:p>
        </w:tc>
        <w:tc>
          <w:tcPr>
            <w:tcW w:type="dxa" w:w="4608"/>
            <w:vAlign w:val="center"/>
          </w:tcPr>
          <w:p>
            <w:pPr>
              <w:spacing w:after="0"/>
            </w:pPr>
            <w:r/>
            <w:r>
              <w:rPr>
                <w:rFonts w:ascii="Aptos" w:hAnsi="Aptos"/>
                <w:b w:val="0"/>
                <w:color w:val="243B53"/>
                <w:sz w:val="16"/>
              </w:rPr>
              <w:t>Returns slots belonging to a tutor.</w:t>
            </w:r>
          </w:p>
        </w:tc>
      </w:tr>
      <w:tr>
        <w:tc>
          <w:tcPr>
            <w:tcW w:type="dxa" w:w="1872"/>
            <w:vAlign w:val="center"/>
            <w:shd w:fill="F7F9FC"/>
          </w:tcPr>
          <w:p>
            <w:pPr>
              <w:spacing w:after="0"/>
            </w:pPr>
            <w:r/>
            <w:r>
              <w:rPr>
                <w:rFonts w:ascii="Aptos" w:hAnsi="Aptos"/>
                <w:b w:val="0"/>
                <w:color w:val="243B53"/>
                <w:sz w:val="16"/>
              </w:rPr>
              <w:t>View one slot</w:t>
            </w:r>
          </w:p>
        </w:tc>
        <w:tc>
          <w:tcPr>
            <w:tcW w:type="dxa" w:w="4320"/>
            <w:vAlign w:val="center"/>
            <w:shd w:fill="F7F9FC"/>
          </w:tcPr>
          <w:p>
            <w:pPr>
              <w:spacing w:after="0"/>
            </w:pPr>
            <w:r/>
            <w:r>
              <w:rPr>
                <w:rFonts w:ascii="Aptos" w:hAnsi="Aptos"/>
                <w:b w:val="0"/>
                <w:color w:val="243B53"/>
                <w:sz w:val="16"/>
              </w:rPr>
              <w:t>GET /api/v1/availability/{availability_id}</w:t>
            </w:r>
          </w:p>
        </w:tc>
        <w:tc>
          <w:tcPr>
            <w:tcW w:type="dxa" w:w="4608"/>
            <w:vAlign w:val="center"/>
            <w:shd w:fill="F7F9FC"/>
          </w:tcPr>
          <w:p>
            <w:pPr>
              <w:spacing w:after="0"/>
            </w:pPr>
            <w:r/>
            <w:r>
              <w:rPr>
                <w:rFonts w:ascii="Aptos" w:hAnsi="Aptos"/>
                <w:b w:val="0"/>
                <w:color w:val="243B53"/>
                <w:sz w:val="16"/>
              </w:rPr>
              <w:t>Returns one availability record.</w:t>
            </w:r>
          </w:p>
        </w:tc>
      </w:tr>
      <w:tr>
        <w:tc>
          <w:tcPr>
            <w:tcW w:type="dxa" w:w="1872"/>
            <w:vAlign w:val="center"/>
          </w:tcPr>
          <w:p>
            <w:pPr>
              <w:spacing w:after="0"/>
            </w:pPr>
            <w:r/>
            <w:r>
              <w:rPr>
                <w:rFonts w:ascii="Aptos" w:hAnsi="Aptos"/>
                <w:b w:val="0"/>
                <w:color w:val="243B53"/>
                <w:sz w:val="16"/>
              </w:rPr>
              <w:t>Update slot</w:t>
            </w:r>
          </w:p>
        </w:tc>
        <w:tc>
          <w:tcPr>
            <w:tcW w:type="dxa" w:w="4320"/>
            <w:vAlign w:val="center"/>
          </w:tcPr>
          <w:p>
            <w:pPr>
              <w:spacing w:after="0"/>
            </w:pPr>
            <w:r/>
            <w:r>
              <w:rPr>
                <w:rFonts w:ascii="Aptos" w:hAnsi="Aptos"/>
                <w:b w:val="0"/>
                <w:color w:val="243B53"/>
                <w:sz w:val="16"/>
              </w:rPr>
              <w:t>PUT /api/v1/availability/{availability_id}</w:t>
            </w:r>
          </w:p>
        </w:tc>
        <w:tc>
          <w:tcPr>
            <w:tcW w:type="dxa" w:w="4608"/>
            <w:vAlign w:val="center"/>
          </w:tcPr>
          <w:p>
            <w:pPr>
              <w:spacing w:after="0"/>
            </w:pPr>
            <w:r/>
            <w:r>
              <w:rPr>
                <w:rFonts w:ascii="Aptos" w:hAnsi="Aptos"/>
                <w:b w:val="0"/>
                <w:color w:val="243B53"/>
                <w:sz w:val="16"/>
              </w:rPr>
              <w:t>Updates a tutor's own slot unless admin.</w:t>
            </w:r>
          </w:p>
        </w:tc>
      </w:tr>
      <w:tr>
        <w:tc>
          <w:tcPr>
            <w:tcW w:type="dxa" w:w="1872"/>
            <w:vAlign w:val="center"/>
            <w:shd w:fill="F7F9FC"/>
          </w:tcPr>
          <w:p>
            <w:pPr>
              <w:spacing w:after="0"/>
            </w:pPr>
            <w:r/>
            <w:r>
              <w:rPr>
                <w:rFonts w:ascii="Aptos" w:hAnsi="Aptos"/>
                <w:b w:val="0"/>
                <w:color w:val="243B53"/>
                <w:sz w:val="16"/>
              </w:rPr>
              <w:t>Delete slot</w:t>
            </w:r>
          </w:p>
        </w:tc>
        <w:tc>
          <w:tcPr>
            <w:tcW w:type="dxa" w:w="4320"/>
            <w:vAlign w:val="center"/>
            <w:shd w:fill="F7F9FC"/>
          </w:tcPr>
          <w:p>
            <w:pPr>
              <w:spacing w:after="0"/>
            </w:pPr>
            <w:r/>
            <w:r>
              <w:rPr>
                <w:rFonts w:ascii="Aptos" w:hAnsi="Aptos"/>
                <w:b w:val="0"/>
                <w:color w:val="243B53"/>
                <w:sz w:val="16"/>
              </w:rPr>
              <w:t>DELETE /api/v1/availability/{availability_id}</w:t>
            </w:r>
          </w:p>
        </w:tc>
        <w:tc>
          <w:tcPr>
            <w:tcW w:type="dxa" w:w="4608"/>
            <w:vAlign w:val="center"/>
            <w:shd w:fill="F7F9FC"/>
          </w:tcPr>
          <w:p>
            <w:pPr>
              <w:spacing w:after="0"/>
            </w:pPr>
            <w:r/>
            <w:r>
              <w:rPr>
                <w:rFonts w:ascii="Aptos" w:hAnsi="Aptos"/>
                <w:b w:val="0"/>
                <w:color w:val="243B53"/>
                <w:sz w:val="16"/>
              </w:rPr>
              <w:t>Deletes a tutor's own slot unless admin.</w:t>
            </w:r>
          </w:p>
        </w:tc>
      </w:tr>
    </w:tbl>
    <w:p/>
    <w:p>
      <w:pPr>
        <w:pStyle w:val="Heading2"/>
      </w:pPr>
      <w:r>
        <w:t>5.1 Important Scheduling Rules</w:t>
      </w:r>
    </w:p>
    <w:p>
      <w:pPr>
        <w:pStyle w:val="ListBullet"/>
        <w:spacing w:after="40"/>
      </w:pPr>
      <w:r>
        <w:t>Only tutor/admin roles can create availability.</w:t>
      </w:r>
    </w:p>
    <w:p>
      <w:pPr>
        <w:pStyle w:val="ListBullet"/>
        <w:spacing w:after="40"/>
      </w:pPr>
      <w:r>
        <w:t>A tutor can update or delete only their own availability unless the user is an admin.</w:t>
      </w:r>
    </w:p>
    <w:p>
      <w:pPr>
        <w:pStyle w:val="ListBullet"/>
        <w:spacing w:after="40"/>
      </w:pPr>
      <w:r>
        <w:t>Availability records contain tutor ID, start time, end time, day and active state.</w:t>
      </w:r>
    </w:p>
    <w:p>
      <w:pPr>
        <w:pStyle w:val="ListBullet"/>
        <w:spacing w:after="40"/>
      </w:pPr>
      <w:r>
        <w:t>The frontend must not request an availability record using placeholder ID 0; that earlier integration issue correctly produced a 404.</w:t>
      </w:r>
    </w:p>
    <w:p>
      <w:pPr>
        <w:pStyle w:val="Heading1"/>
      </w:pPr>
      <w:r>
        <w:t>6. Booking System</w:t>
      </w:r>
    </w:p>
    <w:p>
      <w:r>
        <w:t>A booking is the central business record for a tutoring reservation. It connects who is learning, who is teaching, what service is being purchased, which availability slot was chosen, the date/time, the price and the booking's current lifecycle status.</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102A43"/>
          </w:tcPr>
          <w:p>
            <w:pPr>
              <w:spacing w:after="0"/>
            </w:pPr>
            <w:r/>
            <w:r>
              <w:rPr>
                <w:rFonts w:ascii="Aptos" w:hAnsi="Aptos"/>
                <w:b/>
                <w:color w:val="FFFFFF"/>
                <w:sz w:val="16"/>
              </w:rPr>
              <w:t>Operation</w:t>
            </w:r>
          </w:p>
        </w:tc>
        <w:tc>
          <w:tcPr>
            <w:tcW w:type="dxa" w:w="4608"/>
            <w:vAlign w:val="center"/>
            <w:shd w:fill="102A43"/>
          </w:tcPr>
          <w:p>
            <w:pPr>
              <w:spacing w:after="0"/>
            </w:pPr>
            <w:r/>
            <w:r>
              <w:rPr>
                <w:rFonts w:ascii="Aptos" w:hAnsi="Aptos"/>
                <w:b/>
                <w:color w:val="FFFFFF"/>
                <w:sz w:val="16"/>
              </w:rPr>
              <w:t>Route</w:t>
            </w:r>
          </w:p>
        </w:tc>
        <w:tc>
          <w:tcPr>
            <w:tcW w:type="dxa" w:w="4032"/>
            <w:vAlign w:val="center"/>
            <w:shd w:fill="102A43"/>
          </w:tcPr>
          <w:p>
            <w:pPr>
              <w:spacing w:after="0"/>
            </w:pPr>
            <w:r/>
            <w:r>
              <w:rPr>
                <w:rFonts w:ascii="Aptos" w:hAnsi="Aptos"/>
                <w:b/>
                <w:color w:val="FFFFFF"/>
                <w:sz w:val="16"/>
              </w:rPr>
              <w:t>Purpose</w:t>
            </w:r>
          </w:p>
        </w:tc>
      </w:tr>
      <w:tr>
        <w:tc>
          <w:tcPr>
            <w:tcW w:type="dxa" w:w="2160"/>
            <w:vAlign w:val="center"/>
          </w:tcPr>
          <w:p>
            <w:pPr>
              <w:spacing w:after="0"/>
            </w:pPr>
            <w:r/>
            <w:r>
              <w:rPr>
                <w:rFonts w:ascii="Aptos" w:hAnsi="Aptos"/>
                <w:b w:val="0"/>
                <w:color w:val="243B53"/>
                <w:sz w:val="16"/>
              </w:rPr>
              <w:t>List all bookings</w:t>
            </w:r>
          </w:p>
        </w:tc>
        <w:tc>
          <w:tcPr>
            <w:tcW w:type="dxa" w:w="4608"/>
            <w:vAlign w:val="center"/>
          </w:tcPr>
          <w:p>
            <w:pPr>
              <w:spacing w:after="0"/>
            </w:pPr>
            <w:r/>
            <w:r>
              <w:rPr>
                <w:rFonts w:ascii="Aptos" w:hAnsi="Aptos"/>
                <w:b w:val="0"/>
                <w:color w:val="243B53"/>
                <w:sz w:val="16"/>
              </w:rPr>
              <w:t>GET /api/v1/bookings/</w:t>
            </w:r>
          </w:p>
        </w:tc>
        <w:tc>
          <w:tcPr>
            <w:tcW w:type="dxa" w:w="4032"/>
            <w:vAlign w:val="center"/>
          </w:tcPr>
          <w:p>
            <w:pPr>
              <w:spacing w:after="0"/>
            </w:pPr>
            <w:r/>
            <w:r>
              <w:rPr>
                <w:rFonts w:ascii="Aptos" w:hAnsi="Aptos"/>
                <w:b w:val="0"/>
                <w:color w:val="243B53"/>
                <w:sz w:val="16"/>
              </w:rPr>
              <w:t>Administrative/general booking retrieval.</w:t>
            </w:r>
          </w:p>
        </w:tc>
      </w:tr>
      <w:tr>
        <w:tc>
          <w:tcPr>
            <w:tcW w:type="dxa" w:w="2160"/>
            <w:vAlign w:val="center"/>
            <w:shd w:fill="F7F9FC"/>
          </w:tcPr>
          <w:p>
            <w:pPr>
              <w:spacing w:after="0"/>
            </w:pPr>
            <w:r/>
            <w:r>
              <w:rPr>
                <w:rFonts w:ascii="Aptos" w:hAnsi="Aptos"/>
                <w:b w:val="0"/>
                <w:color w:val="243B53"/>
                <w:sz w:val="16"/>
              </w:rPr>
              <w:t>Create booking</w:t>
            </w:r>
          </w:p>
        </w:tc>
        <w:tc>
          <w:tcPr>
            <w:tcW w:type="dxa" w:w="4608"/>
            <w:vAlign w:val="center"/>
            <w:shd w:fill="F7F9FC"/>
          </w:tcPr>
          <w:p>
            <w:pPr>
              <w:spacing w:after="0"/>
            </w:pPr>
            <w:r/>
            <w:r>
              <w:rPr>
                <w:rFonts w:ascii="Aptos" w:hAnsi="Aptos"/>
                <w:b w:val="0"/>
                <w:color w:val="243B53"/>
                <w:sz w:val="16"/>
              </w:rPr>
              <w:t>POST /api/v1/bookings/</w:t>
            </w:r>
          </w:p>
        </w:tc>
        <w:tc>
          <w:tcPr>
            <w:tcW w:type="dxa" w:w="4032"/>
            <w:vAlign w:val="center"/>
            <w:shd w:fill="F7F9FC"/>
          </w:tcPr>
          <w:p>
            <w:pPr>
              <w:spacing w:after="0"/>
            </w:pPr>
            <w:r/>
            <w:r>
              <w:rPr>
                <w:rFonts w:ascii="Aptos" w:hAnsi="Aptos"/>
                <w:b w:val="0"/>
                <w:color w:val="243B53"/>
                <w:sz w:val="16"/>
              </w:rPr>
              <w:t>Persists a new booking.</w:t>
            </w:r>
          </w:p>
        </w:tc>
      </w:tr>
      <w:tr>
        <w:tc>
          <w:tcPr>
            <w:tcW w:type="dxa" w:w="2160"/>
            <w:vAlign w:val="center"/>
          </w:tcPr>
          <w:p>
            <w:pPr>
              <w:spacing w:after="0"/>
            </w:pPr>
            <w:r/>
            <w:r>
              <w:rPr>
                <w:rFonts w:ascii="Aptos" w:hAnsi="Aptos"/>
                <w:b w:val="0"/>
                <w:color w:val="243B53"/>
                <w:sz w:val="16"/>
              </w:rPr>
              <w:t>Learner bookings</w:t>
            </w:r>
          </w:p>
        </w:tc>
        <w:tc>
          <w:tcPr>
            <w:tcW w:type="dxa" w:w="4608"/>
            <w:vAlign w:val="center"/>
          </w:tcPr>
          <w:p>
            <w:pPr>
              <w:spacing w:after="0"/>
            </w:pPr>
            <w:r/>
            <w:r>
              <w:rPr>
                <w:rFonts w:ascii="Aptos" w:hAnsi="Aptos"/>
                <w:b w:val="0"/>
                <w:color w:val="243B53"/>
                <w:sz w:val="16"/>
              </w:rPr>
              <w:t>GET /api/v1/bookings/learner/{learner_id}</w:t>
            </w:r>
          </w:p>
        </w:tc>
        <w:tc>
          <w:tcPr>
            <w:tcW w:type="dxa" w:w="4032"/>
            <w:vAlign w:val="center"/>
          </w:tcPr>
          <w:p>
            <w:pPr>
              <w:spacing w:after="0"/>
            </w:pPr>
            <w:r/>
            <w:r>
              <w:rPr>
                <w:rFonts w:ascii="Aptos" w:hAnsi="Aptos"/>
                <w:b w:val="0"/>
                <w:color w:val="243B53"/>
                <w:sz w:val="16"/>
              </w:rPr>
              <w:t>Provides learner dashboard/history data.</w:t>
            </w:r>
          </w:p>
        </w:tc>
      </w:tr>
      <w:tr>
        <w:tc>
          <w:tcPr>
            <w:tcW w:type="dxa" w:w="2160"/>
            <w:vAlign w:val="center"/>
            <w:shd w:fill="F7F9FC"/>
          </w:tcPr>
          <w:p>
            <w:pPr>
              <w:spacing w:after="0"/>
            </w:pPr>
            <w:r/>
            <w:r>
              <w:rPr>
                <w:rFonts w:ascii="Aptos" w:hAnsi="Aptos"/>
                <w:b w:val="0"/>
                <w:color w:val="243B53"/>
                <w:sz w:val="16"/>
              </w:rPr>
              <w:t>Tutor bookings</w:t>
            </w:r>
          </w:p>
        </w:tc>
        <w:tc>
          <w:tcPr>
            <w:tcW w:type="dxa" w:w="4608"/>
            <w:vAlign w:val="center"/>
            <w:shd w:fill="F7F9FC"/>
          </w:tcPr>
          <w:p>
            <w:pPr>
              <w:spacing w:after="0"/>
            </w:pPr>
            <w:r/>
            <w:r>
              <w:rPr>
                <w:rFonts w:ascii="Aptos" w:hAnsi="Aptos"/>
                <w:b w:val="0"/>
                <w:color w:val="243B53"/>
                <w:sz w:val="16"/>
              </w:rPr>
              <w:t>GET /api/v1/bookings/tutor/{tutor_id}</w:t>
            </w:r>
          </w:p>
        </w:tc>
        <w:tc>
          <w:tcPr>
            <w:tcW w:type="dxa" w:w="4032"/>
            <w:vAlign w:val="center"/>
            <w:shd w:fill="F7F9FC"/>
          </w:tcPr>
          <w:p>
            <w:pPr>
              <w:spacing w:after="0"/>
            </w:pPr>
            <w:r/>
            <w:r>
              <w:rPr>
                <w:rFonts w:ascii="Aptos" w:hAnsi="Aptos"/>
                <w:b w:val="0"/>
                <w:color w:val="243B53"/>
                <w:sz w:val="16"/>
              </w:rPr>
              <w:t>Provides tutor dashboard/schedule data.</w:t>
            </w:r>
          </w:p>
        </w:tc>
      </w:tr>
      <w:tr>
        <w:tc>
          <w:tcPr>
            <w:tcW w:type="dxa" w:w="2160"/>
            <w:vAlign w:val="center"/>
          </w:tcPr>
          <w:p>
            <w:pPr>
              <w:spacing w:after="0"/>
            </w:pPr>
            <w:r/>
            <w:r>
              <w:rPr>
                <w:rFonts w:ascii="Aptos" w:hAnsi="Aptos"/>
                <w:b w:val="0"/>
                <w:color w:val="243B53"/>
                <w:sz w:val="16"/>
              </w:rPr>
              <w:t>Booking detail</w:t>
            </w:r>
          </w:p>
        </w:tc>
        <w:tc>
          <w:tcPr>
            <w:tcW w:type="dxa" w:w="4608"/>
            <w:vAlign w:val="center"/>
          </w:tcPr>
          <w:p>
            <w:pPr>
              <w:spacing w:after="0"/>
            </w:pPr>
            <w:r/>
            <w:r>
              <w:rPr>
                <w:rFonts w:ascii="Aptos" w:hAnsi="Aptos"/>
                <w:b w:val="0"/>
                <w:color w:val="243B53"/>
                <w:sz w:val="16"/>
              </w:rPr>
              <w:t>GET /api/v1/bookings/{booking_id}</w:t>
            </w:r>
          </w:p>
        </w:tc>
        <w:tc>
          <w:tcPr>
            <w:tcW w:type="dxa" w:w="4032"/>
            <w:vAlign w:val="center"/>
          </w:tcPr>
          <w:p>
            <w:pPr>
              <w:spacing w:after="0"/>
            </w:pPr>
            <w:r/>
            <w:r>
              <w:rPr>
                <w:rFonts w:ascii="Aptos" w:hAnsi="Aptos"/>
                <w:b w:val="0"/>
                <w:color w:val="243B53"/>
                <w:sz w:val="16"/>
              </w:rPr>
              <w:t>Returns one booking.</w:t>
            </w:r>
          </w:p>
        </w:tc>
      </w:tr>
      <w:tr>
        <w:tc>
          <w:tcPr>
            <w:tcW w:type="dxa" w:w="2160"/>
            <w:vAlign w:val="center"/>
            <w:shd w:fill="F7F9FC"/>
          </w:tcPr>
          <w:p>
            <w:pPr>
              <w:spacing w:after="0"/>
            </w:pPr>
            <w:r/>
            <w:r>
              <w:rPr>
                <w:rFonts w:ascii="Aptos" w:hAnsi="Aptos"/>
                <w:b w:val="0"/>
                <w:color w:val="243B53"/>
                <w:sz w:val="16"/>
              </w:rPr>
              <w:t>Update booking</w:t>
            </w:r>
          </w:p>
        </w:tc>
        <w:tc>
          <w:tcPr>
            <w:tcW w:type="dxa" w:w="4608"/>
            <w:vAlign w:val="center"/>
            <w:shd w:fill="F7F9FC"/>
          </w:tcPr>
          <w:p>
            <w:pPr>
              <w:spacing w:after="0"/>
            </w:pPr>
            <w:r/>
            <w:r>
              <w:rPr>
                <w:rFonts w:ascii="Aptos" w:hAnsi="Aptos"/>
                <w:b w:val="0"/>
                <w:color w:val="243B53"/>
                <w:sz w:val="16"/>
              </w:rPr>
              <w:t>PUT /api/v1/bookings/{booking_id}</w:t>
            </w:r>
          </w:p>
        </w:tc>
        <w:tc>
          <w:tcPr>
            <w:tcW w:type="dxa" w:w="4032"/>
            <w:vAlign w:val="center"/>
            <w:shd w:fill="F7F9FC"/>
          </w:tcPr>
          <w:p>
            <w:pPr>
              <w:spacing w:after="0"/>
            </w:pPr>
            <w:r/>
            <w:r>
              <w:rPr>
                <w:rFonts w:ascii="Aptos" w:hAnsi="Aptos"/>
                <w:b w:val="0"/>
                <w:color w:val="243B53"/>
                <w:sz w:val="16"/>
              </w:rPr>
              <w:t>Updates booking fields.</w:t>
            </w:r>
          </w:p>
        </w:tc>
      </w:tr>
      <w:tr>
        <w:tc>
          <w:tcPr>
            <w:tcW w:type="dxa" w:w="2160"/>
            <w:vAlign w:val="center"/>
          </w:tcPr>
          <w:p>
            <w:pPr>
              <w:spacing w:after="0"/>
            </w:pPr>
            <w:r/>
            <w:r>
              <w:rPr>
                <w:rFonts w:ascii="Aptos" w:hAnsi="Aptos"/>
                <w:b w:val="0"/>
                <w:color w:val="243B53"/>
                <w:sz w:val="16"/>
              </w:rPr>
              <w:t>Update status</w:t>
            </w:r>
          </w:p>
        </w:tc>
        <w:tc>
          <w:tcPr>
            <w:tcW w:type="dxa" w:w="4608"/>
            <w:vAlign w:val="center"/>
          </w:tcPr>
          <w:p>
            <w:pPr>
              <w:spacing w:after="0"/>
            </w:pPr>
            <w:r/>
            <w:r>
              <w:rPr>
                <w:rFonts w:ascii="Aptos" w:hAnsi="Aptos"/>
                <w:b w:val="0"/>
                <w:color w:val="243B53"/>
                <w:sz w:val="16"/>
              </w:rPr>
              <w:t>PATCH /api/v1/bookings/{booking_id}/status</w:t>
            </w:r>
          </w:p>
        </w:tc>
        <w:tc>
          <w:tcPr>
            <w:tcW w:type="dxa" w:w="4032"/>
            <w:vAlign w:val="center"/>
          </w:tcPr>
          <w:p>
            <w:pPr>
              <w:spacing w:after="0"/>
            </w:pPr>
            <w:r/>
            <w:r>
              <w:rPr>
                <w:rFonts w:ascii="Aptos" w:hAnsi="Aptos"/>
                <w:b w:val="0"/>
                <w:color w:val="243B53"/>
                <w:sz w:val="16"/>
              </w:rPr>
              <w:t>Changes booking lifecycle status.</w:t>
            </w:r>
          </w:p>
        </w:tc>
      </w:tr>
      <w:tr>
        <w:tc>
          <w:tcPr>
            <w:tcW w:type="dxa" w:w="2160"/>
            <w:vAlign w:val="center"/>
            <w:shd w:fill="F7F9FC"/>
          </w:tcPr>
          <w:p>
            <w:pPr>
              <w:spacing w:after="0"/>
            </w:pPr>
            <w:r/>
            <w:r>
              <w:rPr>
                <w:rFonts w:ascii="Aptos" w:hAnsi="Aptos"/>
                <w:b w:val="0"/>
                <w:color w:val="243B53"/>
                <w:sz w:val="16"/>
              </w:rPr>
              <w:t>Delete booking</w:t>
            </w:r>
          </w:p>
        </w:tc>
        <w:tc>
          <w:tcPr>
            <w:tcW w:type="dxa" w:w="4608"/>
            <w:vAlign w:val="center"/>
            <w:shd w:fill="F7F9FC"/>
          </w:tcPr>
          <w:p>
            <w:pPr>
              <w:spacing w:after="0"/>
            </w:pPr>
            <w:r/>
            <w:r>
              <w:rPr>
                <w:rFonts w:ascii="Aptos" w:hAnsi="Aptos"/>
                <w:b w:val="0"/>
                <w:color w:val="243B53"/>
                <w:sz w:val="16"/>
              </w:rPr>
              <w:t>DELETE /api/v1/bookings/{booking_id}</w:t>
            </w:r>
          </w:p>
        </w:tc>
        <w:tc>
          <w:tcPr>
            <w:tcW w:type="dxa" w:w="4032"/>
            <w:vAlign w:val="center"/>
            <w:shd w:fill="F7F9FC"/>
          </w:tcPr>
          <w:p>
            <w:pPr>
              <w:spacing w:after="0"/>
            </w:pPr>
            <w:r/>
            <w:r>
              <w:rPr>
                <w:rFonts w:ascii="Aptos" w:hAnsi="Aptos"/>
                <w:b w:val="0"/>
                <w:color w:val="243B53"/>
                <w:sz w:val="16"/>
              </w:rPr>
              <w:t>Deletes a booking.</w:t>
            </w:r>
          </w:p>
        </w:tc>
      </w:tr>
    </w:tbl>
    <w:p/>
    <w:p>
      <w:pPr>
        <w:pStyle w:val="Heading2"/>
      </w:pPr>
      <w:r>
        <w:t>6.1 Booking Data Contract</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center"/>
            <w:shd w:fill="1769AA"/>
          </w:tcPr>
          <w:p>
            <w:pPr>
              <w:spacing w:after="0"/>
            </w:pPr>
            <w:r/>
            <w:r>
              <w:rPr>
                <w:rFonts w:ascii="Aptos" w:hAnsi="Aptos"/>
                <w:b/>
                <w:color w:val="FFFFFF"/>
                <w:sz w:val="16"/>
              </w:rPr>
              <w:t>Field</w:t>
            </w:r>
          </w:p>
        </w:tc>
        <w:tc>
          <w:tcPr>
            <w:tcW w:type="dxa" w:w="3888"/>
            <w:vAlign w:val="center"/>
            <w:shd w:fill="1769AA"/>
          </w:tcPr>
          <w:p>
            <w:pPr>
              <w:spacing w:after="0"/>
            </w:pPr>
            <w:r/>
            <w:r>
              <w:rPr>
                <w:rFonts w:ascii="Aptos" w:hAnsi="Aptos"/>
                <w:b/>
                <w:color w:val="FFFFFF"/>
                <w:sz w:val="16"/>
              </w:rPr>
              <w:t>Meaning</w:t>
            </w:r>
          </w:p>
        </w:tc>
        <w:tc>
          <w:tcPr>
            <w:tcW w:type="dxa" w:w="4608"/>
            <w:vAlign w:val="center"/>
            <w:shd w:fill="1769AA"/>
          </w:tcPr>
          <w:p>
            <w:pPr>
              <w:spacing w:after="0"/>
            </w:pPr>
            <w:r/>
            <w:r>
              <w:rPr>
                <w:rFonts w:ascii="Aptos" w:hAnsi="Aptos"/>
                <w:b/>
                <w:color w:val="FFFFFF"/>
                <w:sz w:val="16"/>
              </w:rPr>
              <w:t>Technical Rule</w:t>
            </w:r>
          </w:p>
        </w:tc>
      </w:tr>
      <w:tr>
        <w:tc>
          <w:tcPr>
            <w:tcW w:type="dxa" w:w="2304"/>
            <w:vAlign w:val="center"/>
          </w:tcPr>
          <w:p>
            <w:pPr>
              <w:spacing w:after="0"/>
            </w:pPr>
            <w:r/>
            <w:r>
              <w:rPr>
                <w:rFonts w:ascii="Aptos" w:hAnsi="Aptos"/>
                <w:b w:val="0"/>
                <w:color w:val="243B53"/>
                <w:sz w:val="16"/>
              </w:rPr>
              <w:t>service_id</w:t>
            </w:r>
          </w:p>
        </w:tc>
        <w:tc>
          <w:tcPr>
            <w:tcW w:type="dxa" w:w="3888"/>
            <w:vAlign w:val="center"/>
          </w:tcPr>
          <w:p>
            <w:pPr>
              <w:spacing w:after="0"/>
            </w:pPr>
            <w:r/>
            <w:r>
              <w:rPr>
                <w:rFonts w:ascii="Aptos" w:hAnsi="Aptos"/>
                <w:b w:val="0"/>
                <w:color w:val="243B53"/>
                <w:sz w:val="16"/>
              </w:rPr>
              <w:t>Service being booked</w:t>
            </w:r>
          </w:p>
        </w:tc>
        <w:tc>
          <w:tcPr>
            <w:tcW w:type="dxa" w:w="4608"/>
            <w:vAlign w:val="center"/>
          </w:tcPr>
          <w:p>
            <w:pPr>
              <w:spacing w:after="0"/>
            </w:pPr>
            <w:r/>
            <w:r>
              <w:rPr>
                <w:rFonts w:ascii="Aptos" w:hAnsi="Aptos"/>
                <w:b w:val="0"/>
                <w:color w:val="243B53"/>
                <w:sz w:val="16"/>
              </w:rPr>
              <w:t>Foreign key to services.id; required.</w:t>
            </w:r>
          </w:p>
        </w:tc>
      </w:tr>
      <w:tr>
        <w:tc>
          <w:tcPr>
            <w:tcW w:type="dxa" w:w="2304"/>
            <w:vAlign w:val="center"/>
            <w:shd w:fill="F7F9FC"/>
          </w:tcPr>
          <w:p>
            <w:pPr>
              <w:spacing w:after="0"/>
            </w:pPr>
            <w:r/>
            <w:r>
              <w:rPr>
                <w:rFonts w:ascii="Aptos" w:hAnsi="Aptos"/>
                <w:b w:val="0"/>
                <w:color w:val="243B53"/>
                <w:sz w:val="16"/>
              </w:rPr>
              <w:t>availability_id</w:t>
            </w:r>
          </w:p>
        </w:tc>
        <w:tc>
          <w:tcPr>
            <w:tcW w:type="dxa" w:w="3888"/>
            <w:vAlign w:val="center"/>
            <w:shd w:fill="F7F9FC"/>
          </w:tcPr>
          <w:p>
            <w:pPr>
              <w:spacing w:after="0"/>
            </w:pPr>
            <w:r/>
            <w:r>
              <w:rPr>
                <w:rFonts w:ascii="Aptos" w:hAnsi="Aptos"/>
                <w:b w:val="0"/>
                <w:color w:val="243B53"/>
                <w:sz w:val="16"/>
              </w:rPr>
              <w:t>Chosen tutor slot</w:t>
            </w:r>
          </w:p>
        </w:tc>
        <w:tc>
          <w:tcPr>
            <w:tcW w:type="dxa" w:w="4608"/>
            <w:vAlign w:val="center"/>
            <w:shd w:fill="F7F9FC"/>
          </w:tcPr>
          <w:p>
            <w:pPr>
              <w:spacing w:after="0"/>
            </w:pPr>
            <w:r/>
            <w:r>
              <w:rPr>
                <w:rFonts w:ascii="Aptos" w:hAnsi="Aptos"/>
                <w:b w:val="0"/>
                <w:color w:val="243B53"/>
                <w:sz w:val="16"/>
              </w:rPr>
              <w:t>Foreign key to availabilities.id; required.</w:t>
            </w:r>
          </w:p>
        </w:tc>
      </w:tr>
      <w:tr>
        <w:tc>
          <w:tcPr>
            <w:tcW w:type="dxa" w:w="2304"/>
            <w:vAlign w:val="center"/>
          </w:tcPr>
          <w:p>
            <w:pPr>
              <w:spacing w:after="0"/>
            </w:pPr>
            <w:r/>
            <w:r>
              <w:rPr>
                <w:rFonts w:ascii="Aptos" w:hAnsi="Aptos"/>
                <w:b w:val="0"/>
                <w:color w:val="243B53"/>
                <w:sz w:val="16"/>
              </w:rPr>
              <w:t>learner_id</w:t>
            </w:r>
          </w:p>
        </w:tc>
        <w:tc>
          <w:tcPr>
            <w:tcW w:type="dxa" w:w="3888"/>
            <w:vAlign w:val="center"/>
          </w:tcPr>
          <w:p>
            <w:pPr>
              <w:spacing w:after="0"/>
            </w:pPr>
            <w:r/>
            <w:r>
              <w:rPr>
                <w:rFonts w:ascii="Aptos" w:hAnsi="Aptos"/>
                <w:b w:val="0"/>
                <w:color w:val="243B53"/>
                <w:sz w:val="16"/>
              </w:rPr>
              <w:t>Learner/customer</w:t>
            </w:r>
          </w:p>
        </w:tc>
        <w:tc>
          <w:tcPr>
            <w:tcW w:type="dxa" w:w="4608"/>
            <w:vAlign w:val="center"/>
          </w:tcPr>
          <w:p>
            <w:pPr>
              <w:spacing w:after="0"/>
            </w:pPr>
            <w:r/>
            <w:r>
              <w:rPr>
                <w:rFonts w:ascii="Aptos" w:hAnsi="Aptos"/>
                <w:b w:val="0"/>
                <w:color w:val="243B53"/>
                <w:sz w:val="16"/>
              </w:rPr>
              <w:t>Foreign key to users.id; required.</w:t>
            </w:r>
          </w:p>
        </w:tc>
      </w:tr>
      <w:tr>
        <w:tc>
          <w:tcPr>
            <w:tcW w:type="dxa" w:w="2304"/>
            <w:vAlign w:val="center"/>
            <w:shd w:fill="F7F9FC"/>
          </w:tcPr>
          <w:p>
            <w:pPr>
              <w:spacing w:after="0"/>
            </w:pPr>
            <w:r/>
            <w:r>
              <w:rPr>
                <w:rFonts w:ascii="Aptos" w:hAnsi="Aptos"/>
                <w:b w:val="0"/>
                <w:color w:val="243B53"/>
                <w:sz w:val="16"/>
              </w:rPr>
              <w:t>tutor_id</w:t>
            </w:r>
          </w:p>
        </w:tc>
        <w:tc>
          <w:tcPr>
            <w:tcW w:type="dxa" w:w="3888"/>
            <w:vAlign w:val="center"/>
            <w:shd w:fill="F7F9FC"/>
          </w:tcPr>
          <w:p>
            <w:pPr>
              <w:spacing w:after="0"/>
            </w:pPr>
            <w:r/>
            <w:r>
              <w:rPr>
                <w:rFonts w:ascii="Aptos" w:hAnsi="Aptos"/>
                <w:b w:val="0"/>
                <w:color w:val="243B53"/>
                <w:sz w:val="16"/>
              </w:rPr>
              <w:t>Tutor/provider</w:t>
            </w:r>
          </w:p>
        </w:tc>
        <w:tc>
          <w:tcPr>
            <w:tcW w:type="dxa" w:w="4608"/>
            <w:vAlign w:val="center"/>
            <w:shd w:fill="F7F9FC"/>
          </w:tcPr>
          <w:p>
            <w:pPr>
              <w:spacing w:after="0"/>
            </w:pPr>
            <w:r/>
            <w:r>
              <w:rPr>
                <w:rFonts w:ascii="Aptos" w:hAnsi="Aptos"/>
                <w:b w:val="0"/>
                <w:color w:val="243B53"/>
                <w:sz w:val="16"/>
              </w:rPr>
              <w:t>Foreign key to users.id; required.</w:t>
            </w:r>
          </w:p>
        </w:tc>
      </w:tr>
      <w:tr>
        <w:tc>
          <w:tcPr>
            <w:tcW w:type="dxa" w:w="2304"/>
            <w:vAlign w:val="center"/>
          </w:tcPr>
          <w:p>
            <w:pPr>
              <w:spacing w:after="0"/>
            </w:pPr>
            <w:r/>
            <w:r>
              <w:rPr>
                <w:rFonts w:ascii="Aptos" w:hAnsi="Aptos"/>
                <w:b w:val="0"/>
                <w:color w:val="243B53"/>
                <w:sz w:val="16"/>
              </w:rPr>
              <w:t>booking_date</w:t>
            </w:r>
          </w:p>
        </w:tc>
        <w:tc>
          <w:tcPr>
            <w:tcW w:type="dxa" w:w="3888"/>
            <w:vAlign w:val="center"/>
          </w:tcPr>
          <w:p>
            <w:pPr>
              <w:spacing w:after="0"/>
            </w:pPr>
            <w:r/>
            <w:r>
              <w:rPr>
                <w:rFonts w:ascii="Aptos" w:hAnsi="Aptos"/>
                <w:b w:val="0"/>
                <w:color w:val="243B53"/>
                <w:sz w:val="16"/>
              </w:rPr>
              <w:t>Scheduled calendar date</w:t>
            </w:r>
          </w:p>
        </w:tc>
        <w:tc>
          <w:tcPr>
            <w:tcW w:type="dxa" w:w="4608"/>
            <w:vAlign w:val="center"/>
          </w:tcPr>
          <w:p>
            <w:pPr>
              <w:spacing w:after="0"/>
            </w:pPr>
            <w:r/>
            <w:r>
              <w:rPr>
                <w:rFonts w:ascii="Aptos" w:hAnsi="Aptos"/>
                <w:b w:val="0"/>
                <w:color w:val="243B53"/>
                <w:sz w:val="16"/>
              </w:rPr>
              <w:t>Required date.</w:t>
            </w:r>
          </w:p>
        </w:tc>
      </w:tr>
      <w:tr>
        <w:tc>
          <w:tcPr>
            <w:tcW w:type="dxa" w:w="2304"/>
            <w:vAlign w:val="center"/>
            <w:shd w:fill="F7F9FC"/>
          </w:tcPr>
          <w:p>
            <w:pPr>
              <w:spacing w:after="0"/>
            </w:pPr>
            <w:r/>
            <w:r>
              <w:rPr>
                <w:rFonts w:ascii="Aptos" w:hAnsi="Aptos"/>
                <w:b w:val="0"/>
                <w:color w:val="243B53"/>
                <w:sz w:val="16"/>
              </w:rPr>
              <w:t>start_time / end_time</w:t>
            </w:r>
          </w:p>
        </w:tc>
        <w:tc>
          <w:tcPr>
            <w:tcW w:type="dxa" w:w="3888"/>
            <w:vAlign w:val="center"/>
            <w:shd w:fill="F7F9FC"/>
          </w:tcPr>
          <w:p>
            <w:pPr>
              <w:spacing w:after="0"/>
            </w:pPr>
            <w:r/>
            <w:r>
              <w:rPr>
                <w:rFonts w:ascii="Aptos" w:hAnsi="Aptos"/>
                <w:b w:val="0"/>
                <w:color w:val="243B53"/>
                <w:sz w:val="16"/>
              </w:rPr>
              <w:t>Scheduled session window</w:t>
            </w:r>
          </w:p>
        </w:tc>
        <w:tc>
          <w:tcPr>
            <w:tcW w:type="dxa" w:w="4608"/>
            <w:vAlign w:val="center"/>
            <w:shd w:fill="F7F9FC"/>
          </w:tcPr>
          <w:p>
            <w:pPr>
              <w:spacing w:after="0"/>
            </w:pPr>
            <w:r/>
            <w:r>
              <w:rPr>
                <w:rFonts w:ascii="Aptos" w:hAnsi="Aptos"/>
                <w:b w:val="0"/>
                <w:color w:val="243B53"/>
                <w:sz w:val="16"/>
              </w:rPr>
              <w:t>Required time values.</w:t>
            </w:r>
          </w:p>
        </w:tc>
      </w:tr>
      <w:tr>
        <w:tc>
          <w:tcPr>
            <w:tcW w:type="dxa" w:w="2304"/>
            <w:vAlign w:val="center"/>
          </w:tcPr>
          <w:p>
            <w:pPr>
              <w:spacing w:after="0"/>
            </w:pPr>
            <w:r/>
            <w:r>
              <w:rPr>
                <w:rFonts w:ascii="Aptos" w:hAnsi="Aptos"/>
                <w:b w:val="0"/>
                <w:color w:val="243B53"/>
                <w:sz w:val="16"/>
              </w:rPr>
              <w:t>notes</w:t>
            </w:r>
          </w:p>
        </w:tc>
        <w:tc>
          <w:tcPr>
            <w:tcW w:type="dxa" w:w="3888"/>
            <w:vAlign w:val="center"/>
          </w:tcPr>
          <w:p>
            <w:pPr>
              <w:spacing w:after="0"/>
            </w:pPr>
            <w:r/>
            <w:r>
              <w:rPr>
                <w:rFonts w:ascii="Aptos" w:hAnsi="Aptos"/>
                <w:b w:val="0"/>
                <w:color w:val="243B53"/>
                <w:sz w:val="16"/>
              </w:rPr>
              <w:t>Optional learner/booking notes</w:t>
            </w:r>
          </w:p>
        </w:tc>
        <w:tc>
          <w:tcPr>
            <w:tcW w:type="dxa" w:w="4608"/>
            <w:vAlign w:val="center"/>
          </w:tcPr>
          <w:p>
            <w:pPr>
              <w:spacing w:after="0"/>
            </w:pPr>
            <w:r/>
            <w:r>
              <w:rPr>
                <w:rFonts w:ascii="Aptos" w:hAnsi="Aptos"/>
                <w:b w:val="0"/>
                <w:color w:val="243B53"/>
                <w:sz w:val="16"/>
              </w:rPr>
              <w:t>Nullable, max 250 characters.</w:t>
            </w:r>
          </w:p>
        </w:tc>
      </w:tr>
      <w:tr>
        <w:tc>
          <w:tcPr>
            <w:tcW w:type="dxa" w:w="2304"/>
            <w:vAlign w:val="center"/>
            <w:shd w:fill="F7F9FC"/>
          </w:tcPr>
          <w:p>
            <w:pPr>
              <w:spacing w:after="0"/>
            </w:pPr>
            <w:r/>
            <w:r>
              <w:rPr>
                <w:rFonts w:ascii="Aptos" w:hAnsi="Aptos"/>
                <w:b w:val="0"/>
                <w:color w:val="243B53"/>
                <w:sz w:val="16"/>
              </w:rPr>
              <w:t>total_price</w:t>
            </w:r>
          </w:p>
        </w:tc>
        <w:tc>
          <w:tcPr>
            <w:tcW w:type="dxa" w:w="3888"/>
            <w:vAlign w:val="center"/>
            <w:shd w:fill="F7F9FC"/>
          </w:tcPr>
          <w:p>
            <w:pPr>
              <w:spacing w:after="0"/>
            </w:pPr>
            <w:r/>
            <w:r>
              <w:rPr>
                <w:rFonts w:ascii="Aptos" w:hAnsi="Aptos"/>
                <w:b w:val="0"/>
                <w:color w:val="243B53"/>
                <w:sz w:val="16"/>
              </w:rPr>
              <w:t>Authoritative booking price</w:t>
            </w:r>
          </w:p>
        </w:tc>
        <w:tc>
          <w:tcPr>
            <w:tcW w:type="dxa" w:w="4608"/>
            <w:vAlign w:val="center"/>
            <w:shd w:fill="F7F9FC"/>
          </w:tcPr>
          <w:p>
            <w:pPr>
              <w:spacing w:after="0"/>
            </w:pPr>
            <w:r/>
            <w:r>
              <w:rPr>
                <w:rFonts w:ascii="Aptos" w:hAnsi="Aptos"/>
                <w:b w:val="0"/>
                <w:color w:val="243B53"/>
                <w:sz w:val="16"/>
              </w:rPr>
              <w:t>Decimal in API; Numeric(10,2) in database; non-null.</w:t>
            </w:r>
          </w:p>
        </w:tc>
      </w:tr>
      <w:tr>
        <w:tc>
          <w:tcPr>
            <w:tcW w:type="dxa" w:w="2304"/>
            <w:vAlign w:val="center"/>
          </w:tcPr>
          <w:p>
            <w:pPr>
              <w:spacing w:after="0"/>
            </w:pPr>
            <w:r/>
            <w:r>
              <w:rPr>
                <w:rFonts w:ascii="Aptos" w:hAnsi="Aptos"/>
                <w:b w:val="0"/>
                <w:color w:val="243B53"/>
                <w:sz w:val="16"/>
              </w:rPr>
              <w:t>status</w:t>
            </w:r>
          </w:p>
        </w:tc>
        <w:tc>
          <w:tcPr>
            <w:tcW w:type="dxa" w:w="3888"/>
            <w:vAlign w:val="center"/>
          </w:tcPr>
          <w:p>
            <w:pPr>
              <w:spacing w:after="0"/>
            </w:pPr>
            <w:r/>
            <w:r>
              <w:rPr>
                <w:rFonts w:ascii="Aptos" w:hAnsi="Aptos"/>
                <w:b w:val="0"/>
                <w:color w:val="243B53"/>
                <w:sz w:val="16"/>
              </w:rPr>
              <w:t>Booking lifecycle state</w:t>
            </w:r>
          </w:p>
        </w:tc>
        <w:tc>
          <w:tcPr>
            <w:tcW w:type="dxa" w:w="4608"/>
            <w:vAlign w:val="center"/>
          </w:tcPr>
          <w:p>
            <w:pPr>
              <w:spacing w:after="0"/>
            </w:pPr>
            <w:r/>
            <w:r>
              <w:rPr>
                <w:rFonts w:ascii="Aptos" w:hAnsi="Aptos"/>
                <w:b w:val="0"/>
                <w:color w:val="243B53"/>
                <w:sz w:val="16"/>
              </w:rPr>
              <w:t>Must match the Booking Status enum exactly.</w:t>
            </w:r>
          </w:p>
        </w:tc>
      </w:tr>
    </w:tbl>
    <w:p/>
    <w:tbl>
      <w:tblPr>
        <w:tblStyle w:val="TableGrid"/>
        <w:tblW w:type="auto" w:w="0"/>
        <w:tblLook w:firstColumn="1" w:firstRow="1" w:lastColumn="0" w:lastRow="0" w:noHBand="0" w:noVBand="1" w:val="04A0"/>
      </w:tblPr>
      <w:tblGrid>
        <w:gridCol w:w="10166"/>
      </w:tblGrid>
      <w:tr>
        <w:tc>
          <w:tcPr>
            <w:tcW w:type="dxa" w:w="10166"/>
            <w:shd w:fill="FFF7E0"/>
          </w:tcPr>
          <w:p>
            <w:pPr>
              <w:spacing w:after="20"/>
            </w:pPr>
            <w:r/>
            <w:r>
              <w:rPr>
                <w:b/>
                <w:color w:val="9A6700"/>
                <w:sz w:val="20"/>
              </w:rPr>
              <w:t>WHY PRICE AND STATUS CAUSED EARLIER 500 ERRORS</w:t>
              <w:br/>
            </w:r>
            <w:r>
              <w:rPr>
                <w:color w:val="243B53"/>
                <w:sz w:val="18"/>
              </w:rPr>
              <w:t>FastAPI validates outgoing responses too. Existing database rows containing NULL price values, or status strings such as 'paid' / 'CONFIRMED' that did not match the response enum, caused ResponseValidationError. The permanent rule is that database values, SQLAlchemy models and Pydantic schemas must agree.</w:t>
            </w:r>
          </w:p>
        </w:tc>
      </w:tr>
    </w:tbl>
    <w:p/>
    <w:p>
      <w:pPr>
        <w:pStyle w:val="Heading1"/>
      </w:pPr>
      <w:r>
        <w:t>7. PayPal Payment System</w:t>
      </w:r>
    </w:p>
    <w:p>
      <w:r>
        <w:t>The Black Team integrated PayPal so a learner can pay for a booking while the backend remains responsible for validating the transaction before it is recorded as successful.</w:t>
      </w:r>
    </w:p>
    <w:tbl>
      <w:tblPr>
        <w:tblStyle w:val="TableGrid"/>
        <w:tblW w:type="auto" w:w="0"/>
        <w:tblLook w:firstColumn="1" w:firstRow="1" w:lastColumn="0" w:lastRow="0" w:noHBand="0" w:noVBand="1" w:val="04A0"/>
      </w:tblPr>
      <w:tblGrid>
        <w:gridCol w:w="10166"/>
      </w:tblGrid>
      <w:tr>
        <w:tc>
          <w:tcPr>
            <w:tcW w:type="dxa" w:w="10166"/>
            <w:shd w:fill="F2F4F7"/>
          </w:tcPr>
          <w:p>
            <w:pPr>
              <w:spacing w:after="0"/>
            </w:pPr>
            <w:r/>
            <w:r>
              <w:rPr>
                <w:rFonts w:ascii="Consolas" w:hAnsi="Consolas"/>
                <w:color w:val="344054"/>
                <w:sz w:val="15"/>
              </w:rPr>
              <w:t>LEARNER BOOKING</w:t>
              <w:br/>
              <w:t xml:space="preserve">      |</w:t>
              <w:br/>
              <w:t xml:space="preserve">      v</w:t>
              <w:br/>
              <w:t>Backend creates PayPal order</w:t>
              <w:br/>
              <w:t xml:space="preserve">      |</w:t>
              <w:br/>
              <w:t xml:space="preserve">      v</w:t>
              <w:br/>
              <w:t>PayPal button appears in browser</w:t>
              <w:br/>
              <w:t xml:space="preserve">      |</w:t>
              <w:br/>
              <w:t xml:space="preserve">      v</w:t>
              <w:br/>
              <w:t>BUYER approves the transaction in PayPal</w:t>
              <w:br/>
              <w:t xml:space="preserve">      |</w:t>
              <w:br/>
              <w:t xml:space="preserve">      v</w:t>
              <w:br/>
              <w:t>Frontend sends approved PayPal order ID to backend</w:t>
              <w:br/>
              <w:t xml:space="preserve">      |</w:t>
              <w:br/>
              <w:t xml:space="preserve">      v</w:t>
              <w:br/>
              <w:t>Backend captures the order using server credentials</w:t>
              <w:br/>
              <w:t xml:space="preserve">      |</w:t>
              <w:br/>
              <w:t xml:space="preserve">      +--&gt; confirms PayPal status = COMPLETED</w:t>
              <w:br/>
              <w:t xml:space="preserve">      +--&gt; confirms booking reference</w:t>
              <w:br/>
              <w:t xml:space="preserve">      +--&gt; confirms captured amount matches booking total_price</w:t>
              <w:br/>
              <w:t xml:space="preserve">      +--&gt; confirms expected currency</w:t>
              <w:br/>
              <w:t xml:space="preserve">      +--&gt; confirms capture ID exists</w:t>
              <w:br/>
              <w:t xml:space="preserve">      +--&gt; prevents duplicate completed payments</w:t>
              <w:br/>
              <w:t xml:space="preserve">      |</w:t>
              <w:br/>
              <w:t xml:space="preserve">      v</w:t>
              <w:br/>
              <w:t>Payment record saved + booking moves to intended booking state</w:t>
            </w:r>
          </w:p>
        </w:tc>
      </w:tr>
    </w:tbl>
    <w:p/>
    <w:p>
      <w:pPr>
        <w:pStyle w:val="Heading2"/>
      </w:pPr>
      <w:r>
        <w:t>7.1 Payment Security Checks</w:t>
      </w:r>
    </w:p>
    <w:p>
      <w:pPr>
        <w:pStyle w:val="ListBullet"/>
        <w:spacing w:after="40"/>
      </w:pPr>
      <w:r>
        <w:t>The booking must exist.</w:t>
      </w:r>
    </w:p>
    <w:p>
      <w:pPr>
        <w:pStyle w:val="ListBullet"/>
        <w:spacing w:after="40"/>
      </w:pPr>
      <w:r>
        <w:t>The logged-in learner must own the booking being paid.</w:t>
      </w:r>
    </w:p>
    <w:p>
      <w:pPr>
        <w:pStyle w:val="ListBullet"/>
        <w:spacing w:after="40"/>
      </w:pPr>
      <w:r>
        <w:t>A booking that already has a completed payment must not be paid again.</w:t>
      </w:r>
    </w:p>
    <w:p>
      <w:pPr>
        <w:pStyle w:val="ListBullet"/>
        <w:spacing w:after="40"/>
      </w:pPr>
      <w:r>
        <w:t>PayPal must report the capture as COMPLETED.</w:t>
      </w:r>
    </w:p>
    <w:p>
      <w:pPr>
        <w:pStyle w:val="ListBullet"/>
        <w:spacing w:after="40"/>
      </w:pPr>
      <w:r>
        <w:t>The amount returned by PayPal must equal the authoritative booking amount.</w:t>
      </w:r>
    </w:p>
    <w:p>
      <w:pPr>
        <w:pStyle w:val="ListBullet"/>
        <w:spacing w:after="40"/>
      </w:pPr>
      <w:r>
        <w:t>The currency must match the expected currency.</w:t>
      </w:r>
    </w:p>
    <w:p>
      <w:pPr>
        <w:pStyle w:val="ListBullet"/>
        <w:spacing w:after="40"/>
      </w:pPr>
      <w:r>
        <w:t>PayPal order and capture IDs are used to prevent duplicate transaction persistence.</w:t>
      </w:r>
    </w:p>
    <w:p>
      <w:pPr>
        <w:pStyle w:val="ListBullet"/>
        <w:spacing w:after="40"/>
      </w:pPr>
      <w:r>
        <w:t>Payment persistence and booking-state change should remain part of one logical database transaction.</w:t>
      </w:r>
    </w:p>
    <w:p>
      <w:pPr>
        <w:pStyle w:val="Heading2"/>
      </w:pPr>
      <w:r>
        <w:t>7.2 Payment Database Record</w:t>
      </w:r>
    </w:p>
    <w:tbl>
      <w:tblPr>
        <w:tblStyle w:val="TableGrid"/>
        <w:tblW w:type="auto" w:w="0"/>
        <w:jc w:val="center"/>
        <w:tblLook w:firstColumn="1" w:firstRow="1" w:lastColumn="0" w:lastRow="0" w:noHBand="0" w:noVBand="1" w:val="04A0"/>
      </w:tblPr>
      <w:tblGrid>
        <w:gridCol w:w="5083"/>
        <w:gridCol w:w="5083"/>
      </w:tblGrid>
      <w:tr>
        <w:tc>
          <w:tcPr>
            <w:tcW w:type="dxa" w:w="3024"/>
            <w:vAlign w:val="center"/>
            <w:shd w:fill="102A43"/>
          </w:tcPr>
          <w:p>
            <w:pPr>
              <w:spacing w:after="0"/>
            </w:pPr>
            <w:r/>
            <w:r>
              <w:rPr>
                <w:rFonts w:ascii="Aptos" w:hAnsi="Aptos"/>
                <w:b/>
                <w:color w:val="FFFFFF"/>
                <w:sz w:val="16"/>
              </w:rPr>
              <w:t>Field</w:t>
            </w:r>
          </w:p>
        </w:tc>
        <w:tc>
          <w:tcPr>
            <w:tcW w:type="dxa" w:w="7632"/>
            <w:vAlign w:val="center"/>
            <w:shd w:fill="102A43"/>
          </w:tcPr>
          <w:p>
            <w:pPr>
              <w:spacing w:after="0"/>
            </w:pPr>
            <w:r/>
            <w:r>
              <w:rPr>
                <w:rFonts w:ascii="Aptos" w:hAnsi="Aptos"/>
                <w:b/>
                <w:color w:val="FFFFFF"/>
                <w:sz w:val="16"/>
              </w:rPr>
              <w:t>Purpose</w:t>
            </w:r>
          </w:p>
        </w:tc>
      </w:tr>
      <w:tr>
        <w:tc>
          <w:tcPr>
            <w:tcW w:type="dxa" w:w="3024"/>
            <w:vAlign w:val="center"/>
          </w:tcPr>
          <w:p>
            <w:pPr>
              <w:spacing w:after="0"/>
            </w:pPr>
            <w:r/>
            <w:r>
              <w:rPr>
                <w:rFonts w:ascii="Aptos" w:hAnsi="Aptos"/>
                <w:b w:val="0"/>
                <w:color w:val="243B53"/>
                <w:sz w:val="16"/>
              </w:rPr>
              <w:t>booking_id</w:t>
            </w:r>
          </w:p>
        </w:tc>
        <w:tc>
          <w:tcPr>
            <w:tcW w:type="dxa" w:w="7632"/>
            <w:vAlign w:val="center"/>
          </w:tcPr>
          <w:p>
            <w:pPr>
              <w:spacing w:after="0"/>
            </w:pPr>
            <w:r/>
            <w:r>
              <w:rPr>
                <w:rFonts w:ascii="Aptos" w:hAnsi="Aptos"/>
                <w:b w:val="0"/>
                <w:color w:val="243B53"/>
                <w:sz w:val="16"/>
              </w:rPr>
              <w:t>Links the payment to the booking.</w:t>
            </w:r>
          </w:p>
        </w:tc>
      </w:tr>
      <w:tr>
        <w:tc>
          <w:tcPr>
            <w:tcW w:type="dxa" w:w="3024"/>
            <w:vAlign w:val="center"/>
            <w:shd w:fill="F7F9FC"/>
          </w:tcPr>
          <w:p>
            <w:pPr>
              <w:spacing w:after="0"/>
            </w:pPr>
            <w:r/>
            <w:r>
              <w:rPr>
                <w:rFonts w:ascii="Aptos" w:hAnsi="Aptos"/>
                <w:b w:val="0"/>
                <w:color w:val="243B53"/>
                <w:sz w:val="16"/>
              </w:rPr>
              <w:t>learner_id</w:t>
            </w:r>
          </w:p>
        </w:tc>
        <w:tc>
          <w:tcPr>
            <w:tcW w:type="dxa" w:w="7632"/>
            <w:vAlign w:val="center"/>
            <w:shd w:fill="F7F9FC"/>
          </w:tcPr>
          <w:p>
            <w:pPr>
              <w:spacing w:after="0"/>
            </w:pPr>
            <w:r/>
            <w:r>
              <w:rPr>
                <w:rFonts w:ascii="Aptos" w:hAnsi="Aptos"/>
                <w:b w:val="0"/>
                <w:color w:val="243B53"/>
                <w:sz w:val="16"/>
              </w:rPr>
              <w:t>Identifies the paying learner.</w:t>
            </w:r>
          </w:p>
        </w:tc>
      </w:tr>
      <w:tr>
        <w:tc>
          <w:tcPr>
            <w:tcW w:type="dxa" w:w="3024"/>
            <w:vAlign w:val="center"/>
          </w:tcPr>
          <w:p>
            <w:pPr>
              <w:spacing w:after="0"/>
            </w:pPr>
            <w:r/>
            <w:r>
              <w:rPr>
                <w:rFonts w:ascii="Aptos" w:hAnsi="Aptos"/>
                <w:b w:val="0"/>
                <w:color w:val="243B53"/>
                <w:sz w:val="16"/>
              </w:rPr>
              <w:t>tutor_id</w:t>
            </w:r>
          </w:p>
        </w:tc>
        <w:tc>
          <w:tcPr>
            <w:tcW w:type="dxa" w:w="7632"/>
            <w:vAlign w:val="center"/>
          </w:tcPr>
          <w:p>
            <w:pPr>
              <w:spacing w:after="0"/>
            </w:pPr>
            <w:r/>
            <w:r>
              <w:rPr>
                <w:rFonts w:ascii="Aptos" w:hAnsi="Aptos"/>
                <w:b w:val="0"/>
                <w:color w:val="243B53"/>
                <w:sz w:val="16"/>
              </w:rPr>
              <w:t>Identifies the tutor connected to the booking.</w:t>
            </w:r>
          </w:p>
        </w:tc>
      </w:tr>
      <w:tr>
        <w:tc>
          <w:tcPr>
            <w:tcW w:type="dxa" w:w="3024"/>
            <w:vAlign w:val="center"/>
            <w:shd w:fill="F7F9FC"/>
          </w:tcPr>
          <w:p>
            <w:pPr>
              <w:spacing w:after="0"/>
            </w:pPr>
            <w:r/>
            <w:r>
              <w:rPr>
                <w:rFonts w:ascii="Aptos" w:hAnsi="Aptos"/>
                <w:b w:val="0"/>
                <w:color w:val="243B53"/>
                <w:sz w:val="16"/>
              </w:rPr>
              <w:t>paypal_order_id</w:t>
            </w:r>
          </w:p>
        </w:tc>
        <w:tc>
          <w:tcPr>
            <w:tcW w:type="dxa" w:w="7632"/>
            <w:vAlign w:val="center"/>
            <w:shd w:fill="F7F9FC"/>
          </w:tcPr>
          <w:p>
            <w:pPr>
              <w:spacing w:after="0"/>
            </w:pPr>
            <w:r/>
            <w:r>
              <w:rPr>
                <w:rFonts w:ascii="Aptos" w:hAnsi="Aptos"/>
                <w:b w:val="0"/>
                <w:color w:val="243B53"/>
                <w:sz w:val="16"/>
              </w:rPr>
              <w:t>Stores PayPal's order identifier; unique.</w:t>
            </w:r>
          </w:p>
        </w:tc>
      </w:tr>
      <w:tr>
        <w:tc>
          <w:tcPr>
            <w:tcW w:type="dxa" w:w="3024"/>
            <w:vAlign w:val="center"/>
          </w:tcPr>
          <w:p>
            <w:pPr>
              <w:spacing w:after="0"/>
            </w:pPr>
            <w:r/>
            <w:r>
              <w:rPr>
                <w:rFonts w:ascii="Aptos" w:hAnsi="Aptos"/>
                <w:b w:val="0"/>
                <w:color w:val="243B53"/>
                <w:sz w:val="16"/>
              </w:rPr>
              <w:t>paypal_capture_id</w:t>
            </w:r>
          </w:p>
        </w:tc>
        <w:tc>
          <w:tcPr>
            <w:tcW w:type="dxa" w:w="7632"/>
            <w:vAlign w:val="center"/>
          </w:tcPr>
          <w:p>
            <w:pPr>
              <w:spacing w:after="0"/>
            </w:pPr>
            <w:r/>
            <w:r>
              <w:rPr>
                <w:rFonts w:ascii="Aptos" w:hAnsi="Aptos"/>
                <w:b w:val="0"/>
                <w:color w:val="243B53"/>
                <w:sz w:val="16"/>
              </w:rPr>
              <w:t>Stores PayPal's capture identifier; unique when present.</w:t>
            </w:r>
          </w:p>
        </w:tc>
      </w:tr>
      <w:tr>
        <w:tc>
          <w:tcPr>
            <w:tcW w:type="dxa" w:w="3024"/>
            <w:vAlign w:val="center"/>
            <w:shd w:fill="F7F9FC"/>
          </w:tcPr>
          <w:p>
            <w:pPr>
              <w:spacing w:after="0"/>
            </w:pPr>
            <w:r/>
            <w:r>
              <w:rPr>
                <w:rFonts w:ascii="Aptos" w:hAnsi="Aptos"/>
                <w:b w:val="0"/>
                <w:color w:val="243B53"/>
                <w:sz w:val="16"/>
              </w:rPr>
              <w:t>amount</w:t>
            </w:r>
          </w:p>
        </w:tc>
        <w:tc>
          <w:tcPr>
            <w:tcW w:type="dxa" w:w="7632"/>
            <w:vAlign w:val="center"/>
            <w:shd w:fill="F7F9FC"/>
          </w:tcPr>
          <w:p>
            <w:pPr>
              <w:spacing w:after="0"/>
            </w:pPr>
            <w:r/>
            <w:r>
              <w:rPr>
                <w:rFonts w:ascii="Aptos" w:hAnsi="Aptos"/>
                <w:b w:val="0"/>
                <w:color w:val="243B53"/>
                <w:sz w:val="16"/>
              </w:rPr>
              <w:t>Stores captured money as Numeric(10,2).</w:t>
            </w:r>
          </w:p>
        </w:tc>
      </w:tr>
      <w:tr>
        <w:tc>
          <w:tcPr>
            <w:tcW w:type="dxa" w:w="3024"/>
            <w:vAlign w:val="center"/>
          </w:tcPr>
          <w:p>
            <w:pPr>
              <w:spacing w:after="0"/>
            </w:pPr>
            <w:r/>
            <w:r>
              <w:rPr>
                <w:rFonts w:ascii="Aptos" w:hAnsi="Aptos"/>
                <w:b w:val="0"/>
                <w:color w:val="243B53"/>
                <w:sz w:val="16"/>
              </w:rPr>
              <w:t>currency</w:t>
            </w:r>
          </w:p>
        </w:tc>
        <w:tc>
          <w:tcPr>
            <w:tcW w:type="dxa" w:w="7632"/>
            <w:vAlign w:val="center"/>
          </w:tcPr>
          <w:p>
            <w:pPr>
              <w:spacing w:after="0"/>
            </w:pPr>
            <w:r/>
            <w:r>
              <w:rPr>
                <w:rFonts w:ascii="Aptos" w:hAnsi="Aptos"/>
                <w:b w:val="0"/>
                <w:color w:val="243B53"/>
                <w:sz w:val="16"/>
              </w:rPr>
              <w:t>Stores currency such as USD.</w:t>
            </w:r>
          </w:p>
        </w:tc>
      </w:tr>
      <w:tr>
        <w:tc>
          <w:tcPr>
            <w:tcW w:type="dxa" w:w="3024"/>
            <w:vAlign w:val="center"/>
            <w:shd w:fill="F7F9FC"/>
          </w:tcPr>
          <w:p>
            <w:pPr>
              <w:spacing w:after="0"/>
            </w:pPr>
            <w:r/>
            <w:r>
              <w:rPr>
                <w:rFonts w:ascii="Aptos" w:hAnsi="Aptos"/>
                <w:b w:val="0"/>
                <w:color w:val="243B53"/>
                <w:sz w:val="16"/>
              </w:rPr>
              <w:t>status</w:t>
            </w:r>
          </w:p>
        </w:tc>
        <w:tc>
          <w:tcPr>
            <w:tcW w:type="dxa" w:w="7632"/>
            <w:vAlign w:val="center"/>
            <w:shd w:fill="F7F9FC"/>
          </w:tcPr>
          <w:p>
            <w:pPr>
              <w:spacing w:after="0"/>
            </w:pPr>
            <w:r/>
            <w:r>
              <w:rPr>
                <w:rFonts w:ascii="Aptos" w:hAnsi="Aptos"/>
                <w:b w:val="0"/>
                <w:color w:val="243B53"/>
                <w:sz w:val="16"/>
              </w:rPr>
              <w:t>Stores payment lifecycle state such as PENDING or COMPLETED.</w:t>
            </w:r>
          </w:p>
        </w:tc>
      </w:tr>
    </w:tbl>
    <w:p/>
    <w:p>
      <w:pPr>
        <w:pStyle w:val="Heading1"/>
      </w:pPr>
      <w:r>
        <w:t>8. Learner &amp; Tutor Profile System</w:t>
      </w:r>
    </w:p>
    <w:p>
      <w:r>
        <w:t>The profile APIs support user-facing learner and tutor information. The Black Team also connected profile pictures to Supabase Storage rather than storing image bytes directly in the relational database.</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769AA"/>
          </w:tcPr>
          <w:p>
            <w:pPr>
              <w:spacing w:after="0"/>
            </w:pPr>
            <w:r/>
            <w:r>
              <w:rPr>
                <w:rFonts w:ascii="Aptos" w:hAnsi="Aptos"/>
                <w:b/>
                <w:color w:val="FFFFFF"/>
                <w:sz w:val="16"/>
              </w:rPr>
              <w:t>Profile Function</w:t>
            </w:r>
          </w:p>
        </w:tc>
        <w:tc>
          <w:tcPr>
            <w:tcW w:type="dxa" w:w="7776"/>
            <w:vAlign w:val="center"/>
            <w:shd w:fill="1769AA"/>
          </w:tcPr>
          <w:p>
            <w:pPr>
              <w:spacing w:after="0"/>
            </w:pPr>
            <w:r/>
            <w:r>
              <w:rPr>
                <w:rFonts w:ascii="Aptos" w:hAnsi="Aptos"/>
                <w:b/>
                <w:color w:val="FFFFFF"/>
                <w:sz w:val="16"/>
              </w:rPr>
              <w:t>Backend Behavior</w:t>
            </w:r>
          </w:p>
        </w:tc>
      </w:tr>
      <w:tr>
        <w:tc>
          <w:tcPr>
            <w:tcW w:type="dxa" w:w="2880"/>
            <w:vAlign w:val="center"/>
          </w:tcPr>
          <w:p>
            <w:pPr>
              <w:spacing w:after="0"/>
            </w:pPr>
            <w:r/>
            <w:r>
              <w:rPr>
                <w:rFonts w:ascii="Aptos" w:hAnsi="Aptos"/>
                <w:b w:val="0"/>
                <w:color w:val="243B53"/>
                <w:sz w:val="16"/>
              </w:rPr>
              <w:t>Get profile</w:t>
            </w:r>
          </w:p>
        </w:tc>
        <w:tc>
          <w:tcPr>
            <w:tcW w:type="dxa" w:w="7776"/>
            <w:vAlign w:val="center"/>
          </w:tcPr>
          <w:p>
            <w:pPr>
              <w:spacing w:after="0"/>
            </w:pPr>
            <w:r/>
            <w:r>
              <w:rPr>
                <w:rFonts w:ascii="Aptos" w:hAnsi="Aptos"/>
                <w:b w:val="0"/>
                <w:color w:val="243B53"/>
                <w:sz w:val="16"/>
              </w:rPr>
              <w:t>Reads the profile record associated with a user.</w:t>
            </w:r>
          </w:p>
        </w:tc>
      </w:tr>
      <w:tr>
        <w:tc>
          <w:tcPr>
            <w:tcW w:type="dxa" w:w="2880"/>
            <w:vAlign w:val="center"/>
            <w:shd w:fill="F7F9FC"/>
          </w:tcPr>
          <w:p>
            <w:pPr>
              <w:spacing w:after="0"/>
            </w:pPr>
            <w:r/>
            <w:r>
              <w:rPr>
                <w:rFonts w:ascii="Aptos" w:hAnsi="Aptos"/>
                <w:b w:val="0"/>
                <w:color w:val="243B53"/>
                <w:sz w:val="16"/>
              </w:rPr>
              <w:t>Update profile</w:t>
            </w:r>
          </w:p>
        </w:tc>
        <w:tc>
          <w:tcPr>
            <w:tcW w:type="dxa" w:w="7776"/>
            <w:vAlign w:val="center"/>
            <w:shd w:fill="F7F9FC"/>
          </w:tcPr>
          <w:p>
            <w:pPr>
              <w:spacing w:after="0"/>
            </w:pPr>
            <w:r/>
            <w:r>
              <w:rPr>
                <w:rFonts w:ascii="Aptos" w:hAnsi="Aptos"/>
                <w:b w:val="0"/>
                <w:color w:val="243B53"/>
                <w:sz w:val="16"/>
              </w:rPr>
              <w:t>Validates and persists editable profile fields.</w:t>
            </w:r>
          </w:p>
        </w:tc>
      </w:tr>
      <w:tr>
        <w:tc>
          <w:tcPr>
            <w:tcW w:type="dxa" w:w="2880"/>
            <w:vAlign w:val="center"/>
          </w:tcPr>
          <w:p>
            <w:pPr>
              <w:spacing w:after="0"/>
            </w:pPr>
            <w:r/>
            <w:r>
              <w:rPr>
                <w:rFonts w:ascii="Aptos" w:hAnsi="Aptos"/>
                <w:b w:val="0"/>
                <w:color w:val="243B53"/>
                <w:sz w:val="16"/>
              </w:rPr>
              <w:t>Upload picture</w:t>
            </w:r>
          </w:p>
        </w:tc>
        <w:tc>
          <w:tcPr>
            <w:tcW w:type="dxa" w:w="7776"/>
            <w:vAlign w:val="center"/>
          </w:tcPr>
          <w:p>
            <w:pPr>
              <w:spacing w:after="0"/>
            </w:pPr>
            <w:r/>
            <w:r>
              <w:rPr>
                <w:rFonts w:ascii="Aptos" w:hAnsi="Aptos"/>
                <w:b w:val="0"/>
                <w:color w:val="243B53"/>
                <w:sz w:val="16"/>
              </w:rPr>
              <w:t>Validates image extension/size, uploads object to Supabase, then stores the returned URL.</w:t>
            </w:r>
          </w:p>
        </w:tc>
      </w:tr>
      <w:tr>
        <w:tc>
          <w:tcPr>
            <w:tcW w:type="dxa" w:w="2880"/>
            <w:vAlign w:val="center"/>
            <w:shd w:fill="F7F9FC"/>
          </w:tcPr>
          <w:p>
            <w:pPr>
              <w:spacing w:after="0"/>
            </w:pPr>
            <w:r/>
            <w:r>
              <w:rPr>
                <w:rFonts w:ascii="Aptos" w:hAnsi="Aptos"/>
                <w:b w:val="0"/>
                <w:color w:val="243B53"/>
                <w:sz w:val="16"/>
              </w:rPr>
              <w:t>Replace picture</w:t>
            </w:r>
          </w:p>
        </w:tc>
        <w:tc>
          <w:tcPr>
            <w:tcW w:type="dxa" w:w="7776"/>
            <w:vAlign w:val="center"/>
            <w:shd w:fill="F7F9FC"/>
          </w:tcPr>
          <w:p>
            <w:pPr>
              <w:spacing w:after="0"/>
            </w:pPr>
            <w:r/>
            <w:r>
              <w:rPr>
                <w:rFonts w:ascii="Aptos" w:hAnsi="Aptos"/>
                <w:b w:val="0"/>
                <w:color w:val="243B53"/>
                <w:sz w:val="16"/>
              </w:rPr>
              <w:t>Uploads the new picture and updates the profile before best-effort cleanup of the previous object.</w:t>
            </w:r>
          </w:p>
        </w:tc>
      </w:tr>
      <w:tr>
        <w:tc>
          <w:tcPr>
            <w:tcW w:type="dxa" w:w="2880"/>
            <w:vAlign w:val="center"/>
          </w:tcPr>
          <w:p>
            <w:pPr>
              <w:spacing w:after="0"/>
            </w:pPr>
            <w:r/>
            <w:r>
              <w:rPr>
                <w:rFonts w:ascii="Aptos" w:hAnsi="Aptos"/>
                <w:b w:val="0"/>
                <w:color w:val="243B53"/>
                <w:sz w:val="16"/>
              </w:rPr>
              <w:t>Delete picture</w:t>
            </w:r>
          </w:p>
        </w:tc>
        <w:tc>
          <w:tcPr>
            <w:tcW w:type="dxa" w:w="7776"/>
            <w:vAlign w:val="center"/>
          </w:tcPr>
          <w:p>
            <w:pPr>
              <w:spacing w:after="0"/>
            </w:pPr>
            <w:r/>
            <w:r>
              <w:rPr>
                <w:rFonts w:ascii="Aptos" w:hAnsi="Aptos"/>
                <w:b w:val="0"/>
                <w:color w:val="243B53"/>
                <w:sz w:val="16"/>
              </w:rPr>
              <w:t>Removes the storage object when possible and clears the database URL.</w:t>
            </w:r>
          </w:p>
        </w:tc>
      </w:tr>
      <w:tr>
        <w:tc>
          <w:tcPr>
            <w:tcW w:type="dxa" w:w="2880"/>
            <w:vAlign w:val="center"/>
            <w:shd w:fill="F7F9FC"/>
          </w:tcPr>
          <w:p>
            <w:pPr>
              <w:spacing w:after="0"/>
            </w:pPr>
            <w:r/>
            <w:r>
              <w:rPr>
                <w:rFonts w:ascii="Aptos" w:hAnsi="Aptos"/>
                <w:b w:val="0"/>
                <w:color w:val="243B53"/>
                <w:sz w:val="16"/>
              </w:rPr>
              <w:t>Tutor protection</w:t>
            </w:r>
          </w:p>
        </w:tc>
        <w:tc>
          <w:tcPr>
            <w:tcW w:type="dxa" w:w="7776"/>
            <w:vAlign w:val="center"/>
            <w:shd w:fill="F7F9FC"/>
          </w:tcPr>
          <w:p>
            <w:pPr>
              <w:spacing w:after="0"/>
            </w:pPr>
            <w:r/>
            <w:r>
              <w:rPr>
                <w:rFonts w:ascii="Aptos" w:hAnsi="Aptos"/>
                <w:b w:val="0"/>
                <w:color w:val="243B53"/>
                <w:sz w:val="16"/>
              </w:rPr>
              <w:t>Tutor profile self-service routes enforce tutor/admin access.</w:t>
            </w:r>
          </w:p>
        </w:tc>
      </w:tr>
    </w:tbl>
    <w:p/>
    <w:tbl>
      <w:tblPr>
        <w:tblStyle w:val="TableGrid"/>
        <w:tblW w:type="auto" w:w="0"/>
        <w:tblLook w:firstColumn="1" w:firstRow="1" w:lastColumn="0" w:lastRow="0" w:noHBand="0" w:noVBand="1" w:val="04A0"/>
      </w:tblPr>
      <w:tblGrid>
        <w:gridCol w:w="10166"/>
      </w:tblGrid>
      <w:tr>
        <w:tc>
          <w:tcPr>
            <w:tcW w:type="dxa" w:w="10166"/>
            <w:shd w:fill="E8F6F7"/>
          </w:tcPr>
          <w:p>
            <w:pPr>
              <w:spacing w:after="20"/>
            </w:pPr>
            <w:r/>
            <w:r>
              <w:rPr>
                <w:b/>
                <w:color w:val="087F8C"/>
                <w:sz w:val="20"/>
              </w:rPr>
              <w:t>PUBLIC VS. SIGNED IMAGE URL</w:t>
              <w:br/>
            </w:r>
            <w:r>
              <w:rPr>
                <w:color w:val="243B53"/>
                <w:sz w:val="18"/>
              </w:rPr>
              <w:t>A profile picture displayed throughout the website needs an access strategy that remains valid. Public avatar objects can use a persistent public URL. Private files should remain private and use signed URLs intentionally. Earlier broken-profile-image behavior helped identify this distinction.</w:t>
            </w:r>
          </w:p>
        </w:tc>
      </w:tr>
    </w:tbl>
    <w:p/>
    <w:p>
      <w:pPr>
        <w:pStyle w:val="Heading1"/>
      </w:pPr>
      <w:r>
        <w:t>9. Contact, Translation, Files &amp; Lesson History</w:t>
      </w:r>
    </w:p>
    <w:p>
      <w:pPr>
        <w:pStyle w:val="Heading2"/>
      </w:pPr>
      <w:r>
        <w:t>9.1 Contact / Brevo</w:t>
      </w:r>
    </w:p>
    <w:p>
      <w:r>
        <w:t>The contact route receives website contact submissions and passes them to the backend email layer, which uses Brevo. The production runtime requires exact environment variable names such as BREVO_API_KEY and BREVO_SENDER_EMAIL.</w:t>
      </w:r>
    </w:p>
    <w:p>
      <w:pPr>
        <w:pStyle w:val="Heading2"/>
      </w:pPr>
      <w:r>
        <w:t>9.2 Translation Requests and Translation</w:t>
      </w:r>
    </w:p>
    <w:p>
      <w:r>
        <w:t>The backend registers dedicated route families for translation requests and translation operations. These support the translation-service side of the platform. Exact request/response schemas should be read from the deployed Swagger/OpenAPI contract for the current build.</w:t>
      </w:r>
    </w:p>
    <w:p>
      <w:pPr>
        <w:pStyle w:val="Heading2"/>
      </w:pPr>
      <w:r>
        <w:t>9.3 Files</w:t>
      </w:r>
    </w:p>
    <w:p>
      <w:r>
        <w:t>The file route family supports file resources used by application workflows. File access should remain subject to ownership, file-type/size validation and the correct storage access policy.</w:t>
      </w:r>
    </w:p>
    <w:p>
      <w:pPr>
        <w:pStyle w:val="Heading2"/>
      </w:pPr>
      <w:r>
        <w:t>9.4 Lesson History</w:t>
      </w:r>
    </w:p>
    <w:p>
      <w:r>
        <w:t>The lesson-history route family provides the backend entry point for historical lesson/session records. It is part of the registered production application and should be maintained alongside booking/session lifecycle rules.</w:t>
      </w:r>
    </w:p>
    <w:p>
      <w:pPr>
        <w:pStyle w:val="Heading1"/>
      </w:pPr>
      <w:r>
        <w:t>10. Database Architecture</w:t>
      </w:r>
    </w:p>
    <w:p>
      <w:r>
        <w:t>The relational database is the permanent source of truth for the platform's structured business data. SQLAlchemy maps Python models to database tables and FastAPI/Pydantic controls what data the API accepts and returns.</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center"/>
            <w:shd w:fill="102A43"/>
          </w:tcPr>
          <w:p>
            <w:pPr>
              <w:spacing w:after="0"/>
            </w:pPr>
            <w:r/>
            <w:r>
              <w:rPr>
                <w:rFonts w:ascii="Aptos" w:hAnsi="Aptos"/>
                <w:b/>
                <w:color w:val="FFFFFF"/>
                <w:sz w:val="16"/>
              </w:rPr>
              <w:t>Entity</w:t>
            </w:r>
          </w:p>
        </w:tc>
        <w:tc>
          <w:tcPr>
            <w:tcW w:type="dxa" w:w="4176"/>
            <w:vAlign w:val="center"/>
            <w:shd w:fill="102A43"/>
          </w:tcPr>
          <w:p>
            <w:pPr>
              <w:spacing w:after="0"/>
            </w:pPr>
            <w:r/>
            <w:r>
              <w:rPr>
                <w:rFonts w:ascii="Aptos" w:hAnsi="Aptos"/>
                <w:b/>
                <w:color w:val="FFFFFF"/>
                <w:sz w:val="16"/>
              </w:rPr>
              <w:t>What It Stores</w:t>
            </w:r>
          </w:p>
        </w:tc>
        <w:tc>
          <w:tcPr>
            <w:tcW w:type="dxa" w:w="4176"/>
            <w:vAlign w:val="center"/>
            <w:shd w:fill="102A43"/>
          </w:tcPr>
          <w:p>
            <w:pPr>
              <w:spacing w:after="0"/>
            </w:pPr>
            <w:r/>
            <w:r>
              <w:rPr>
                <w:rFonts w:ascii="Aptos" w:hAnsi="Aptos"/>
                <w:b/>
                <w:color w:val="FFFFFF"/>
                <w:sz w:val="16"/>
              </w:rPr>
              <w:t>Relationship to the Platform</w:t>
            </w:r>
          </w:p>
        </w:tc>
      </w:tr>
      <w:tr>
        <w:tc>
          <w:tcPr>
            <w:tcW w:type="dxa" w:w="2304"/>
            <w:vAlign w:val="center"/>
          </w:tcPr>
          <w:p>
            <w:pPr>
              <w:spacing w:after="0"/>
            </w:pPr>
            <w:r/>
            <w:r>
              <w:rPr>
                <w:rFonts w:ascii="Aptos" w:hAnsi="Aptos"/>
                <w:b w:val="0"/>
                <w:color w:val="243B53"/>
                <w:sz w:val="16"/>
              </w:rPr>
              <w:t>users</w:t>
            </w:r>
          </w:p>
        </w:tc>
        <w:tc>
          <w:tcPr>
            <w:tcW w:type="dxa" w:w="4176"/>
            <w:vAlign w:val="center"/>
          </w:tcPr>
          <w:p>
            <w:pPr>
              <w:spacing w:after="0"/>
            </w:pPr>
            <w:r/>
            <w:r>
              <w:rPr>
                <w:rFonts w:ascii="Aptos" w:hAnsi="Aptos"/>
                <w:b w:val="0"/>
                <w:color w:val="243B53"/>
                <w:sz w:val="16"/>
              </w:rPr>
              <w:t>Accounts and roles</w:t>
            </w:r>
          </w:p>
        </w:tc>
        <w:tc>
          <w:tcPr>
            <w:tcW w:type="dxa" w:w="4176"/>
            <w:vAlign w:val="center"/>
          </w:tcPr>
          <w:p>
            <w:pPr>
              <w:spacing w:after="0"/>
            </w:pPr>
            <w:r/>
            <w:r>
              <w:rPr>
                <w:rFonts w:ascii="Aptos" w:hAnsi="Aptos"/>
                <w:b w:val="0"/>
                <w:color w:val="243B53"/>
                <w:sz w:val="16"/>
              </w:rPr>
              <w:t>Identity anchor used by learner/tutor relationships.</w:t>
            </w:r>
          </w:p>
        </w:tc>
      </w:tr>
      <w:tr>
        <w:tc>
          <w:tcPr>
            <w:tcW w:type="dxa" w:w="2304"/>
            <w:vAlign w:val="center"/>
            <w:shd w:fill="F7F9FC"/>
          </w:tcPr>
          <w:p>
            <w:pPr>
              <w:spacing w:after="0"/>
            </w:pPr>
            <w:r/>
            <w:r>
              <w:rPr>
                <w:rFonts w:ascii="Aptos" w:hAnsi="Aptos"/>
                <w:b w:val="0"/>
                <w:color w:val="243B53"/>
                <w:sz w:val="16"/>
              </w:rPr>
              <w:t>learner_profiles</w:t>
            </w:r>
          </w:p>
        </w:tc>
        <w:tc>
          <w:tcPr>
            <w:tcW w:type="dxa" w:w="4176"/>
            <w:vAlign w:val="center"/>
            <w:shd w:fill="F7F9FC"/>
          </w:tcPr>
          <w:p>
            <w:pPr>
              <w:spacing w:after="0"/>
            </w:pPr>
            <w:r/>
            <w:r>
              <w:rPr>
                <w:rFonts w:ascii="Aptos" w:hAnsi="Aptos"/>
                <w:b w:val="0"/>
                <w:color w:val="243B53"/>
                <w:sz w:val="16"/>
              </w:rPr>
              <w:t>Learner-specific profile data</w:t>
            </w:r>
          </w:p>
        </w:tc>
        <w:tc>
          <w:tcPr>
            <w:tcW w:type="dxa" w:w="4176"/>
            <w:vAlign w:val="center"/>
            <w:shd w:fill="F7F9FC"/>
          </w:tcPr>
          <w:p>
            <w:pPr>
              <w:spacing w:after="0"/>
            </w:pPr>
            <w:r/>
            <w:r>
              <w:rPr>
                <w:rFonts w:ascii="Aptos" w:hAnsi="Aptos"/>
                <w:b w:val="0"/>
                <w:color w:val="243B53"/>
                <w:sz w:val="16"/>
              </w:rPr>
              <w:t>Associated with a user.</w:t>
            </w:r>
          </w:p>
        </w:tc>
      </w:tr>
      <w:tr>
        <w:tc>
          <w:tcPr>
            <w:tcW w:type="dxa" w:w="2304"/>
            <w:vAlign w:val="center"/>
          </w:tcPr>
          <w:p>
            <w:pPr>
              <w:spacing w:after="0"/>
            </w:pPr>
            <w:r/>
            <w:r>
              <w:rPr>
                <w:rFonts w:ascii="Aptos" w:hAnsi="Aptos"/>
                <w:b w:val="0"/>
                <w:color w:val="243B53"/>
                <w:sz w:val="16"/>
              </w:rPr>
              <w:t>tutor_profiles</w:t>
            </w:r>
          </w:p>
        </w:tc>
        <w:tc>
          <w:tcPr>
            <w:tcW w:type="dxa" w:w="4176"/>
            <w:vAlign w:val="center"/>
          </w:tcPr>
          <w:p>
            <w:pPr>
              <w:spacing w:after="0"/>
            </w:pPr>
            <w:r/>
            <w:r>
              <w:rPr>
                <w:rFonts w:ascii="Aptos" w:hAnsi="Aptos"/>
                <w:b w:val="0"/>
                <w:color w:val="243B53"/>
                <w:sz w:val="16"/>
              </w:rPr>
              <w:t>Tutor-specific profile data</w:t>
            </w:r>
          </w:p>
        </w:tc>
        <w:tc>
          <w:tcPr>
            <w:tcW w:type="dxa" w:w="4176"/>
            <w:vAlign w:val="center"/>
          </w:tcPr>
          <w:p>
            <w:pPr>
              <w:spacing w:after="0"/>
            </w:pPr>
            <w:r/>
            <w:r>
              <w:rPr>
                <w:rFonts w:ascii="Aptos" w:hAnsi="Aptos"/>
                <w:b w:val="0"/>
                <w:color w:val="243B53"/>
                <w:sz w:val="16"/>
              </w:rPr>
              <w:t>Associated with a user.</w:t>
            </w:r>
          </w:p>
        </w:tc>
      </w:tr>
      <w:tr>
        <w:tc>
          <w:tcPr>
            <w:tcW w:type="dxa" w:w="2304"/>
            <w:vAlign w:val="center"/>
            <w:shd w:fill="F7F9FC"/>
          </w:tcPr>
          <w:p>
            <w:pPr>
              <w:spacing w:after="0"/>
            </w:pPr>
            <w:r/>
            <w:r>
              <w:rPr>
                <w:rFonts w:ascii="Aptos" w:hAnsi="Aptos"/>
                <w:b w:val="0"/>
                <w:color w:val="243B53"/>
                <w:sz w:val="16"/>
              </w:rPr>
              <w:t>services</w:t>
            </w:r>
          </w:p>
        </w:tc>
        <w:tc>
          <w:tcPr>
            <w:tcW w:type="dxa" w:w="4176"/>
            <w:vAlign w:val="center"/>
            <w:shd w:fill="F7F9FC"/>
          </w:tcPr>
          <w:p>
            <w:pPr>
              <w:spacing w:after="0"/>
            </w:pPr>
            <w:r/>
            <w:r>
              <w:rPr>
                <w:rFonts w:ascii="Aptos" w:hAnsi="Aptos"/>
                <w:b w:val="0"/>
                <w:color w:val="243B53"/>
                <w:sz w:val="16"/>
              </w:rPr>
              <w:t>Bookable services</w:t>
            </w:r>
          </w:p>
        </w:tc>
        <w:tc>
          <w:tcPr>
            <w:tcW w:type="dxa" w:w="4176"/>
            <w:vAlign w:val="center"/>
            <w:shd w:fill="F7F9FC"/>
          </w:tcPr>
          <w:p>
            <w:pPr>
              <w:spacing w:after="0"/>
            </w:pPr>
            <w:r/>
            <w:r>
              <w:rPr>
                <w:rFonts w:ascii="Aptos" w:hAnsi="Aptos"/>
                <w:b w:val="0"/>
                <w:color w:val="243B53"/>
                <w:sz w:val="16"/>
              </w:rPr>
              <w:t>Referenced by bookings.</w:t>
            </w:r>
          </w:p>
        </w:tc>
      </w:tr>
      <w:tr>
        <w:tc>
          <w:tcPr>
            <w:tcW w:type="dxa" w:w="2304"/>
            <w:vAlign w:val="center"/>
          </w:tcPr>
          <w:p>
            <w:pPr>
              <w:spacing w:after="0"/>
            </w:pPr>
            <w:r/>
            <w:r>
              <w:rPr>
                <w:rFonts w:ascii="Aptos" w:hAnsi="Aptos"/>
                <w:b w:val="0"/>
                <w:color w:val="243B53"/>
                <w:sz w:val="16"/>
              </w:rPr>
              <w:t>availabilities</w:t>
            </w:r>
          </w:p>
        </w:tc>
        <w:tc>
          <w:tcPr>
            <w:tcW w:type="dxa" w:w="4176"/>
            <w:vAlign w:val="center"/>
          </w:tcPr>
          <w:p>
            <w:pPr>
              <w:spacing w:after="0"/>
            </w:pPr>
            <w:r/>
            <w:r>
              <w:rPr>
                <w:rFonts w:ascii="Aptos" w:hAnsi="Aptos"/>
                <w:b w:val="0"/>
                <w:color w:val="243B53"/>
                <w:sz w:val="16"/>
              </w:rPr>
              <w:t>Tutor schedule slots</w:t>
            </w:r>
          </w:p>
        </w:tc>
        <w:tc>
          <w:tcPr>
            <w:tcW w:type="dxa" w:w="4176"/>
            <w:vAlign w:val="center"/>
          </w:tcPr>
          <w:p>
            <w:pPr>
              <w:spacing w:after="0"/>
            </w:pPr>
            <w:r/>
            <w:r>
              <w:rPr>
                <w:rFonts w:ascii="Aptos" w:hAnsi="Aptos"/>
                <w:b w:val="0"/>
                <w:color w:val="243B53"/>
                <w:sz w:val="16"/>
              </w:rPr>
              <w:t>Referenced by bookings.</w:t>
            </w:r>
          </w:p>
        </w:tc>
      </w:tr>
      <w:tr>
        <w:tc>
          <w:tcPr>
            <w:tcW w:type="dxa" w:w="2304"/>
            <w:vAlign w:val="center"/>
            <w:shd w:fill="F7F9FC"/>
          </w:tcPr>
          <w:p>
            <w:pPr>
              <w:spacing w:after="0"/>
            </w:pPr>
            <w:r/>
            <w:r>
              <w:rPr>
                <w:rFonts w:ascii="Aptos" w:hAnsi="Aptos"/>
                <w:b w:val="0"/>
                <w:color w:val="243B53"/>
                <w:sz w:val="16"/>
              </w:rPr>
              <w:t>bookings</w:t>
            </w:r>
          </w:p>
        </w:tc>
        <w:tc>
          <w:tcPr>
            <w:tcW w:type="dxa" w:w="4176"/>
            <w:vAlign w:val="center"/>
            <w:shd w:fill="F7F9FC"/>
          </w:tcPr>
          <w:p>
            <w:pPr>
              <w:spacing w:after="0"/>
            </w:pPr>
            <w:r/>
            <w:r>
              <w:rPr>
                <w:rFonts w:ascii="Aptos" w:hAnsi="Aptos"/>
                <w:b w:val="0"/>
                <w:color w:val="243B53"/>
                <w:sz w:val="16"/>
              </w:rPr>
              <w:t>Reservation, schedule, price and booking status</w:t>
            </w:r>
          </w:p>
        </w:tc>
        <w:tc>
          <w:tcPr>
            <w:tcW w:type="dxa" w:w="4176"/>
            <w:vAlign w:val="center"/>
            <w:shd w:fill="F7F9FC"/>
          </w:tcPr>
          <w:p>
            <w:pPr>
              <w:spacing w:after="0"/>
            </w:pPr>
            <w:r/>
            <w:r>
              <w:rPr>
                <w:rFonts w:ascii="Aptos" w:hAnsi="Aptos"/>
                <w:b w:val="0"/>
                <w:color w:val="243B53"/>
                <w:sz w:val="16"/>
              </w:rPr>
              <w:t>Connects learner, tutor, service and availability.</w:t>
            </w:r>
          </w:p>
        </w:tc>
      </w:tr>
      <w:tr>
        <w:tc>
          <w:tcPr>
            <w:tcW w:type="dxa" w:w="2304"/>
            <w:vAlign w:val="center"/>
          </w:tcPr>
          <w:p>
            <w:pPr>
              <w:spacing w:after="0"/>
            </w:pPr>
            <w:r/>
            <w:r>
              <w:rPr>
                <w:rFonts w:ascii="Aptos" w:hAnsi="Aptos"/>
                <w:b w:val="0"/>
                <w:color w:val="243B53"/>
                <w:sz w:val="16"/>
              </w:rPr>
              <w:t>payments</w:t>
            </w:r>
          </w:p>
        </w:tc>
        <w:tc>
          <w:tcPr>
            <w:tcW w:type="dxa" w:w="4176"/>
            <w:vAlign w:val="center"/>
          </w:tcPr>
          <w:p>
            <w:pPr>
              <w:spacing w:after="0"/>
            </w:pPr>
            <w:r/>
            <w:r>
              <w:rPr>
                <w:rFonts w:ascii="Aptos" w:hAnsi="Aptos"/>
                <w:b w:val="0"/>
                <w:color w:val="243B53"/>
                <w:sz w:val="16"/>
              </w:rPr>
              <w:t>PayPal transaction records</w:t>
            </w:r>
          </w:p>
        </w:tc>
        <w:tc>
          <w:tcPr>
            <w:tcW w:type="dxa" w:w="4176"/>
            <w:vAlign w:val="center"/>
          </w:tcPr>
          <w:p>
            <w:pPr>
              <w:spacing w:after="0"/>
            </w:pPr>
            <w:r/>
            <w:r>
              <w:rPr>
                <w:rFonts w:ascii="Aptos" w:hAnsi="Aptos"/>
                <w:b w:val="0"/>
                <w:color w:val="243B53"/>
                <w:sz w:val="16"/>
              </w:rPr>
              <w:t>References bookings and user identities.</w:t>
            </w:r>
          </w:p>
        </w:tc>
      </w:tr>
      <w:tr>
        <w:tc>
          <w:tcPr>
            <w:tcW w:type="dxa" w:w="2304"/>
            <w:vAlign w:val="center"/>
            <w:shd w:fill="F7F9FC"/>
          </w:tcPr>
          <w:p>
            <w:pPr>
              <w:spacing w:after="0"/>
            </w:pPr>
            <w:r/>
            <w:r>
              <w:rPr>
                <w:rFonts w:ascii="Aptos" w:hAnsi="Aptos"/>
                <w:b w:val="0"/>
                <w:color w:val="243B53"/>
                <w:sz w:val="16"/>
              </w:rPr>
              <w:t>translation domain</w:t>
            </w:r>
          </w:p>
        </w:tc>
        <w:tc>
          <w:tcPr>
            <w:tcW w:type="dxa" w:w="4176"/>
            <w:vAlign w:val="center"/>
            <w:shd w:fill="F7F9FC"/>
          </w:tcPr>
          <w:p>
            <w:pPr>
              <w:spacing w:after="0"/>
            </w:pPr>
            <w:r/>
            <w:r>
              <w:rPr>
                <w:rFonts w:ascii="Aptos" w:hAnsi="Aptos"/>
                <w:b w:val="0"/>
                <w:color w:val="243B53"/>
                <w:sz w:val="16"/>
              </w:rPr>
              <w:t>Translation-related records</w:t>
            </w:r>
          </w:p>
        </w:tc>
        <w:tc>
          <w:tcPr>
            <w:tcW w:type="dxa" w:w="4176"/>
            <w:vAlign w:val="center"/>
            <w:shd w:fill="F7F9FC"/>
          </w:tcPr>
          <w:p>
            <w:pPr>
              <w:spacing w:after="0"/>
            </w:pPr>
            <w:r/>
            <w:r>
              <w:rPr>
                <w:rFonts w:ascii="Aptos" w:hAnsi="Aptos"/>
                <w:b w:val="0"/>
                <w:color w:val="243B53"/>
                <w:sz w:val="16"/>
              </w:rPr>
              <w:t>Supports translation workflows.</w:t>
            </w:r>
          </w:p>
        </w:tc>
      </w:tr>
      <w:tr>
        <w:tc>
          <w:tcPr>
            <w:tcW w:type="dxa" w:w="2304"/>
            <w:vAlign w:val="center"/>
          </w:tcPr>
          <w:p>
            <w:pPr>
              <w:spacing w:after="0"/>
            </w:pPr>
            <w:r/>
            <w:r>
              <w:rPr>
                <w:rFonts w:ascii="Aptos" w:hAnsi="Aptos"/>
                <w:b w:val="0"/>
                <w:color w:val="243B53"/>
                <w:sz w:val="16"/>
              </w:rPr>
              <w:t>lesson history</w:t>
            </w:r>
          </w:p>
        </w:tc>
        <w:tc>
          <w:tcPr>
            <w:tcW w:type="dxa" w:w="4176"/>
            <w:vAlign w:val="center"/>
          </w:tcPr>
          <w:p>
            <w:pPr>
              <w:spacing w:after="0"/>
            </w:pPr>
            <w:r/>
            <w:r>
              <w:rPr>
                <w:rFonts w:ascii="Aptos" w:hAnsi="Aptos"/>
                <w:b w:val="0"/>
                <w:color w:val="243B53"/>
                <w:sz w:val="16"/>
              </w:rPr>
              <w:t>Historical session records</w:t>
            </w:r>
          </w:p>
        </w:tc>
        <w:tc>
          <w:tcPr>
            <w:tcW w:type="dxa" w:w="4176"/>
            <w:vAlign w:val="center"/>
          </w:tcPr>
          <w:p>
            <w:pPr>
              <w:spacing w:after="0"/>
            </w:pPr>
            <w:r/>
            <w:r>
              <w:rPr>
                <w:rFonts w:ascii="Aptos" w:hAnsi="Aptos"/>
                <w:b w:val="0"/>
                <w:color w:val="243B53"/>
                <w:sz w:val="16"/>
              </w:rPr>
              <w:t>Supports past lesson/session views.</w:t>
            </w:r>
          </w:p>
        </w:tc>
      </w:tr>
    </w:tbl>
    <w:p/>
    <w:p>
      <w:pPr>
        <w:pStyle w:val="Heading2"/>
      </w:pPr>
      <w:r>
        <w:t>10.1 Simplified Relationship Diagram</w:t>
      </w:r>
    </w:p>
    <w:tbl>
      <w:tblPr>
        <w:tblStyle w:val="TableGrid"/>
        <w:tblW w:type="auto" w:w="0"/>
        <w:tblLook w:firstColumn="1" w:firstRow="1" w:lastColumn="0" w:lastRow="0" w:noHBand="0" w:noVBand="1" w:val="04A0"/>
      </w:tblPr>
      <w:tblGrid>
        <w:gridCol w:w="10166"/>
      </w:tblGrid>
      <w:tr>
        <w:tc>
          <w:tcPr>
            <w:tcW w:type="dxa" w:w="10166"/>
            <w:shd w:fill="F2F4F7"/>
          </w:tcPr>
          <w:p>
            <w:pPr>
              <w:spacing w:after="0"/>
            </w:pPr>
            <w:r/>
            <w:r>
              <w:rPr>
                <w:rFonts w:ascii="Consolas" w:hAnsi="Consolas"/>
                <w:color w:val="344054"/>
                <w:sz w:val="15"/>
              </w:rPr>
              <w:t>users</w:t>
              <w:br/>
              <w:t xml:space="preserve">  |---- learner_profiles</w:t>
              <w:br/>
              <w:t xml:space="preserve">  |---- tutor_profiles</w:t>
              <w:br/>
              <w:t xml:space="preserve">  |</w:t>
              <w:br/>
              <w:t xml:space="preserve">  +---- learner_id -------------------+</w:t>
              <w:br/>
              <w:t xml:space="preserve">  +---- tutor_id ---------------------+</w:t>
              <w:br/>
              <w:t xml:space="preserve">                                       |</w:t>
              <w:br/>
              <w:t>services ---- service_id --------&gt; bookings &lt;-------- availability_id ---- availabilities</w:t>
              <w:br/>
              <w:t xml:space="preserve">                                       |</w:t>
              <w:br/>
              <w:t xml:space="preserve">                                       +---- booking_id ----&gt; payments</w:t>
              <w:br/>
              <w:t xml:space="preserve">                                                             |</w:t>
              <w:br/>
              <w:t xml:space="preserve">                                                             +-- paypal_order_id</w:t>
              <w:br/>
              <w:t xml:space="preserve">                                                             +-- paypal_capture_id</w:t>
            </w:r>
          </w:p>
        </w:tc>
      </w:tr>
    </w:tbl>
    <w:p/>
    <w:p>
      <w:pPr>
        <w:pStyle w:val="Heading2"/>
      </w:pPr>
      <w:r>
        <w:t>10.2 Database Rules That Must Not Be Broken</w:t>
      </w:r>
    </w:p>
    <w:p>
      <w:pPr>
        <w:pStyle w:val="ListBullet"/>
        <w:spacing w:after="40"/>
      </w:pPr>
      <w:r>
        <w:t>Money should use Decimal in Python/Pydantic and Numeric(10,2) in SQL.</w:t>
      </w:r>
    </w:p>
    <w:p>
      <w:pPr>
        <w:pStyle w:val="ListBullet"/>
        <w:spacing w:after="40"/>
      </w:pPr>
      <w:r>
        <w:t>Required fields declared non-null must not contain legacy NULL rows.</w:t>
      </w:r>
    </w:p>
    <w:p>
      <w:pPr>
        <w:pStyle w:val="ListBullet"/>
        <w:spacing w:after="40"/>
      </w:pPr>
      <w:r>
        <w:t>Enum-backed API fields must contain values that exactly match the enum contract.</w:t>
      </w:r>
    </w:p>
    <w:p>
      <w:pPr>
        <w:pStyle w:val="ListBullet"/>
        <w:spacing w:after="40"/>
      </w:pPr>
      <w:r>
        <w:t>Foreign-key values must point to real parent records.</w:t>
      </w:r>
    </w:p>
    <w:p>
      <w:pPr>
        <w:pStyle w:val="ListBullet"/>
        <w:spacing w:after="40"/>
      </w:pPr>
      <w:r>
        <w:t>PayPal order/capture identifiers should remain unique.</w:t>
      </w:r>
    </w:p>
    <w:p>
      <w:pPr>
        <w:pStyle w:val="ListBullet"/>
        <w:spacing w:after="40"/>
      </w:pPr>
      <w:r>
        <w:t>Payment state and booking state should not be treated as the same field or vocabulary.</w:t>
      </w:r>
    </w:p>
    <w:tbl>
      <w:tblPr>
        <w:tblStyle w:val="TableGrid"/>
        <w:tblW w:type="auto" w:w="0"/>
        <w:tblLook w:firstColumn="1" w:firstRow="1" w:lastColumn="0" w:lastRow="0" w:noHBand="0" w:noVBand="1" w:val="04A0"/>
      </w:tblPr>
      <w:tblGrid>
        <w:gridCol w:w="10166"/>
      </w:tblGrid>
      <w:tr>
        <w:tc>
          <w:tcPr>
            <w:tcW w:type="dxa" w:w="10166"/>
            <w:shd w:fill="FFF7E0"/>
          </w:tcPr>
          <w:p>
            <w:pPr>
              <w:spacing w:after="20"/>
            </w:pPr>
            <w:r/>
            <w:r>
              <w:rPr>
                <w:b/>
                <w:color w:val="9A6700"/>
                <w:sz w:val="20"/>
              </w:rPr>
              <w:t>FUTURE DATABASE CHANGES</w:t>
              <w:br/>
            </w:r>
            <w:r>
              <w:rPr>
                <w:color w:val="243B53"/>
                <w:sz w:val="18"/>
              </w:rPr>
              <w:t>Base.metadata.create_all() can create missing tables, but it does not safely migrate an existing production table when columns or constraints change. Future schema changes should use versioned migrations, preferably Alembic, with any required data backfill.</w:t>
            </w:r>
          </w:p>
        </w:tc>
      </w:tr>
    </w:tbl>
    <w:p/>
    <w:p>
      <w:pPr>
        <w:pStyle w:val="Heading1"/>
      </w:pPr>
      <w:r>
        <w:t>11. Production Test Completed</w:t>
      </w:r>
    </w:p>
    <w:p>
      <w:r>
        <w:t>The core business journey was tested directly against the production application rather than only through local development.</w:t>
      </w:r>
    </w:p>
    <w:tbl>
      <w:tblPr>
        <w:tblStyle w:val="TableGrid"/>
        <w:tblW w:type="auto" w:w="0"/>
        <w:jc w:val="center"/>
        <w:tblLook w:firstColumn="1" w:firstRow="1" w:lastColumn="0" w:lastRow="0" w:noHBand="0" w:noVBand="1" w:val="04A0"/>
      </w:tblPr>
      <w:tblGrid>
        <w:gridCol w:w="3389"/>
        <w:gridCol w:w="3389"/>
        <w:gridCol w:w="3389"/>
      </w:tblGrid>
      <w:tr>
        <w:tc>
          <w:tcPr>
            <w:tcW w:type="dxa" w:w="1008"/>
            <w:vAlign w:val="center"/>
            <w:shd w:fill="18794E"/>
          </w:tcPr>
          <w:p>
            <w:pPr>
              <w:spacing w:after="0"/>
            </w:pPr>
            <w:r/>
            <w:r>
              <w:rPr>
                <w:rFonts w:ascii="Aptos" w:hAnsi="Aptos"/>
                <w:b/>
                <w:color w:val="FFFFFF"/>
                <w:sz w:val="16"/>
              </w:rPr>
              <w:t>Step</w:t>
            </w:r>
          </w:p>
        </w:tc>
        <w:tc>
          <w:tcPr>
            <w:tcW w:type="dxa" w:w="8064"/>
            <w:vAlign w:val="center"/>
            <w:shd w:fill="18794E"/>
          </w:tcPr>
          <w:p>
            <w:pPr>
              <w:spacing w:after="0"/>
            </w:pPr>
            <w:r/>
            <w:r>
              <w:rPr>
                <w:rFonts w:ascii="Aptos" w:hAnsi="Aptos"/>
                <w:b/>
                <w:color w:val="FFFFFF"/>
                <w:sz w:val="16"/>
              </w:rPr>
              <w:t>Production Action</w:t>
            </w:r>
          </w:p>
        </w:tc>
        <w:tc>
          <w:tcPr>
            <w:tcW w:type="dxa" w:w="1440"/>
            <w:vAlign w:val="center"/>
            <w:shd w:fill="18794E"/>
          </w:tcPr>
          <w:p>
            <w:pPr>
              <w:spacing w:after="0"/>
            </w:pPr>
            <w:r/>
            <w:r>
              <w:rPr>
                <w:rFonts w:ascii="Aptos" w:hAnsi="Aptos"/>
                <w:b/>
                <w:color w:val="FFFFFF"/>
                <w:sz w:val="16"/>
              </w:rPr>
              <w:t>Result</w:t>
            </w:r>
          </w:p>
        </w:tc>
      </w:tr>
      <w:tr>
        <w:tc>
          <w:tcPr>
            <w:tcW w:type="dxa" w:w="1008"/>
            <w:vAlign w:val="center"/>
          </w:tcPr>
          <w:p>
            <w:pPr>
              <w:spacing w:after="0"/>
            </w:pPr>
            <w:r/>
            <w:r>
              <w:rPr>
                <w:rFonts w:ascii="Aptos" w:hAnsi="Aptos"/>
                <w:b w:val="0"/>
                <w:color w:val="243B53"/>
                <w:sz w:val="16"/>
              </w:rPr>
              <w:t>1</w:t>
            </w:r>
          </w:p>
        </w:tc>
        <w:tc>
          <w:tcPr>
            <w:tcW w:type="dxa" w:w="8064"/>
            <w:vAlign w:val="center"/>
          </w:tcPr>
          <w:p>
            <w:pPr>
              <w:spacing w:after="0"/>
            </w:pPr>
            <w:r/>
            <w:r>
              <w:rPr>
                <w:rFonts w:ascii="Aptos" w:hAnsi="Aptos"/>
                <w:b w:val="0"/>
                <w:color w:val="243B53"/>
                <w:sz w:val="16"/>
              </w:rPr>
              <w:t>Open production application</w:t>
            </w:r>
          </w:p>
        </w:tc>
        <w:tc>
          <w:tcPr>
            <w:tcW w:type="dxa" w:w="1440"/>
            <w:vAlign w:val="center"/>
          </w:tcPr>
          <w:p>
            <w:pPr>
              <w:spacing w:after="0"/>
            </w:pPr>
            <w:r/>
            <w:r>
              <w:rPr>
                <w:rFonts w:ascii="Aptos" w:hAnsi="Aptos"/>
                <w:b w:val="0"/>
                <w:color w:val="243B53"/>
                <w:sz w:val="16"/>
              </w:rPr>
              <w:t>PASS</w:t>
            </w:r>
          </w:p>
        </w:tc>
      </w:tr>
      <w:tr>
        <w:tc>
          <w:tcPr>
            <w:tcW w:type="dxa" w:w="1008"/>
            <w:vAlign w:val="center"/>
            <w:shd w:fill="F7F9FC"/>
          </w:tcPr>
          <w:p>
            <w:pPr>
              <w:spacing w:after="0"/>
            </w:pPr>
            <w:r/>
            <w:r>
              <w:rPr>
                <w:rFonts w:ascii="Aptos" w:hAnsi="Aptos"/>
                <w:b w:val="0"/>
                <w:color w:val="243B53"/>
                <w:sz w:val="16"/>
              </w:rPr>
              <w:t>2</w:t>
            </w:r>
          </w:p>
        </w:tc>
        <w:tc>
          <w:tcPr>
            <w:tcW w:type="dxa" w:w="8064"/>
            <w:vAlign w:val="center"/>
            <w:shd w:fill="F7F9FC"/>
          </w:tcPr>
          <w:p>
            <w:pPr>
              <w:spacing w:after="0"/>
            </w:pPr>
            <w:r/>
            <w:r>
              <w:rPr>
                <w:rFonts w:ascii="Aptos" w:hAnsi="Aptos"/>
                <w:b w:val="0"/>
                <w:color w:val="243B53"/>
                <w:sz w:val="16"/>
              </w:rPr>
              <w:t>Log in as a learner</w:t>
            </w:r>
          </w:p>
        </w:tc>
        <w:tc>
          <w:tcPr>
            <w:tcW w:type="dxa" w:w="1440"/>
            <w:vAlign w:val="center"/>
            <w:shd w:fill="F7F9FC"/>
          </w:tcPr>
          <w:p>
            <w:pPr>
              <w:spacing w:after="0"/>
            </w:pPr>
            <w:r/>
            <w:r>
              <w:rPr>
                <w:rFonts w:ascii="Aptos" w:hAnsi="Aptos"/>
                <w:b w:val="0"/>
                <w:color w:val="243B53"/>
                <w:sz w:val="16"/>
              </w:rPr>
              <w:t>PASS</w:t>
            </w:r>
          </w:p>
        </w:tc>
      </w:tr>
      <w:tr>
        <w:tc>
          <w:tcPr>
            <w:tcW w:type="dxa" w:w="1008"/>
            <w:vAlign w:val="center"/>
          </w:tcPr>
          <w:p>
            <w:pPr>
              <w:spacing w:after="0"/>
            </w:pPr>
            <w:r/>
            <w:r>
              <w:rPr>
                <w:rFonts w:ascii="Aptos" w:hAnsi="Aptos"/>
                <w:b w:val="0"/>
                <w:color w:val="243B53"/>
                <w:sz w:val="16"/>
              </w:rPr>
              <w:t>3</w:t>
            </w:r>
          </w:p>
        </w:tc>
        <w:tc>
          <w:tcPr>
            <w:tcW w:type="dxa" w:w="8064"/>
            <w:vAlign w:val="center"/>
          </w:tcPr>
          <w:p>
            <w:pPr>
              <w:spacing w:after="0"/>
            </w:pPr>
            <w:r/>
            <w:r>
              <w:rPr>
                <w:rFonts w:ascii="Aptos" w:hAnsi="Aptos"/>
                <w:b w:val="0"/>
                <w:color w:val="243B53"/>
                <w:sz w:val="16"/>
              </w:rPr>
              <w:t>Select a service</w:t>
            </w:r>
          </w:p>
        </w:tc>
        <w:tc>
          <w:tcPr>
            <w:tcW w:type="dxa" w:w="1440"/>
            <w:vAlign w:val="center"/>
          </w:tcPr>
          <w:p>
            <w:pPr>
              <w:spacing w:after="0"/>
            </w:pPr>
            <w:r/>
            <w:r>
              <w:rPr>
                <w:rFonts w:ascii="Aptos" w:hAnsi="Aptos"/>
                <w:b w:val="0"/>
                <w:color w:val="243B53"/>
                <w:sz w:val="16"/>
              </w:rPr>
              <w:t>PASS</w:t>
            </w:r>
          </w:p>
        </w:tc>
      </w:tr>
      <w:tr>
        <w:tc>
          <w:tcPr>
            <w:tcW w:type="dxa" w:w="1008"/>
            <w:vAlign w:val="center"/>
            <w:shd w:fill="F7F9FC"/>
          </w:tcPr>
          <w:p>
            <w:pPr>
              <w:spacing w:after="0"/>
            </w:pPr>
            <w:r/>
            <w:r>
              <w:rPr>
                <w:rFonts w:ascii="Aptos" w:hAnsi="Aptos"/>
                <w:b w:val="0"/>
                <w:color w:val="243B53"/>
                <w:sz w:val="16"/>
              </w:rPr>
              <w:t>4</w:t>
            </w:r>
          </w:p>
        </w:tc>
        <w:tc>
          <w:tcPr>
            <w:tcW w:type="dxa" w:w="8064"/>
            <w:vAlign w:val="center"/>
            <w:shd w:fill="F7F9FC"/>
          </w:tcPr>
          <w:p>
            <w:pPr>
              <w:spacing w:after="0"/>
            </w:pPr>
            <w:r/>
            <w:r>
              <w:rPr>
                <w:rFonts w:ascii="Aptos" w:hAnsi="Aptos"/>
                <w:b w:val="0"/>
                <w:color w:val="243B53"/>
                <w:sz w:val="16"/>
              </w:rPr>
              <w:t>Select availability/date/time</w:t>
            </w:r>
          </w:p>
        </w:tc>
        <w:tc>
          <w:tcPr>
            <w:tcW w:type="dxa" w:w="1440"/>
            <w:vAlign w:val="center"/>
            <w:shd w:fill="F7F9FC"/>
          </w:tcPr>
          <w:p>
            <w:pPr>
              <w:spacing w:after="0"/>
            </w:pPr>
            <w:r/>
            <w:r>
              <w:rPr>
                <w:rFonts w:ascii="Aptos" w:hAnsi="Aptos"/>
                <w:b w:val="0"/>
                <w:color w:val="243B53"/>
                <w:sz w:val="16"/>
              </w:rPr>
              <w:t>PASS</w:t>
            </w:r>
          </w:p>
        </w:tc>
      </w:tr>
      <w:tr>
        <w:tc>
          <w:tcPr>
            <w:tcW w:type="dxa" w:w="1008"/>
            <w:vAlign w:val="center"/>
          </w:tcPr>
          <w:p>
            <w:pPr>
              <w:spacing w:after="0"/>
            </w:pPr>
            <w:r/>
            <w:r>
              <w:rPr>
                <w:rFonts w:ascii="Aptos" w:hAnsi="Aptos"/>
                <w:b w:val="0"/>
                <w:color w:val="243B53"/>
                <w:sz w:val="16"/>
              </w:rPr>
              <w:t>5</w:t>
            </w:r>
          </w:p>
        </w:tc>
        <w:tc>
          <w:tcPr>
            <w:tcW w:type="dxa" w:w="8064"/>
            <w:vAlign w:val="center"/>
          </w:tcPr>
          <w:p>
            <w:pPr>
              <w:spacing w:after="0"/>
            </w:pPr>
            <w:r/>
            <w:r>
              <w:rPr>
                <w:rFonts w:ascii="Aptos" w:hAnsi="Aptos"/>
                <w:b w:val="0"/>
                <w:color w:val="243B53"/>
                <w:sz w:val="16"/>
              </w:rPr>
              <w:t>Create the booking</w:t>
            </w:r>
          </w:p>
        </w:tc>
        <w:tc>
          <w:tcPr>
            <w:tcW w:type="dxa" w:w="1440"/>
            <w:vAlign w:val="center"/>
          </w:tcPr>
          <w:p>
            <w:pPr>
              <w:spacing w:after="0"/>
            </w:pPr>
            <w:r/>
            <w:r>
              <w:rPr>
                <w:rFonts w:ascii="Aptos" w:hAnsi="Aptos"/>
                <w:b w:val="0"/>
                <w:color w:val="243B53"/>
                <w:sz w:val="16"/>
              </w:rPr>
              <w:t>PASS</w:t>
            </w:r>
          </w:p>
        </w:tc>
      </w:tr>
      <w:tr>
        <w:tc>
          <w:tcPr>
            <w:tcW w:type="dxa" w:w="1008"/>
            <w:vAlign w:val="center"/>
            <w:shd w:fill="F7F9FC"/>
          </w:tcPr>
          <w:p>
            <w:pPr>
              <w:spacing w:after="0"/>
            </w:pPr>
            <w:r/>
            <w:r>
              <w:rPr>
                <w:rFonts w:ascii="Aptos" w:hAnsi="Aptos"/>
                <w:b w:val="0"/>
                <w:color w:val="243B53"/>
                <w:sz w:val="16"/>
              </w:rPr>
              <w:t>6</w:t>
            </w:r>
          </w:p>
        </w:tc>
        <w:tc>
          <w:tcPr>
            <w:tcW w:type="dxa" w:w="8064"/>
            <w:vAlign w:val="center"/>
            <w:shd w:fill="F7F9FC"/>
          </w:tcPr>
          <w:p>
            <w:pPr>
              <w:spacing w:after="0"/>
            </w:pPr>
            <w:r/>
            <w:r>
              <w:rPr>
                <w:rFonts w:ascii="Aptos" w:hAnsi="Aptos"/>
                <w:b w:val="0"/>
                <w:color w:val="243B53"/>
                <w:sz w:val="16"/>
              </w:rPr>
              <w:t>Create PayPal order</w:t>
            </w:r>
          </w:p>
        </w:tc>
        <w:tc>
          <w:tcPr>
            <w:tcW w:type="dxa" w:w="1440"/>
            <w:vAlign w:val="center"/>
            <w:shd w:fill="F7F9FC"/>
          </w:tcPr>
          <w:p>
            <w:pPr>
              <w:spacing w:after="0"/>
            </w:pPr>
            <w:r/>
            <w:r>
              <w:rPr>
                <w:rFonts w:ascii="Aptos" w:hAnsi="Aptos"/>
                <w:b w:val="0"/>
                <w:color w:val="243B53"/>
                <w:sz w:val="16"/>
              </w:rPr>
              <w:t>PASS</w:t>
            </w:r>
          </w:p>
        </w:tc>
      </w:tr>
      <w:tr>
        <w:tc>
          <w:tcPr>
            <w:tcW w:type="dxa" w:w="1008"/>
            <w:vAlign w:val="center"/>
          </w:tcPr>
          <w:p>
            <w:pPr>
              <w:spacing w:after="0"/>
            </w:pPr>
            <w:r/>
            <w:r>
              <w:rPr>
                <w:rFonts w:ascii="Aptos" w:hAnsi="Aptos"/>
                <w:b w:val="0"/>
                <w:color w:val="243B53"/>
                <w:sz w:val="16"/>
              </w:rPr>
              <w:t>7</w:t>
            </w:r>
          </w:p>
        </w:tc>
        <w:tc>
          <w:tcPr>
            <w:tcW w:type="dxa" w:w="8064"/>
            <w:vAlign w:val="center"/>
          </w:tcPr>
          <w:p>
            <w:pPr>
              <w:spacing w:after="0"/>
            </w:pPr>
            <w:r/>
            <w:r>
              <w:rPr>
                <w:rFonts w:ascii="Aptos" w:hAnsi="Aptos"/>
                <w:b w:val="0"/>
                <w:color w:val="243B53"/>
                <w:sz w:val="16"/>
              </w:rPr>
              <w:t>Load PayPal checkout</w:t>
            </w:r>
          </w:p>
        </w:tc>
        <w:tc>
          <w:tcPr>
            <w:tcW w:type="dxa" w:w="1440"/>
            <w:vAlign w:val="center"/>
          </w:tcPr>
          <w:p>
            <w:pPr>
              <w:spacing w:after="0"/>
            </w:pPr>
            <w:r/>
            <w:r>
              <w:rPr>
                <w:rFonts w:ascii="Aptos" w:hAnsi="Aptos"/>
                <w:b w:val="0"/>
                <w:color w:val="243B53"/>
                <w:sz w:val="16"/>
              </w:rPr>
              <w:t>PASS</w:t>
            </w:r>
          </w:p>
        </w:tc>
      </w:tr>
      <w:tr>
        <w:tc>
          <w:tcPr>
            <w:tcW w:type="dxa" w:w="1008"/>
            <w:vAlign w:val="center"/>
            <w:shd w:fill="F7F9FC"/>
          </w:tcPr>
          <w:p>
            <w:pPr>
              <w:spacing w:after="0"/>
            </w:pPr>
            <w:r/>
            <w:r>
              <w:rPr>
                <w:rFonts w:ascii="Aptos" w:hAnsi="Aptos"/>
                <w:b w:val="0"/>
                <w:color w:val="243B53"/>
                <w:sz w:val="16"/>
              </w:rPr>
              <w:t>8</w:t>
            </w:r>
          </w:p>
        </w:tc>
        <w:tc>
          <w:tcPr>
            <w:tcW w:type="dxa" w:w="8064"/>
            <w:vAlign w:val="center"/>
            <w:shd w:fill="F7F9FC"/>
          </w:tcPr>
          <w:p>
            <w:pPr>
              <w:spacing w:after="0"/>
            </w:pPr>
            <w:r/>
            <w:r>
              <w:rPr>
                <w:rFonts w:ascii="Aptos" w:hAnsi="Aptos"/>
                <w:b w:val="0"/>
                <w:color w:val="243B53"/>
                <w:sz w:val="16"/>
              </w:rPr>
              <w:t>Approve payment as buyer</w:t>
            </w:r>
          </w:p>
        </w:tc>
        <w:tc>
          <w:tcPr>
            <w:tcW w:type="dxa" w:w="1440"/>
            <w:vAlign w:val="center"/>
            <w:shd w:fill="F7F9FC"/>
          </w:tcPr>
          <w:p>
            <w:pPr>
              <w:spacing w:after="0"/>
            </w:pPr>
            <w:r/>
            <w:r>
              <w:rPr>
                <w:rFonts w:ascii="Aptos" w:hAnsi="Aptos"/>
                <w:b w:val="0"/>
                <w:color w:val="243B53"/>
                <w:sz w:val="16"/>
              </w:rPr>
              <w:t>PASS</w:t>
            </w:r>
          </w:p>
        </w:tc>
      </w:tr>
      <w:tr>
        <w:tc>
          <w:tcPr>
            <w:tcW w:type="dxa" w:w="1008"/>
            <w:vAlign w:val="center"/>
          </w:tcPr>
          <w:p>
            <w:pPr>
              <w:spacing w:after="0"/>
            </w:pPr>
            <w:r/>
            <w:r>
              <w:rPr>
                <w:rFonts w:ascii="Aptos" w:hAnsi="Aptos"/>
                <w:b w:val="0"/>
                <w:color w:val="243B53"/>
                <w:sz w:val="16"/>
              </w:rPr>
              <w:t>9</w:t>
            </w:r>
          </w:p>
        </w:tc>
        <w:tc>
          <w:tcPr>
            <w:tcW w:type="dxa" w:w="8064"/>
            <w:vAlign w:val="center"/>
          </w:tcPr>
          <w:p>
            <w:pPr>
              <w:spacing w:after="0"/>
            </w:pPr>
            <w:r/>
            <w:r>
              <w:rPr>
                <w:rFonts w:ascii="Aptos" w:hAnsi="Aptos"/>
                <w:b w:val="0"/>
                <w:color w:val="243B53"/>
                <w:sz w:val="16"/>
              </w:rPr>
              <w:t>Capture controlled real $1.00 payment</w:t>
            </w:r>
          </w:p>
        </w:tc>
        <w:tc>
          <w:tcPr>
            <w:tcW w:type="dxa" w:w="1440"/>
            <w:vAlign w:val="center"/>
          </w:tcPr>
          <w:p>
            <w:pPr>
              <w:spacing w:after="0"/>
            </w:pPr>
            <w:r/>
            <w:r>
              <w:rPr>
                <w:rFonts w:ascii="Aptos" w:hAnsi="Aptos"/>
                <w:b w:val="0"/>
                <w:color w:val="243B53"/>
                <w:sz w:val="16"/>
              </w:rPr>
              <w:t>PASS</w:t>
            </w:r>
          </w:p>
        </w:tc>
      </w:tr>
      <w:tr>
        <w:tc>
          <w:tcPr>
            <w:tcW w:type="dxa" w:w="1008"/>
            <w:vAlign w:val="center"/>
            <w:shd w:fill="F7F9FC"/>
          </w:tcPr>
          <w:p>
            <w:pPr>
              <w:spacing w:after="0"/>
            </w:pPr>
            <w:r/>
            <w:r>
              <w:rPr>
                <w:rFonts w:ascii="Aptos" w:hAnsi="Aptos"/>
                <w:b w:val="0"/>
                <w:color w:val="243B53"/>
                <w:sz w:val="16"/>
              </w:rPr>
              <w:t>10</w:t>
            </w:r>
          </w:p>
        </w:tc>
        <w:tc>
          <w:tcPr>
            <w:tcW w:type="dxa" w:w="8064"/>
            <w:vAlign w:val="center"/>
            <w:shd w:fill="F7F9FC"/>
          </w:tcPr>
          <w:p>
            <w:pPr>
              <w:spacing w:after="0"/>
            </w:pPr>
            <w:r/>
            <w:r>
              <w:rPr>
                <w:rFonts w:ascii="Aptos" w:hAnsi="Aptos"/>
                <w:b w:val="0"/>
                <w:color w:val="243B53"/>
                <w:sz w:val="16"/>
              </w:rPr>
              <w:t>Complete booking/payment workflow</w:t>
            </w:r>
          </w:p>
        </w:tc>
        <w:tc>
          <w:tcPr>
            <w:tcW w:type="dxa" w:w="1440"/>
            <w:vAlign w:val="center"/>
            <w:shd w:fill="F7F9FC"/>
          </w:tcPr>
          <w:p>
            <w:pPr>
              <w:spacing w:after="0"/>
            </w:pPr>
            <w:r/>
            <w:r>
              <w:rPr>
                <w:rFonts w:ascii="Aptos" w:hAnsi="Aptos"/>
                <w:b w:val="0"/>
                <w:color w:val="243B53"/>
                <w:sz w:val="16"/>
              </w:rPr>
              <w:t>PASS</w:t>
            </w:r>
          </w:p>
        </w:tc>
      </w:tr>
    </w:tbl>
    <w:p/>
    <w:tbl>
      <w:tblPr>
        <w:tblStyle w:val="TableGrid"/>
        <w:tblW w:type="auto" w:w="0"/>
        <w:tblLook w:firstColumn="1" w:firstRow="1" w:lastColumn="0" w:lastRow="0" w:noHBand="0" w:noVBand="1" w:val="04A0"/>
      </w:tblPr>
      <w:tblGrid>
        <w:gridCol w:w="10166"/>
      </w:tblGrid>
      <w:tr>
        <w:tc>
          <w:tcPr>
            <w:tcW w:type="dxa" w:w="10166"/>
            <w:shd w:fill="EAF7EF"/>
          </w:tcPr>
          <w:p>
            <w:pPr>
              <w:spacing w:after="20"/>
            </w:pPr>
            <w:r/>
            <w:r>
              <w:rPr>
                <w:b/>
                <w:color w:val="18794E"/>
                <w:sz w:val="20"/>
              </w:rPr>
              <w:t>WHAT THIS PROVES</w:t>
              <w:br/>
            </w:r>
            <w:r>
              <w:rPr>
                <w:color w:val="243B53"/>
                <w:sz w:val="18"/>
              </w:rPr>
              <w:t>The major frontend-to-backend-to-database-to-PayPal production path is integrated and operational. This is a production smoke test, not a substitute for a full automated regression suite.</w:t>
            </w:r>
          </w:p>
        </w:tc>
      </w:tr>
    </w:tbl>
    <w:p/>
    <w:p>
      <w:pPr>
        <w:pStyle w:val="Heading1"/>
      </w:pPr>
      <w:r>
        <w:t>12. Problems Found During Integration and What Was Fixed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72"/>
            <w:vAlign w:val="center"/>
            <w:shd w:fill="1769AA"/>
          </w:tcPr>
          <w:p>
            <w:pPr>
              <w:spacing w:after="0"/>
            </w:pPr>
            <w:r/>
            <w:r>
              <w:rPr>
                <w:rFonts w:ascii="Aptos" w:hAnsi="Aptos"/>
                <w:b/>
                <w:color w:val="FFFFFF"/>
                <w:sz w:val="16"/>
              </w:rPr>
              <w:t>Problem</w:t>
            </w:r>
          </w:p>
        </w:tc>
        <w:tc>
          <w:tcPr>
            <w:tcW w:type="dxa" w:w="2592"/>
            <w:vAlign w:val="center"/>
            <w:shd w:fill="1769AA"/>
          </w:tcPr>
          <w:p>
            <w:pPr>
              <w:spacing w:after="0"/>
            </w:pPr>
            <w:r/>
            <w:r>
              <w:rPr>
                <w:rFonts w:ascii="Aptos" w:hAnsi="Aptos"/>
                <w:b/>
                <w:color w:val="FFFFFF"/>
                <w:sz w:val="16"/>
              </w:rPr>
              <w:t>What Users/Developers Saw</w:t>
            </w:r>
          </w:p>
        </w:tc>
        <w:tc>
          <w:tcPr>
            <w:tcW w:type="dxa" w:w="3024"/>
            <w:vAlign w:val="center"/>
            <w:shd w:fill="1769AA"/>
          </w:tcPr>
          <w:p>
            <w:pPr>
              <w:spacing w:after="0"/>
            </w:pPr>
            <w:r/>
            <w:r>
              <w:rPr>
                <w:rFonts w:ascii="Aptos" w:hAnsi="Aptos"/>
                <w:b/>
                <w:color w:val="FFFFFF"/>
                <w:sz w:val="16"/>
              </w:rPr>
              <w:t>Root Cause</w:t>
            </w:r>
          </w:p>
        </w:tc>
        <w:tc>
          <w:tcPr>
            <w:tcW w:type="dxa" w:w="3456"/>
            <w:vAlign w:val="center"/>
            <w:shd w:fill="1769AA"/>
          </w:tcPr>
          <w:p>
            <w:pPr>
              <w:spacing w:after="0"/>
            </w:pPr>
            <w:r/>
            <w:r>
              <w:rPr>
                <w:rFonts w:ascii="Aptos" w:hAnsi="Aptos"/>
                <w:b/>
                <w:color w:val="FFFFFF"/>
                <w:sz w:val="16"/>
              </w:rPr>
              <w:t>Engineering Outcome</w:t>
            </w:r>
          </w:p>
        </w:tc>
      </w:tr>
      <w:tr>
        <w:tc>
          <w:tcPr>
            <w:tcW w:type="dxa" w:w="1872"/>
            <w:vAlign w:val="center"/>
          </w:tcPr>
          <w:p>
            <w:pPr>
              <w:spacing w:after="0"/>
            </w:pPr>
            <w:r/>
            <w:r>
              <w:rPr>
                <w:rFonts w:ascii="Aptos" w:hAnsi="Aptos"/>
                <w:b w:val="0"/>
                <w:color w:val="243B53"/>
                <w:sz w:val="16"/>
              </w:rPr>
              <w:t>Booking price mismatch</w:t>
            </w:r>
          </w:p>
        </w:tc>
        <w:tc>
          <w:tcPr>
            <w:tcW w:type="dxa" w:w="2592"/>
            <w:vAlign w:val="center"/>
          </w:tcPr>
          <w:p>
            <w:pPr>
              <w:spacing w:after="0"/>
            </w:pPr>
            <w:r/>
            <w:r>
              <w:rPr>
                <w:rFonts w:ascii="Aptos" w:hAnsi="Aptos"/>
                <w:b w:val="0"/>
                <w:color w:val="243B53"/>
                <w:sz w:val="16"/>
              </w:rPr>
              <w:t>HTTP 500 / response validation failures</w:t>
            </w:r>
          </w:p>
        </w:tc>
        <w:tc>
          <w:tcPr>
            <w:tcW w:type="dxa" w:w="3024"/>
            <w:vAlign w:val="center"/>
          </w:tcPr>
          <w:p>
            <w:pPr>
              <w:spacing w:after="0"/>
            </w:pPr>
            <w:r/>
            <w:r>
              <w:rPr>
                <w:rFonts w:ascii="Aptos" w:hAnsi="Aptos"/>
                <w:b w:val="0"/>
                <w:color w:val="243B53"/>
                <w:sz w:val="16"/>
              </w:rPr>
              <w:t>Price schema/data inconsistency and older NULL rows</w:t>
            </w:r>
          </w:p>
        </w:tc>
        <w:tc>
          <w:tcPr>
            <w:tcW w:type="dxa" w:w="3456"/>
            <w:vAlign w:val="center"/>
          </w:tcPr>
          <w:p>
            <w:pPr>
              <w:spacing w:after="0"/>
            </w:pPr>
            <w:r/>
            <w:r>
              <w:rPr>
                <w:rFonts w:ascii="Aptos" w:hAnsi="Aptos"/>
                <w:b w:val="0"/>
                <w:color w:val="243B53"/>
                <w:sz w:val="16"/>
              </w:rPr>
              <w:t>Standardized Decimal + Numeric(10,2) and cleaned required data.</w:t>
            </w:r>
          </w:p>
        </w:tc>
      </w:tr>
      <w:tr>
        <w:tc>
          <w:tcPr>
            <w:tcW w:type="dxa" w:w="1872"/>
            <w:vAlign w:val="center"/>
            <w:shd w:fill="F7F9FC"/>
          </w:tcPr>
          <w:p>
            <w:pPr>
              <w:spacing w:after="0"/>
            </w:pPr>
            <w:r/>
            <w:r>
              <w:rPr>
                <w:rFonts w:ascii="Aptos" w:hAnsi="Aptos"/>
                <w:b w:val="0"/>
                <w:color w:val="243B53"/>
                <w:sz w:val="16"/>
              </w:rPr>
              <w:t>Booking status mismatch</w:t>
            </w:r>
          </w:p>
        </w:tc>
        <w:tc>
          <w:tcPr>
            <w:tcW w:type="dxa" w:w="2592"/>
            <w:vAlign w:val="center"/>
            <w:shd w:fill="F7F9FC"/>
          </w:tcPr>
          <w:p>
            <w:pPr>
              <w:spacing w:after="0"/>
            </w:pPr>
            <w:r/>
            <w:r>
              <w:rPr>
                <w:rFonts w:ascii="Aptos" w:hAnsi="Aptos"/>
                <w:b w:val="0"/>
                <w:color w:val="243B53"/>
                <w:sz w:val="16"/>
              </w:rPr>
              <w:t>ResponseValidationError for paid / CONFIRMED</w:t>
            </w:r>
          </w:p>
        </w:tc>
        <w:tc>
          <w:tcPr>
            <w:tcW w:type="dxa" w:w="3024"/>
            <w:vAlign w:val="center"/>
            <w:shd w:fill="F7F9FC"/>
          </w:tcPr>
          <w:p>
            <w:pPr>
              <w:spacing w:after="0"/>
            </w:pPr>
            <w:r/>
            <w:r>
              <w:rPr>
                <w:rFonts w:ascii="Aptos" w:hAnsi="Aptos"/>
                <w:b w:val="0"/>
                <w:color w:val="243B53"/>
                <w:sz w:val="16"/>
              </w:rPr>
              <w:t>Stored value did not match enum</w:t>
            </w:r>
          </w:p>
        </w:tc>
        <w:tc>
          <w:tcPr>
            <w:tcW w:type="dxa" w:w="3456"/>
            <w:vAlign w:val="center"/>
            <w:shd w:fill="F7F9FC"/>
          </w:tcPr>
          <w:p>
            <w:pPr>
              <w:spacing w:after="0"/>
            </w:pPr>
            <w:r/>
            <w:r>
              <w:rPr>
                <w:rFonts w:ascii="Aptos" w:hAnsi="Aptos"/>
                <w:b w:val="0"/>
                <w:color w:val="243B53"/>
                <w:sz w:val="16"/>
              </w:rPr>
              <w:t>Booking states must use exact enum-compatible values.</w:t>
            </w:r>
          </w:p>
        </w:tc>
      </w:tr>
      <w:tr>
        <w:tc>
          <w:tcPr>
            <w:tcW w:type="dxa" w:w="1872"/>
            <w:vAlign w:val="center"/>
          </w:tcPr>
          <w:p>
            <w:pPr>
              <w:spacing w:after="0"/>
            </w:pPr>
            <w:r/>
            <w:r>
              <w:rPr>
                <w:rFonts w:ascii="Aptos" w:hAnsi="Aptos"/>
                <w:b w:val="0"/>
                <w:color w:val="243B53"/>
                <w:sz w:val="16"/>
              </w:rPr>
              <w:t>Availability ID 0</w:t>
            </w:r>
          </w:p>
        </w:tc>
        <w:tc>
          <w:tcPr>
            <w:tcW w:type="dxa" w:w="2592"/>
            <w:vAlign w:val="center"/>
          </w:tcPr>
          <w:p>
            <w:pPr>
              <w:spacing w:after="0"/>
            </w:pPr>
            <w:r/>
            <w:r>
              <w:rPr>
                <w:rFonts w:ascii="Aptos" w:hAnsi="Aptos"/>
                <w:b w:val="0"/>
                <w:color w:val="243B53"/>
                <w:sz w:val="16"/>
              </w:rPr>
              <w:t>404 on /availability/0</w:t>
            </w:r>
          </w:p>
        </w:tc>
        <w:tc>
          <w:tcPr>
            <w:tcW w:type="dxa" w:w="3024"/>
            <w:vAlign w:val="center"/>
          </w:tcPr>
          <w:p>
            <w:pPr>
              <w:spacing w:after="0"/>
            </w:pPr>
            <w:r/>
            <w:r>
              <w:rPr>
                <w:rFonts w:ascii="Aptos" w:hAnsi="Aptos"/>
                <w:b w:val="0"/>
                <w:color w:val="243B53"/>
                <w:sz w:val="16"/>
              </w:rPr>
              <w:t>Frontend query fired before a real ID existed</w:t>
            </w:r>
          </w:p>
        </w:tc>
        <w:tc>
          <w:tcPr>
            <w:tcW w:type="dxa" w:w="3456"/>
            <w:vAlign w:val="center"/>
          </w:tcPr>
          <w:p>
            <w:pPr>
              <w:spacing w:after="0"/>
            </w:pPr>
            <w:r/>
            <w:r>
              <w:rPr>
                <w:rFonts w:ascii="Aptos" w:hAnsi="Aptos"/>
                <w:b w:val="0"/>
                <w:color w:val="243B53"/>
                <w:sz w:val="16"/>
              </w:rPr>
              <w:t>Only request valid positive IDs.</w:t>
            </w:r>
          </w:p>
        </w:tc>
      </w:tr>
      <w:tr>
        <w:tc>
          <w:tcPr>
            <w:tcW w:type="dxa" w:w="1872"/>
            <w:vAlign w:val="center"/>
            <w:shd w:fill="F7F9FC"/>
          </w:tcPr>
          <w:p>
            <w:pPr>
              <w:spacing w:after="0"/>
            </w:pPr>
            <w:r/>
            <w:r>
              <w:rPr>
                <w:rFonts w:ascii="Aptos" w:hAnsi="Aptos"/>
                <w:b w:val="0"/>
                <w:color w:val="243B53"/>
                <w:sz w:val="16"/>
              </w:rPr>
              <w:t>Profile image unavailable</w:t>
            </w:r>
          </w:p>
        </w:tc>
        <w:tc>
          <w:tcPr>
            <w:tcW w:type="dxa" w:w="2592"/>
            <w:vAlign w:val="center"/>
            <w:shd w:fill="F7F9FC"/>
          </w:tcPr>
          <w:p>
            <w:pPr>
              <w:spacing w:after="0"/>
            </w:pPr>
            <w:r/>
            <w:r>
              <w:rPr>
                <w:rFonts w:ascii="Aptos" w:hAnsi="Aptos"/>
                <w:b w:val="0"/>
                <w:color w:val="243B53"/>
                <w:sz w:val="16"/>
              </w:rPr>
              <w:t>Upload appeared successful but image could not display</w:t>
            </w:r>
          </w:p>
        </w:tc>
        <w:tc>
          <w:tcPr>
            <w:tcW w:type="dxa" w:w="3024"/>
            <w:vAlign w:val="center"/>
            <w:shd w:fill="F7F9FC"/>
          </w:tcPr>
          <w:p>
            <w:pPr>
              <w:spacing w:after="0"/>
            </w:pPr>
            <w:r/>
            <w:r>
              <w:rPr>
                <w:rFonts w:ascii="Aptos" w:hAnsi="Aptos"/>
                <w:b w:val="0"/>
                <w:color w:val="243B53"/>
                <w:sz w:val="16"/>
              </w:rPr>
              <w:t>Storage access URL/policy mismatch</w:t>
            </w:r>
          </w:p>
        </w:tc>
        <w:tc>
          <w:tcPr>
            <w:tcW w:type="dxa" w:w="3456"/>
            <w:vAlign w:val="center"/>
            <w:shd w:fill="F7F9FC"/>
          </w:tcPr>
          <w:p>
            <w:pPr>
              <w:spacing w:after="0"/>
            </w:pPr>
            <w:r/>
            <w:r>
              <w:rPr>
                <w:rFonts w:ascii="Aptos" w:hAnsi="Aptos"/>
                <w:b w:val="0"/>
                <w:color w:val="243B53"/>
                <w:sz w:val="16"/>
              </w:rPr>
              <w:t>Separate persistent public avatar strategy from private signed-file strategy.</w:t>
            </w:r>
          </w:p>
        </w:tc>
      </w:tr>
      <w:tr>
        <w:tc>
          <w:tcPr>
            <w:tcW w:type="dxa" w:w="1872"/>
            <w:vAlign w:val="center"/>
          </w:tcPr>
          <w:p>
            <w:pPr>
              <w:spacing w:after="0"/>
            </w:pPr>
            <w:r/>
            <w:r>
              <w:rPr>
                <w:rFonts w:ascii="Aptos" w:hAnsi="Aptos"/>
                <w:b w:val="0"/>
                <w:color w:val="243B53"/>
                <w:sz w:val="16"/>
              </w:rPr>
              <w:t>Brevo contact 502</w:t>
            </w:r>
          </w:p>
        </w:tc>
        <w:tc>
          <w:tcPr>
            <w:tcW w:type="dxa" w:w="2592"/>
            <w:vAlign w:val="center"/>
          </w:tcPr>
          <w:p>
            <w:pPr>
              <w:spacing w:after="0"/>
            </w:pPr>
            <w:r/>
            <w:r>
              <w:rPr>
                <w:rFonts w:ascii="Aptos" w:hAnsi="Aptos"/>
                <w:b w:val="0"/>
                <w:color w:val="243B53"/>
                <w:sz w:val="16"/>
              </w:rPr>
              <w:t>Contact form failed</w:t>
            </w:r>
          </w:p>
        </w:tc>
        <w:tc>
          <w:tcPr>
            <w:tcW w:type="dxa" w:w="3024"/>
            <w:vAlign w:val="center"/>
          </w:tcPr>
          <w:p>
            <w:pPr>
              <w:spacing w:after="0"/>
            </w:pPr>
            <w:r/>
            <w:r>
              <w:rPr>
                <w:rFonts w:ascii="Aptos" w:hAnsi="Aptos"/>
                <w:b w:val="0"/>
                <w:color w:val="243B53"/>
                <w:sz w:val="16"/>
              </w:rPr>
              <w:t>Runtime environment configuration mismatch</w:t>
            </w:r>
          </w:p>
        </w:tc>
        <w:tc>
          <w:tcPr>
            <w:tcW w:type="dxa" w:w="3456"/>
            <w:vAlign w:val="center"/>
          </w:tcPr>
          <w:p>
            <w:pPr>
              <w:spacing w:after="0"/>
            </w:pPr>
            <w:r/>
            <w:r>
              <w:rPr>
                <w:rFonts w:ascii="Aptos" w:hAnsi="Aptos"/>
                <w:b w:val="0"/>
                <w:color w:val="243B53"/>
                <w:sz w:val="16"/>
              </w:rPr>
              <w:t>Exact environment names and redeploy validation required.</w:t>
            </w:r>
          </w:p>
        </w:tc>
      </w:tr>
      <w:tr>
        <w:tc>
          <w:tcPr>
            <w:tcW w:type="dxa" w:w="1872"/>
            <w:vAlign w:val="center"/>
            <w:shd w:fill="F7F9FC"/>
          </w:tcPr>
          <w:p>
            <w:pPr>
              <w:spacing w:after="0"/>
            </w:pPr>
            <w:r/>
            <w:r>
              <w:rPr>
                <w:rFonts w:ascii="Aptos" w:hAnsi="Aptos"/>
                <w:b w:val="0"/>
                <w:color w:val="243B53"/>
                <w:sz w:val="16"/>
              </w:rPr>
              <w:t>PayPal checkout config</w:t>
            </w:r>
          </w:p>
        </w:tc>
        <w:tc>
          <w:tcPr>
            <w:tcW w:type="dxa" w:w="2592"/>
            <w:vAlign w:val="center"/>
            <w:shd w:fill="F7F9FC"/>
          </w:tcPr>
          <w:p>
            <w:pPr>
              <w:spacing w:after="0"/>
            </w:pPr>
            <w:r/>
            <w:r>
              <w:rPr>
                <w:rFonts w:ascii="Aptos" w:hAnsi="Aptos"/>
                <w:b w:val="0"/>
                <w:color w:val="243B53"/>
                <w:sz w:val="16"/>
              </w:rPr>
              <w:t>Frontend said PayPal was not configured</w:t>
            </w:r>
          </w:p>
        </w:tc>
        <w:tc>
          <w:tcPr>
            <w:tcW w:type="dxa" w:w="3024"/>
            <w:vAlign w:val="center"/>
            <w:shd w:fill="F7F9FC"/>
          </w:tcPr>
          <w:p>
            <w:pPr>
              <w:spacing w:after="0"/>
            </w:pPr>
            <w:r/>
            <w:r>
              <w:rPr>
                <w:rFonts w:ascii="Aptos" w:hAnsi="Aptos"/>
                <w:b w:val="0"/>
                <w:color w:val="243B53"/>
                <w:sz w:val="16"/>
              </w:rPr>
              <w:t>Missing VITE_PAYPAL_CLIENT_ID</w:t>
            </w:r>
          </w:p>
        </w:tc>
        <w:tc>
          <w:tcPr>
            <w:tcW w:type="dxa" w:w="3456"/>
            <w:vAlign w:val="center"/>
            <w:shd w:fill="F7F9FC"/>
          </w:tcPr>
          <w:p>
            <w:pPr>
              <w:spacing w:after="0"/>
            </w:pPr>
            <w:r/>
            <w:r>
              <w:rPr>
                <w:rFonts w:ascii="Aptos" w:hAnsi="Aptos"/>
                <w:b w:val="0"/>
                <w:color w:val="243B53"/>
                <w:sz w:val="16"/>
              </w:rPr>
              <w:t>Vercel needs public PayPal client ID.</w:t>
            </w:r>
          </w:p>
        </w:tc>
      </w:tr>
      <w:tr>
        <w:tc>
          <w:tcPr>
            <w:tcW w:type="dxa" w:w="1872"/>
            <w:vAlign w:val="center"/>
          </w:tcPr>
          <w:p>
            <w:pPr>
              <w:spacing w:after="0"/>
            </w:pPr>
            <w:r/>
            <w:r>
              <w:rPr>
                <w:rFonts w:ascii="Aptos" w:hAnsi="Aptos"/>
                <w:b w:val="0"/>
                <w:color w:val="243B53"/>
                <w:sz w:val="16"/>
              </w:rPr>
              <w:t>PayPal environment mismatch</w:t>
            </w:r>
          </w:p>
        </w:tc>
        <w:tc>
          <w:tcPr>
            <w:tcW w:type="dxa" w:w="2592"/>
            <w:vAlign w:val="center"/>
          </w:tcPr>
          <w:p>
            <w:pPr>
              <w:spacing w:after="0"/>
            </w:pPr>
            <w:r/>
            <w:r>
              <w:rPr>
                <w:rFonts w:ascii="Aptos" w:hAnsi="Aptos"/>
                <w:b w:val="0"/>
                <w:color w:val="243B53"/>
                <w:sz w:val="16"/>
              </w:rPr>
              <w:t>Potential authentication/502 failures</w:t>
            </w:r>
          </w:p>
        </w:tc>
        <w:tc>
          <w:tcPr>
            <w:tcW w:type="dxa" w:w="3024"/>
            <w:vAlign w:val="center"/>
          </w:tcPr>
          <w:p>
            <w:pPr>
              <w:spacing w:after="0"/>
            </w:pPr>
            <w:r/>
            <w:r>
              <w:rPr>
                <w:rFonts w:ascii="Aptos" w:hAnsi="Aptos"/>
                <w:b w:val="0"/>
                <w:color w:val="243B53"/>
                <w:sz w:val="16"/>
              </w:rPr>
              <w:t>Live/sandbox credentials/settings could be mixed</w:t>
            </w:r>
          </w:p>
        </w:tc>
        <w:tc>
          <w:tcPr>
            <w:tcW w:type="dxa" w:w="3456"/>
            <w:vAlign w:val="center"/>
          </w:tcPr>
          <w:p>
            <w:pPr>
              <w:spacing w:after="0"/>
            </w:pPr>
            <w:r/>
            <w:r>
              <w:rPr>
                <w:rFonts w:ascii="Aptos" w:hAnsi="Aptos"/>
                <w:b w:val="0"/>
                <w:color w:val="243B53"/>
                <w:sz w:val="16"/>
              </w:rPr>
              <w:t>Client ID, secret, mode and API URL must belong to same environment.</w:t>
            </w:r>
          </w:p>
        </w:tc>
      </w:tr>
    </w:tbl>
    <w:p/>
    <w:p>
      <w:pPr>
        <w:pStyle w:val="Heading1"/>
      </w:pPr>
      <w:r>
        <w:t>13. Security &amp; Reliability Work Implemented</w:t>
      </w:r>
    </w:p>
    <w:p>
      <w:pPr>
        <w:pStyle w:val="ListBullet"/>
        <w:spacing w:after="40"/>
      </w:pPr>
      <w:r>
        <w:t>Protected backend operations use authenticated-user dependencies.</w:t>
      </w:r>
    </w:p>
    <w:p>
      <w:pPr>
        <w:pStyle w:val="ListBullet"/>
        <w:spacing w:after="40"/>
      </w:pPr>
      <w:r>
        <w:t>Tutor availability changes enforce role/ownership rules.</w:t>
      </w:r>
    </w:p>
    <w:p>
      <w:pPr>
        <w:pStyle w:val="ListBullet"/>
        <w:spacing w:after="40"/>
      </w:pPr>
      <w:r>
        <w:t>Tutor profile self-service routes enforce tutor/admin access.</w:t>
      </w:r>
    </w:p>
    <w:p>
      <w:pPr>
        <w:pStyle w:val="ListBullet"/>
        <w:spacing w:after="40"/>
      </w:pPr>
      <w:r>
        <w:t>Payment creation/capture verifies booking ownership.</w:t>
      </w:r>
    </w:p>
    <w:p>
      <w:pPr>
        <w:pStyle w:val="ListBullet"/>
        <w:spacing w:after="40"/>
      </w:pPr>
      <w:r>
        <w:t>PayPal captured amount is compared against backend booking price.</w:t>
      </w:r>
    </w:p>
    <w:p>
      <w:pPr>
        <w:pStyle w:val="ListBullet"/>
        <w:spacing w:after="40"/>
      </w:pPr>
      <w:r>
        <w:t>Duplicate payment/capture persistence is guarded.</w:t>
      </w:r>
    </w:p>
    <w:p>
      <w:pPr>
        <w:pStyle w:val="ListBullet"/>
        <w:spacing w:after="40"/>
      </w:pPr>
      <w:r>
        <w:t>External-provider secrets remain server-side.</w:t>
      </w:r>
    </w:p>
    <w:p>
      <w:pPr>
        <w:pStyle w:val="ListBullet"/>
        <w:spacing w:after="40"/>
      </w:pPr>
      <w:r>
        <w:t>Database commit/rollback patterns are used around critical persistence operations.</w:t>
      </w:r>
    </w:p>
    <w:p>
      <w:pPr>
        <w:pStyle w:val="ListBullet"/>
        <w:spacing w:after="40"/>
      </w:pPr>
      <w:r>
        <w:t>Profile upload validates extension and file size before storage.</w:t>
      </w:r>
    </w:p>
    <w:p>
      <w:pPr>
        <w:pStyle w:val="Heading2"/>
      </w:pPr>
      <w:r>
        <w:t>13.1 Recommended Hardening After This Baseline</w:t>
      </w:r>
    </w:p>
    <w:tbl>
      <w:tblPr>
        <w:tblStyle w:val="TableGrid"/>
        <w:tblW w:type="auto" w:w="0"/>
        <w:jc w:val="center"/>
        <w:tblLook w:firstColumn="1" w:firstRow="1" w:lastColumn="0" w:lastRow="0" w:noHBand="0" w:noVBand="1" w:val="04A0"/>
      </w:tblPr>
      <w:tblGrid>
        <w:gridCol w:w="5083"/>
        <w:gridCol w:w="5083"/>
      </w:tblGrid>
      <w:tr>
        <w:tc>
          <w:tcPr>
            <w:tcW w:type="dxa" w:w="3744"/>
            <w:vAlign w:val="center"/>
            <w:shd w:fill="102A43"/>
          </w:tcPr>
          <w:p>
            <w:pPr>
              <w:spacing w:after="0"/>
            </w:pPr>
            <w:r/>
            <w:r>
              <w:rPr>
                <w:rFonts w:ascii="Aptos" w:hAnsi="Aptos"/>
                <w:b/>
                <w:color w:val="FFFFFF"/>
                <w:sz w:val="16"/>
              </w:rPr>
              <w:t>Recommendation</w:t>
            </w:r>
          </w:p>
        </w:tc>
        <w:tc>
          <w:tcPr>
            <w:tcW w:type="dxa" w:w="6912"/>
            <w:vAlign w:val="center"/>
            <w:shd w:fill="102A43"/>
          </w:tcPr>
          <w:p>
            <w:pPr>
              <w:spacing w:after="0"/>
            </w:pPr>
            <w:r/>
            <w:r>
              <w:rPr>
                <w:rFonts w:ascii="Aptos" w:hAnsi="Aptos"/>
                <w:b/>
                <w:color w:val="FFFFFF"/>
                <w:sz w:val="16"/>
              </w:rPr>
              <w:t>Why</w:t>
            </w:r>
          </w:p>
        </w:tc>
      </w:tr>
      <w:tr>
        <w:tc>
          <w:tcPr>
            <w:tcW w:type="dxa" w:w="3744"/>
            <w:vAlign w:val="center"/>
          </w:tcPr>
          <w:p>
            <w:pPr>
              <w:spacing w:after="0"/>
            </w:pPr>
            <w:r/>
            <w:r>
              <w:rPr>
                <w:rFonts w:ascii="Aptos" w:hAnsi="Aptos"/>
                <w:b w:val="0"/>
                <w:color w:val="243B53"/>
                <w:sz w:val="16"/>
              </w:rPr>
              <w:t>Adopt Alembic migrations</w:t>
            </w:r>
          </w:p>
        </w:tc>
        <w:tc>
          <w:tcPr>
            <w:tcW w:type="dxa" w:w="6912"/>
            <w:vAlign w:val="center"/>
          </w:tcPr>
          <w:p>
            <w:pPr>
              <w:spacing w:after="0"/>
            </w:pPr>
            <w:r/>
            <w:r>
              <w:rPr>
                <w:rFonts w:ascii="Aptos" w:hAnsi="Aptos"/>
                <w:b w:val="0"/>
                <w:color w:val="243B53"/>
                <w:sz w:val="16"/>
              </w:rPr>
              <w:t>Makes production database changes versioned, reviewable and repeatable.</w:t>
            </w:r>
          </w:p>
        </w:tc>
      </w:tr>
      <w:tr>
        <w:tc>
          <w:tcPr>
            <w:tcW w:type="dxa" w:w="3744"/>
            <w:vAlign w:val="center"/>
            <w:shd w:fill="F7F9FC"/>
          </w:tcPr>
          <w:p>
            <w:pPr>
              <w:spacing w:after="0"/>
            </w:pPr>
            <w:r/>
            <w:r>
              <w:rPr>
                <w:rFonts w:ascii="Aptos" w:hAnsi="Aptos"/>
                <w:b w:val="0"/>
                <w:color w:val="243B53"/>
                <w:sz w:val="16"/>
              </w:rPr>
              <w:t>Create dedicated PaymentStatus enum</w:t>
            </w:r>
          </w:p>
        </w:tc>
        <w:tc>
          <w:tcPr>
            <w:tcW w:type="dxa" w:w="6912"/>
            <w:vAlign w:val="center"/>
            <w:shd w:fill="F7F9FC"/>
          </w:tcPr>
          <w:p>
            <w:pPr>
              <w:spacing w:after="0"/>
            </w:pPr>
            <w:r/>
            <w:r>
              <w:rPr>
                <w:rFonts w:ascii="Aptos" w:hAnsi="Aptos"/>
                <w:b w:val="0"/>
                <w:color w:val="243B53"/>
                <w:sz w:val="16"/>
              </w:rPr>
              <w:t>Prevents payment vocabulary from colliding with Booking Status.</w:t>
            </w:r>
          </w:p>
        </w:tc>
      </w:tr>
      <w:tr>
        <w:tc>
          <w:tcPr>
            <w:tcW w:type="dxa" w:w="3744"/>
            <w:vAlign w:val="center"/>
          </w:tcPr>
          <w:p>
            <w:pPr>
              <w:spacing w:after="0"/>
            </w:pPr>
            <w:r/>
            <w:r>
              <w:rPr>
                <w:rFonts w:ascii="Aptos" w:hAnsi="Aptos"/>
                <w:b w:val="0"/>
                <w:color w:val="243B53"/>
                <w:sz w:val="16"/>
              </w:rPr>
              <w:t>Add automated API regression tests</w:t>
            </w:r>
          </w:p>
        </w:tc>
        <w:tc>
          <w:tcPr>
            <w:tcW w:type="dxa" w:w="6912"/>
            <w:vAlign w:val="center"/>
          </w:tcPr>
          <w:p>
            <w:pPr>
              <w:spacing w:after="0"/>
            </w:pPr>
            <w:r/>
            <w:r>
              <w:rPr>
                <w:rFonts w:ascii="Aptos" w:hAnsi="Aptos"/>
                <w:b w:val="0"/>
                <w:color w:val="243B53"/>
                <w:sz w:val="16"/>
              </w:rPr>
              <w:t>Protects booking, authentication, profile and payment contracts.</w:t>
            </w:r>
          </w:p>
        </w:tc>
      </w:tr>
      <w:tr>
        <w:tc>
          <w:tcPr>
            <w:tcW w:type="dxa" w:w="3744"/>
            <w:vAlign w:val="center"/>
            <w:shd w:fill="F7F9FC"/>
          </w:tcPr>
          <w:p>
            <w:pPr>
              <w:spacing w:after="0"/>
            </w:pPr>
            <w:r/>
            <w:r>
              <w:rPr>
                <w:rFonts w:ascii="Aptos" w:hAnsi="Aptos"/>
                <w:b w:val="0"/>
                <w:color w:val="243B53"/>
                <w:sz w:val="16"/>
              </w:rPr>
              <w:t>Add payment integration tests</w:t>
            </w:r>
          </w:p>
        </w:tc>
        <w:tc>
          <w:tcPr>
            <w:tcW w:type="dxa" w:w="6912"/>
            <w:vAlign w:val="center"/>
            <w:shd w:fill="F7F9FC"/>
          </w:tcPr>
          <w:p>
            <w:pPr>
              <w:spacing w:after="0"/>
            </w:pPr>
            <w:r/>
            <w:r>
              <w:rPr>
                <w:rFonts w:ascii="Aptos" w:hAnsi="Aptos"/>
                <w:b w:val="0"/>
                <w:color w:val="243B53"/>
                <w:sz w:val="16"/>
              </w:rPr>
              <w:t>Catches amount, duplicate and lifecycle regressions.</w:t>
            </w:r>
          </w:p>
        </w:tc>
      </w:tr>
      <w:tr>
        <w:tc>
          <w:tcPr>
            <w:tcW w:type="dxa" w:w="3744"/>
            <w:vAlign w:val="center"/>
          </w:tcPr>
          <w:p>
            <w:pPr>
              <w:spacing w:after="0"/>
            </w:pPr>
            <w:r/>
            <w:r>
              <w:rPr>
                <w:rFonts w:ascii="Aptos" w:hAnsi="Aptos"/>
                <w:b w:val="0"/>
                <w:color w:val="243B53"/>
                <w:sz w:val="16"/>
              </w:rPr>
              <w:t>Restrict CORS origins</w:t>
            </w:r>
          </w:p>
        </w:tc>
        <w:tc>
          <w:tcPr>
            <w:tcW w:type="dxa" w:w="6912"/>
            <w:vAlign w:val="center"/>
          </w:tcPr>
          <w:p>
            <w:pPr>
              <w:spacing w:after="0"/>
            </w:pPr>
            <w:r/>
            <w:r>
              <w:rPr>
                <w:rFonts w:ascii="Aptos" w:hAnsi="Aptos"/>
                <w:b w:val="0"/>
                <w:color w:val="243B53"/>
                <w:sz w:val="16"/>
              </w:rPr>
              <w:t>Replace wildcard production origin policy with approved domains.</w:t>
            </w:r>
          </w:p>
        </w:tc>
      </w:tr>
      <w:tr>
        <w:tc>
          <w:tcPr>
            <w:tcW w:type="dxa" w:w="3744"/>
            <w:vAlign w:val="center"/>
            <w:shd w:fill="F7F9FC"/>
          </w:tcPr>
          <w:p>
            <w:pPr>
              <w:spacing w:after="0"/>
            </w:pPr>
            <w:r/>
            <w:r>
              <w:rPr>
                <w:rFonts w:ascii="Aptos" w:hAnsi="Aptos"/>
                <w:b w:val="0"/>
                <w:color w:val="243B53"/>
                <w:sz w:val="16"/>
              </w:rPr>
              <w:t>Separate public/private storage policies</w:t>
            </w:r>
          </w:p>
        </w:tc>
        <w:tc>
          <w:tcPr>
            <w:tcW w:type="dxa" w:w="6912"/>
            <w:vAlign w:val="center"/>
            <w:shd w:fill="F7F9FC"/>
          </w:tcPr>
          <w:p>
            <w:pPr>
              <w:spacing w:after="0"/>
            </w:pPr>
            <w:r/>
            <w:r>
              <w:rPr>
                <w:rFonts w:ascii="Aptos" w:hAnsi="Aptos"/>
                <w:b w:val="0"/>
                <w:color w:val="243B53"/>
                <w:sz w:val="16"/>
              </w:rPr>
              <w:t>Keeps avatars convenient while protecting sensitive files.</w:t>
            </w:r>
          </w:p>
        </w:tc>
      </w:tr>
      <w:tr>
        <w:tc>
          <w:tcPr>
            <w:tcW w:type="dxa" w:w="3744"/>
            <w:vAlign w:val="center"/>
          </w:tcPr>
          <w:p>
            <w:pPr>
              <w:spacing w:after="0"/>
            </w:pPr>
            <w:r/>
            <w:r>
              <w:rPr>
                <w:rFonts w:ascii="Aptos" w:hAnsi="Aptos"/>
                <w:b w:val="0"/>
                <w:color w:val="243B53"/>
                <w:sz w:val="16"/>
              </w:rPr>
              <w:t>Add structured request IDs/logging</w:t>
            </w:r>
          </w:p>
        </w:tc>
        <w:tc>
          <w:tcPr>
            <w:tcW w:type="dxa" w:w="6912"/>
            <w:vAlign w:val="center"/>
          </w:tcPr>
          <w:p>
            <w:pPr>
              <w:spacing w:after="0"/>
            </w:pPr>
            <w:r/>
            <w:r>
              <w:rPr>
                <w:rFonts w:ascii="Aptos" w:hAnsi="Aptos"/>
                <w:b w:val="0"/>
                <w:color w:val="243B53"/>
                <w:sz w:val="16"/>
              </w:rPr>
              <w:t>Makes production debugging faster.</w:t>
            </w:r>
          </w:p>
        </w:tc>
      </w:tr>
      <w:tr>
        <w:tc>
          <w:tcPr>
            <w:tcW w:type="dxa" w:w="3744"/>
            <w:vAlign w:val="center"/>
            <w:shd w:fill="F7F9FC"/>
          </w:tcPr>
          <w:p>
            <w:pPr>
              <w:spacing w:after="0"/>
            </w:pPr>
            <w:r/>
            <w:r>
              <w:rPr>
                <w:rFonts w:ascii="Aptos" w:hAnsi="Aptos"/>
                <w:b w:val="0"/>
                <w:color w:val="243B53"/>
                <w:sz w:val="16"/>
              </w:rPr>
              <w:t>Add readiness checks</w:t>
            </w:r>
          </w:p>
        </w:tc>
        <w:tc>
          <w:tcPr>
            <w:tcW w:type="dxa" w:w="6912"/>
            <w:vAlign w:val="center"/>
            <w:shd w:fill="F7F9FC"/>
          </w:tcPr>
          <w:p>
            <w:pPr>
              <w:spacing w:after="0"/>
            </w:pPr>
            <w:r/>
            <w:r>
              <w:rPr>
                <w:rFonts w:ascii="Aptos" w:hAnsi="Aptos"/>
                <w:b w:val="0"/>
                <w:color w:val="243B53"/>
                <w:sz w:val="16"/>
              </w:rPr>
              <w:t>Distinguishes a running process from database/provider readiness.</w:t>
            </w:r>
          </w:p>
        </w:tc>
      </w:tr>
    </w:tbl>
    <w:p/>
    <w:p>
      <w:pPr>
        <w:pStyle w:val="Heading1"/>
      </w:pPr>
      <w:r>
        <w:t>14. How to Verify the Backend After a Deployment</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1769AA"/>
          </w:tcPr>
          <w:p>
            <w:pPr>
              <w:spacing w:after="0"/>
            </w:pPr>
            <w:r/>
            <w:r>
              <w:rPr>
                <w:rFonts w:ascii="Aptos" w:hAnsi="Aptos"/>
                <w:b/>
                <w:color w:val="FFFFFF"/>
                <w:sz w:val="16"/>
              </w:rPr>
              <w:t>Area</w:t>
            </w:r>
          </w:p>
        </w:tc>
        <w:tc>
          <w:tcPr>
            <w:tcW w:type="dxa" w:w="4896"/>
            <w:vAlign w:val="center"/>
            <w:shd w:fill="1769AA"/>
          </w:tcPr>
          <w:p>
            <w:pPr>
              <w:spacing w:after="0"/>
            </w:pPr>
            <w:r/>
            <w:r>
              <w:rPr>
                <w:rFonts w:ascii="Aptos" w:hAnsi="Aptos"/>
                <w:b/>
                <w:color w:val="FFFFFF"/>
                <w:sz w:val="16"/>
              </w:rPr>
              <w:t>Check</w:t>
            </w:r>
          </w:p>
        </w:tc>
        <w:tc>
          <w:tcPr>
            <w:tcW w:type="dxa" w:w="4320"/>
            <w:vAlign w:val="center"/>
            <w:shd w:fill="1769AA"/>
          </w:tcPr>
          <w:p>
            <w:pPr>
              <w:spacing w:after="0"/>
            </w:pPr>
            <w:r/>
            <w:r>
              <w:rPr>
                <w:rFonts w:ascii="Aptos" w:hAnsi="Aptos"/>
                <w:b/>
                <w:color w:val="FFFFFF"/>
                <w:sz w:val="16"/>
              </w:rPr>
              <w:t>Expected</w:t>
            </w:r>
          </w:p>
        </w:tc>
      </w:tr>
      <w:tr>
        <w:tc>
          <w:tcPr>
            <w:tcW w:type="dxa" w:w="2016"/>
            <w:vAlign w:val="center"/>
          </w:tcPr>
          <w:p>
            <w:pPr>
              <w:spacing w:after="0"/>
            </w:pPr>
            <w:r/>
            <w:r>
              <w:rPr>
                <w:rFonts w:ascii="Aptos" w:hAnsi="Aptos"/>
                <w:b w:val="0"/>
                <w:color w:val="243B53"/>
                <w:sz w:val="16"/>
              </w:rPr>
              <w:t>Health</w:t>
            </w:r>
          </w:p>
        </w:tc>
        <w:tc>
          <w:tcPr>
            <w:tcW w:type="dxa" w:w="4896"/>
            <w:vAlign w:val="center"/>
          </w:tcPr>
          <w:p>
            <w:pPr>
              <w:spacing w:after="0"/>
            </w:pPr>
            <w:r/>
            <w:r>
              <w:rPr>
                <w:rFonts w:ascii="Aptos" w:hAnsi="Aptos"/>
                <w:b w:val="0"/>
                <w:color w:val="243B53"/>
                <w:sz w:val="16"/>
              </w:rPr>
              <w:t>GET /</w:t>
            </w:r>
          </w:p>
        </w:tc>
        <w:tc>
          <w:tcPr>
            <w:tcW w:type="dxa" w:w="4320"/>
            <w:vAlign w:val="center"/>
          </w:tcPr>
          <w:p>
            <w:pPr>
              <w:spacing w:after="0"/>
            </w:pPr>
            <w:r/>
            <w:r>
              <w:rPr>
                <w:rFonts w:ascii="Aptos" w:hAnsi="Aptos"/>
                <w:b w:val="0"/>
                <w:color w:val="243B53"/>
                <w:sz w:val="16"/>
              </w:rPr>
              <w:t>HTTP 200 and running message.</w:t>
            </w:r>
          </w:p>
        </w:tc>
      </w:tr>
      <w:tr>
        <w:tc>
          <w:tcPr>
            <w:tcW w:type="dxa" w:w="2016"/>
            <w:vAlign w:val="center"/>
            <w:shd w:fill="F7F9FC"/>
          </w:tcPr>
          <w:p>
            <w:pPr>
              <w:spacing w:after="0"/>
            </w:pPr>
            <w:r/>
            <w:r>
              <w:rPr>
                <w:rFonts w:ascii="Aptos" w:hAnsi="Aptos"/>
                <w:b w:val="0"/>
                <w:color w:val="243B53"/>
                <w:sz w:val="16"/>
              </w:rPr>
              <w:t>Authentication</w:t>
            </w:r>
          </w:p>
        </w:tc>
        <w:tc>
          <w:tcPr>
            <w:tcW w:type="dxa" w:w="4896"/>
            <w:vAlign w:val="center"/>
            <w:shd w:fill="F7F9FC"/>
          </w:tcPr>
          <w:p>
            <w:pPr>
              <w:spacing w:after="0"/>
            </w:pPr>
            <w:r/>
            <w:r>
              <w:rPr>
                <w:rFonts w:ascii="Aptos" w:hAnsi="Aptos"/>
                <w:b w:val="0"/>
                <w:color w:val="243B53"/>
                <w:sz w:val="16"/>
              </w:rPr>
              <w:t>Login and call protected endpoint</w:t>
            </w:r>
          </w:p>
        </w:tc>
        <w:tc>
          <w:tcPr>
            <w:tcW w:type="dxa" w:w="4320"/>
            <w:vAlign w:val="center"/>
            <w:shd w:fill="F7F9FC"/>
          </w:tcPr>
          <w:p>
            <w:pPr>
              <w:spacing w:after="0"/>
            </w:pPr>
            <w:r/>
            <w:r>
              <w:rPr>
                <w:rFonts w:ascii="Aptos" w:hAnsi="Aptos"/>
                <w:b w:val="0"/>
                <w:color w:val="243B53"/>
                <w:sz w:val="16"/>
              </w:rPr>
              <w:t>Valid user succeeds; invalid token is rejected.</w:t>
            </w:r>
          </w:p>
        </w:tc>
      </w:tr>
      <w:tr>
        <w:tc>
          <w:tcPr>
            <w:tcW w:type="dxa" w:w="2016"/>
            <w:vAlign w:val="center"/>
          </w:tcPr>
          <w:p>
            <w:pPr>
              <w:spacing w:after="0"/>
            </w:pPr>
            <w:r/>
            <w:r>
              <w:rPr>
                <w:rFonts w:ascii="Aptos" w:hAnsi="Aptos"/>
                <w:b w:val="0"/>
                <w:color w:val="243B53"/>
                <w:sz w:val="16"/>
              </w:rPr>
              <w:t>Services</w:t>
            </w:r>
          </w:p>
        </w:tc>
        <w:tc>
          <w:tcPr>
            <w:tcW w:type="dxa" w:w="4896"/>
            <w:vAlign w:val="center"/>
          </w:tcPr>
          <w:p>
            <w:pPr>
              <w:spacing w:after="0"/>
            </w:pPr>
            <w:r/>
            <w:r>
              <w:rPr>
                <w:rFonts w:ascii="Aptos" w:hAnsi="Aptos"/>
                <w:b w:val="0"/>
                <w:color w:val="243B53"/>
                <w:sz w:val="16"/>
              </w:rPr>
              <w:t>Load service catalog</w:t>
            </w:r>
          </w:p>
        </w:tc>
        <w:tc>
          <w:tcPr>
            <w:tcW w:type="dxa" w:w="4320"/>
            <w:vAlign w:val="center"/>
          </w:tcPr>
          <w:p>
            <w:pPr>
              <w:spacing w:after="0"/>
            </w:pPr>
            <w:r/>
            <w:r>
              <w:rPr>
                <w:rFonts w:ascii="Aptos" w:hAnsi="Aptos"/>
                <w:b w:val="0"/>
                <w:color w:val="243B53"/>
                <w:sz w:val="16"/>
              </w:rPr>
              <w:t>Valid service data returns.</w:t>
            </w:r>
          </w:p>
        </w:tc>
      </w:tr>
      <w:tr>
        <w:tc>
          <w:tcPr>
            <w:tcW w:type="dxa" w:w="2016"/>
            <w:vAlign w:val="center"/>
            <w:shd w:fill="F7F9FC"/>
          </w:tcPr>
          <w:p>
            <w:pPr>
              <w:spacing w:after="0"/>
            </w:pPr>
            <w:r/>
            <w:r>
              <w:rPr>
                <w:rFonts w:ascii="Aptos" w:hAnsi="Aptos"/>
                <w:b w:val="0"/>
                <w:color w:val="243B53"/>
                <w:sz w:val="16"/>
              </w:rPr>
              <w:t>Availability</w:t>
            </w:r>
          </w:p>
        </w:tc>
        <w:tc>
          <w:tcPr>
            <w:tcW w:type="dxa" w:w="4896"/>
            <w:vAlign w:val="center"/>
            <w:shd w:fill="F7F9FC"/>
          </w:tcPr>
          <w:p>
            <w:pPr>
              <w:spacing w:after="0"/>
            </w:pPr>
            <w:r/>
            <w:r>
              <w:rPr>
                <w:rFonts w:ascii="Aptos" w:hAnsi="Aptos"/>
                <w:b w:val="0"/>
                <w:color w:val="243B53"/>
                <w:sz w:val="16"/>
              </w:rPr>
              <w:t>Load tutor availability</w:t>
            </w:r>
          </w:p>
        </w:tc>
        <w:tc>
          <w:tcPr>
            <w:tcW w:type="dxa" w:w="4320"/>
            <w:vAlign w:val="center"/>
            <w:shd w:fill="F7F9FC"/>
          </w:tcPr>
          <w:p>
            <w:pPr>
              <w:spacing w:after="0"/>
            </w:pPr>
            <w:r/>
            <w:r>
              <w:rPr>
                <w:rFonts w:ascii="Aptos" w:hAnsi="Aptos"/>
                <w:b w:val="0"/>
                <w:color w:val="243B53"/>
                <w:sz w:val="16"/>
              </w:rPr>
              <w:t>Valid slots return; no placeholder ID 0 requests.</w:t>
            </w:r>
          </w:p>
        </w:tc>
      </w:tr>
      <w:tr>
        <w:tc>
          <w:tcPr>
            <w:tcW w:type="dxa" w:w="2016"/>
            <w:vAlign w:val="center"/>
          </w:tcPr>
          <w:p>
            <w:pPr>
              <w:spacing w:after="0"/>
            </w:pPr>
            <w:r/>
            <w:r>
              <w:rPr>
                <w:rFonts w:ascii="Aptos" w:hAnsi="Aptos"/>
                <w:b w:val="0"/>
                <w:color w:val="243B53"/>
                <w:sz w:val="16"/>
              </w:rPr>
              <w:t>Bookings</w:t>
            </w:r>
          </w:p>
        </w:tc>
        <w:tc>
          <w:tcPr>
            <w:tcW w:type="dxa" w:w="4896"/>
            <w:vAlign w:val="center"/>
          </w:tcPr>
          <w:p>
            <w:pPr>
              <w:spacing w:after="0"/>
            </w:pPr>
            <w:r/>
            <w:r>
              <w:rPr>
                <w:rFonts w:ascii="Aptos" w:hAnsi="Aptos"/>
                <w:b w:val="0"/>
                <w:color w:val="243B53"/>
                <w:sz w:val="16"/>
              </w:rPr>
              <w:t>Create and retrieve booking</w:t>
            </w:r>
          </w:p>
        </w:tc>
        <w:tc>
          <w:tcPr>
            <w:tcW w:type="dxa" w:w="4320"/>
            <w:vAlign w:val="center"/>
          </w:tcPr>
          <w:p>
            <w:pPr>
              <w:spacing w:after="0"/>
            </w:pPr>
            <w:r/>
            <w:r>
              <w:rPr>
                <w:rFonts w:ascii="Aptos" w:hAnsi="Aptos"/>
                <w:b w:val="0"/>
                <w:color w:val="243B53"/>
                <w:sz w:val="16"/>
              </w:rPr>
              <w:t>Correct IDs, date/time, Decimal price and valid status.</w:t>
            </w:r>
          </w:p>
        </w:tc>
      </w:tr>
      <w:tr>
        <w:tc>
          <w:tcPr>
            <w:tcW w:type="dxa" w:w="2016"/>
            <w:vAlign w:val="center"/>
            <w:shd w:fill="F7F9FC"/>
          </w:tcPr>
          <w:p>
            <w:pPr>
              <w:spacing w:after="0"/>
            </w:pPr>
            <w:r/>
            <w:r>
              <w:rPr>
                <w:rFonts w:ascii="Aptos" w:hAnsi="Aptos"/>
                <w:b w:val="0"/>
                <w:color w:val="243B53"/>
                <w:sz w:val="16"/>
              </w:rPr>
              <w:t>PayPal</w:t>
            </w:r>
          </w:p>
        </w:tc>
        <w:tc>
          <w:tcPr>
            <w:tcW w:type="dxa" w:w="4896"/>
            <w:vAlign w:val="center"/>
            <w:shd w:fill="F7F9FC"/>
          </w:tcPr>
          <w:p>
            <w:pPr>
              <w:spacing w:after="0"/>
            </w:pPr>
            <w:r/>
            <w:r>
              <w:rPr>
                <w:rFonts w:ascii="Aptos" w:hAnsi="Aptos"/>
                <w:b w:val="0"/>
                <w:color w:val="243B53"/>
                <w:sz w:val="16"/>
              </w:rPr>
              <w:t>Create -&gt; approve -&gt; capture</w:t>
            </w:r>
          </w:p>
        </w:tc>
        <w:tc>
          <w:tcPr>
            <w:tcW w:type="dxa" w:w="4320"/>
            <w:vAlign w:val="center"/>
            <w:shd w:fill="F7F9FC"/>
          </w:tcPr>
          <w:p>
            <w:pPr>
              <w:spacing w:after="0"/>
            </w:pPr>
            <w:r/>
            <w:r>
              <w:rPr>
                <w:rFonts w:ascii="Aptos" w:hAnsi="Aptos"/>
                <w:b w:val="0"/>
                <w:color w:val="243B53"/>
                <w:sz w:val="16"/>
              </w:rPr>
              <w:t>Exactly one successful payment with matching amount/currency.</w:t>
            </w:r>
          </w:p>
        </w:tc>
      </w:tr>
      <w:tr>
        <w:tc>
          <w:tcPr>
            <w:tcW w:type="dxa" w:w="2016"/>
            <w:vAlign w:val="center"/>
          </w:tcPr>
          <w:p>
            <w:pPr>
              <w:spacing w:after="0"/>
            </w:pPr>
            <w:r/>
            <w:r>
              <w:rPr>
                <w:rFonts w:ascii="Aptos" w:hAnsi="Aptos"/>
                <w:b w:val="0"/>
                <w:color w:val="243B53"/>
                <w:sz w:val="16"/>
              </w:rPr>
              <w:t>Profiles</w:t>
            </w:r>
          </w:p>
        </w:tc>
        <w:tc>
          <w:tcPr>
            <w:tcW w:type="dxa" w:w="4896"/>
            <w:vAlign w:val="center"/>
          </w:tcPr>
          <w:p>
            <w:pPr>
              <w:spacing w:after="0"/>
            </w:pPr>
            <w:r/>
            <w:r>
              <w:rPr>
                <w:rFonts w:ascii="Aptos" w:hAnsi="Aptos"/>
                <w:b w:val="0"/>
                <w:color w:val="243B53"/>
                <w:sz w:val="16"/>
              </w:rPr>
              <w:t>Upload/replace/delete image</w:t>
            </w:r>
          </w:p>
        </w:tc>
        <w:tc>
          <w:tcPr>
            <w:tcW w:type="dxa" w:w="4320"/>
            <w:vAlign w:val="center"/>
          </w:tcPr>
          <w:p>
            <w:pPr>
              <w:spacing w:after="0"/>
            </w:pPr>
            <w:r/>
            <w:r>
              <w:rPr>
                <w:rFonts w:ascii="Aptos" w:hAnsi="Aptos"/>
                <w:b w:val="0"/>
                <w:color w:val="243B53"/>
                <w:sz w:val="16"/>
              </w:rPr>
              <w:t>Object and profile URL behave according to storage policy.</w:t>
            </w:r>
          </w:p>
        </w:tc>
      </w:tr>
      <w:tr>
        <w:tc>
          <w:tcPr>
            <w:tcW w:type="dxa" w:w="2016"/>
            <w:vAlign w:val="center"/>
            <w:shd w:fill="F7F9FC"/>
          </w:tcPr>
          <w:p>
            <w:pPr>
              <w:spacing w:after="0"/>
            </w:pPr>
            <w:r/>
            <w:r>
              <w:rPr>
                <w:rFonts w:ascii="Aptos" w:hAnsi="Aptos"/>
                <w:b w:val="0"/>
                <w:color w:val="243B53"/>
                <w:sz w:val="16"/>
              </w:rPr>
              <w:t>Contact</w:t>
            </w:r>
          </w:p>
        </w:tc>
        <w:tc>
          <w:tcPr>
            <w:tcW w:type="dxa" w:w="4896"/>
            <w:vAlign w:val="center"/>
            <w:shd w:fill="F7F9FC"/>
          </w:tcPr>
          <w:p>
            <w:pPr>
              <w:spacing w:after="0"/>
            </w:pPr>
            <w:r/>
            <w:r>
              <w:rPr>
                <w:rFonts w:ascii="Aptos" w:hAnsi="Aptos"/>
                <w:b w:val="0"/>
                <w:color w:val="243B53"/>
                <w:sz w:val="16"/>
              </w:rPr>
              <w:t>Submit contact form</w:t>
            </w:r>
          </w:p>
        </w:tc>
        <w:tc>
          <w:tcPr>
            <w:tcW w:type="dxa" w:w="4320"/>
            <w:vAlign w:val="center"/>
            <w:shd w:fill="F7F9FC"/>
          </w:tcPr>
          <w:p>
            <w:pPr>
              <w:spacing w:after="0"/>
            </w:pPr>
            <w:r/>
            <w:r>
              <w:rPr>
                <w:rFonts w:ascii="Aptos" w:hAnsi="Aptos"/>
                <w:b w:val="0"/>
                <w:color w:val="243B53"/>
                <w:sz w:val="16"/>
              </w:rPr>
              <w:t>Email delivery succeeds or controlled provider error returns.</w:t>
            </w:r>
          </w:p>
        </w:tc>
      </w:tr>
      <w:tr>
        <w:tc>
          <w:tcPr>
            <w:tcW w:type="dxa" w:w="2016"/>
            <w:vAlign w:val="center"/>
          </w:tcPr>
          <w:p>
            <w:pPr>
              <w:spacing w:after="0"/>
            </w:pPr>
            <w:r/>
            <w:r>
              <w:rPr>
                <w:rFonts w:ascii="Aptos" w:hAnsi="Aptos"/>
                <w:b w:val="0"/>
                <w:color w:val="243B53"/>
                <w:sz w:val="16"/>
              </w:rPr>
              <w:t>Database</w:t>
            </w:r>
          </w:p>
        </w:tc>
        <w:tc>
          <w:tcPr>
            <w:tcW w:type="dxa" w:w="4896"/>
            <w:vAlign w:val="center"/>
          </w:tcPr>
          <w:p>
            <w:pPr>
              <w:spacing w:after="0"/>
            </w:pPr>
            <w:r/>
            <w:r>
              <w:rPr>
                <w:rFonts w:ascii="Aptos" w:hAnsi="Aptos"/>
                <w:b w:val="0"/>
                <w:color w:val="243B53"/>
                <w:sz w:val="16"/>
              </w:rPr>
              <w:t>Inspect representative rows</w:t>
            </w:r>
          </w:p>
        </w:tc>
        <w:tc>
          <w:tcPr>
            <w:tcW w:type="dxa" w:w="4320"/>
            <w:vAlign w:val="center"/>
          </w:tcPr>
          <w:p>
            <w:pPr>
              <w:spacing w:after="0"/>
            </w:pPr>
            <w:r/>
            <w:r>
              <w:rPr>
                <w:rFonts w:ascii="Aptos" w:hAnsi="Aptos"/>
                <w:b w:val="0"/>
                <w:color w:val="243B53"/>
                <w:sz w:val="16"/>
              </w:rPr>
              <w:t>No invalid enum, NULL or monetary-type inconsistencies.</w:t>
            </w:r>
          </w:p>
        </w:tc>
      </w:tr>
      <w:tr>
        <w:tc>
          <w:tcPr>
            <w:tcW w:type="dxa" w:w="2016"/>
            <w:vAlign w:val="center"/>
            <w:shd w:fill="F7F9FC"/>
          </w:tcPr>
          <w:p>
            <w:pPr>
              <w:spacing w:after="0"/>
            </w:pPr>
            <w:r/>
            <w:r>
              <w:rPr>
                <w:rFonts w:ascii="Aptos" w:hAnsi="Aptos"/>
                <w:b w:val="0"/>
                <w:color w:val="243B53"/>
                <w:sz w:val="16"/>
              </w:rPr>
              <w:t>Logs</w:t>
            </w:r>
          </w:p>
        </w:tc>
        <w:tc>
          <w:tcPr>
            <w:tcW w:type="dxa" w:w="4896"/>
            <w:vAlign w:val="center"/>
            <w:shd w:fill="F7F9FC"/>
          </w:tcPr>
          <w:p>
            <w:pPr>
              <w:spacing w:after="0"/>
            </w:pPr>
            <w:r/>
            <w:r>
              <w:rPr>
                <w:rFonts w:ascii="Aptos" w:hAnsi="Aptos"/>
                <w:b w:val="0"/>
                <w:color w:val="243B53"/>
                <w:sz w:val="16"/>
              </w:rPr>
              <w:t>Review Render after tests</w:t>
            </w:r>
          </w:p>
        </w:tc>
        <w:tc>
          <w:tcPr>
            <w:tcW w:type="dxa" w:w="4320"/>
            <w:vAlign w:val="center"/>
            <w:shd w:fill="F7F9FC"/>
          </w:tcPr>
          <w:p>
            <w:pPr>
              <w:spacing w:after="0"/>
            </w:pPr>
            <w:r/>
            <w:r>
              <w:rPr>
                <w:rFonts w:ascii="Aptos" w:hAnsi="Aptos"/>
                <w:b w:val="0"/>
                <w:color w:val="243B53"/>
                <w:sz w:val="16"/>
              </w:rPr>
              <w:t>No unexplained HTTP 5xx or provider failures.</w:t>
            </w:r>
          </w:p>
        </w:tc>
      </w:tr>
    </w:tbl>
    <w:p/>
    <w:p>
      <w:pPr>
        <w:pStyle w:val="Heading1"/>
      </w:pPr>
      <w:r>
        <w:t>15. Troubleshooting Guide</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102A43"/>
          </w:tcPr>
          <w:p>
            <w:pPr>
              <w:spacing w:after="0"/>
            </w:pPr>
            <w:r/>
            <w:r>
              <w:rPr>
                <w:rFonts w:ascii="Aptos" w:hAnsi="Aptos"/>
                <w:b/>
                <w:color w:val="FFFFFF"/>
                <w:sz w:val="16"/>
              </w:rPr>
              <w:t>Symptom</w:t>
            </w:r>
          </w:p>
        </w:tc>
        <w:tc>
          <w:tcPr>
            <w:tcW w:type="dxa" w:w="3888"/>
            <w:vAlign w:val="center"/>
            <w:shd w:fill="102A43"/>
          </w:tcPr>
          <w:p>
            <w:pPr>
              <w:spacing w:after="0"/>
            </w:pPr>
            <w:r/>
            <w:r>
              <w:rPr>
                <w:rFonts w:ascii="Aptos" w:hAnsi="Aptos"/>
                <w:b/>
                <w:color w:val="FFFFFF"/>
                <w:sz w:val="16"/>
              </w:rPr>
              <w:t>Start Here</w:t>
            </w:r>
          </w:p>
        </w:tc>
        <w:tc>
          <w:tcPr>
            <w:tcW w:type="dxa" w:w="4464"/>
            <w:vAlign w:val="center"/>
            <w:shd w:fill="102A43"/>
          </w:tcPr>
          <w:p>
            <w:pPr>
              <w:spacing w:after="0"/>
            </w:pPr>
            <w:r/>
            <w:r>
              <w:rPr>
                <w:rFonts w:ascii="Aptos" w:hAnsi="Aptos"/>
                <w:b/>
                <w:color w:val="FFFFFF"/>
                <w:sz w:val="16"/>
              </w:rPr>
              <w:t>Common Cause</w:t>
            </w:r>
          </w:p>
        </w:tc>
      </w:tr>
      <w:tr>
        <w:tc>
          <w:tcPr>
            <w:tcW w:type="dxa" w:w="2880"/>
            <w:vAlign w:val="center"/>
          </w:tcPr>
          <w:p>
            <w:pPr>
              <w:spacing w:after="0"/>
            </w:pPr>
            <w:r/>
            <w:r>
              <w:rPr>
                <w:rFonts w:ascii="Aptos" w:hAnsi="Aptos"/>
                <w:b w:val="0"/>
                <w:color w:val="243B53"/>
                <w:sz w:val="16"/>
              </w:rPr>
              <w:t>Browser reports CORS</w:t>
            </w:r>
          </w:p>
        </w:tc>
        <w:tc>
          <w:tcPr>
            <w:tcW w:type="dxa" w:w="3888"/>
            <w:vAlign w:val="center"/>
          </w:tcPr>
          <w:p>
            <w:pPr>
              <w:spacing w:after="0"/>
            </w:pPr>
            <w:r/>
            <w:r>
              <w:rPr>
                <w:rFonts w:ascii="Aptos" w:hAnsi="Aptos"/>
                <w:b w:val="0"/>
                <w:color w:val="243B53"/>
                <w:sz w:val="16"/>
              </w:rPr>
              <w:t>Browser Network + Render logs</w:t>
            </w:r>
          </w:p>
        </w:tc>
        <w:tc>
          <w:tcPr>
            <w:tcW w:type="dxa" w:w="4464"/>
            <w:vAlign w:val="center"/>
          </w:tcPr>
          <w:p>
            <w:pPr>
              <w:spacing w:after="0"/>
            </w:pPr>
            <w:r/>
            <w:r>
              <w:rPr>
                <w:rFonts w:ascii="Aptos" w:hAnsi="Aptos"/>
                <w:b w:val="0"/>
                <w:color w:val="243B53"/>
                <w:sz w:val="16"/>
              </w:rPr>
              <w:t>Backend may actually be returning 500; CORS can mask the real failure.</w:t>
            </w:r>
          </w:p>
        </w:tc>
      </w:tr>
      <w:tr>
        <w:tc>
          <w:tcPr>
            <w:tcW w:type="dxa" w:w="2880"/>
            <w:vAlign w:val="center"/>
            <w:shd w:fill="F7F9FC"/>
          </w:tcPr>
          <w:p>
            <w:pPr>
              <w:spacing w:after="0"/>
            </w:pPr>
            <w:r/>
            <w:r>
              <w:rPr>
                <w:rFonts w:ascii="Aptos" w:hAnsi="Aptos"/>
                <w:b w:val="0"/>
                <w:color w:val="243B53"/>
                <w:sz w:val="16"/>
              </w:rPr>
              <w:t>Booking endpoint returns 500</w:t>
            </w:r>
          </w:p>
        </w:tc>
        <w:tc>
          <w:tcPr>
            <w:tcW w:type="dxa" w:w="3888"/>
            <w:vAlign w:val="center"/>
            <w:shd w:fill="F7F9FC"/>
          </w:tcPr>
          <w:p>
            <w:pPr>
              <w:spacing w:after="0"/>
            </w:pPr>
            <w:r/>
            <w:r>
              <w:rPr>
                <w:rFonts w:ascii="Aptos" w:hAnsi="Aptos"/>
                <w:b w:val="0"/>
                <w:color w:val="243B53"/>
                <w:sz w:val="16"/>
              </w:rPr>
              <w:t>Render traceback</w:t>
            </w:r>
          </w:p>
        </w:tc>
        <w:tc>
          <w:tcPr>
            <w:tcW w:type="dxa" w:w="4464"/>
            <w:vAlign w:val="center"/>
            <w:shd w:fill="F7F9FC"/>
          </w:tcPr>
          <w:p>
            <w:pPr>
              <w:spacing w:after="0"/>
            </w:pPr>
            <w:r/>
            <w:r>
              <w:rPr>
                <w:rFonts w:ascii="Aptos" w:hAnsi="Aptos"/>
                <w:b w:val="0"/>
                <w:color w:val="243B53"/>
                <w:sz w:val="16"/>
              </w:rPr>
              <w:t>Response validation, enum mismatch, NULL/type inconsistency.</w:t>
            </w:r>
          </w:p>
        </w:tc>
      </w:tr>
      <w:tr>
        <w:tc>
          <w:tcPr>
            <w:tcW w:type="dxa" w:w="2880"/>
            <w:vAlign w:val="center"/>
          </w:tcPr>
          <w:p>
            <w:pPr>
              <w:spacing w:after="0"/>
            </w:pPr>
            <w:r/>
            <w:r>
              <w:rPr>
                <w:rFonts w:ascii="Aptos" w:hAnsi="Aptos"/>
                <w:b w:val="0"/>
                <w:color w:val="243B53"/>
                <w:sz w:val="16"/>
              </w:rPr>
              <w:t>PayPal backend returns 502</w:t>
            </w:r>
          </w:p>
        </w:tc>
        <w:tc>
          <w:tcPr>
            <w:tcW w:type="dxa" w:w="3888"/>
            <w:vAlign w:val="center"/>
          </w:tcPr>
          <w:p>
            <w:pPr>
              <w:spacing w:after="0"/>
            </w:pPr>
            <w:r/>
            <w:r>
              <w:rPr>
                <w:rFonts w:ascii="Aptos" w:hAnsi="Aptos"/>
                <w:b w:val="0"/>
                <w:color w:val="243B53"/>
                <w:sz w:val="16"/>
              </w:rPr>
              <w:t>Render payment logs</w:t>
            </w:r>
          </w:p>
        </w:tc>
        <w:tc>
          <w:tcPr>
            <w:tcW w:type="dxa" w:w="4464"/>
            <w:vAlign w:val="center"/>
          </w:tcPr>
          <w:p>
            <w:pPr>
              <w:spacing w:after="0"/>
            </w:pPr>
            <w:r/>
            <w:r>
              <w:rPr>
                <w:rFonts w:ascii="Aptos" w:hAnsi="Aptos"/>
                <w:b w:val="0"/>
                <w:color w:val="243B53"/>
                <w:sz w:val="16"/>
              </w:rPr>
              <w:t>Credential pair, mode, API URL or provider response.</w:t>
            </w:r>
          </w:p>
        </w:tc>
      </w:tr>
      <w:tr>
        <w:tc>
          <w:tcPr>
            <w:tcW w:type="dxa" w:w="2880"/>
            <w:vAlign w:val="center"/>
            <w:shd w:fill="F7F9FC"/>
          </w:tcPr>
          <w:p>
            <w:pPr>
              <w:spacing w:after="0"/>
            </w:pPr>
            <w:r/>
            <w:r>
              <w:rPr>
                <w:rFonts w:ascii="Aptos" w:hAnsi="Aptos"/>
                <w:b w:val="0"/>
                <w:color w:val="243B53"/>
                <w:sz w:val="16"/>
              </w:rPr>
              <w:t>PayPal button does not load</w:t>
            </w:r>
          </w:p>
        </w:tc>
        <w:tc>
          <w:tcPr>
            <w:tcW w:type="dxa" w:w="3888"/>
            <w:vAlign w:val="center"/>
            <w:shd w:fill="F7F9FC"/>
          </w:tcPr>
          <w:p>
            <w:pPr>
              <w:spacing w:after="0"/>
            </w:pPr>
            <w:r/>
            <w:r>
              <w:rPr>
                <w:rFonts w:ascii="Aptos" w:hAnsi="Aptos"/>
                <w:b w:val="0"/>
                <w:color w:val="243B53"/>
                <w:sz w:val="16"/>
              </w:rPr>
              <w:t>Browser console + Vercel env</w:t>
            </w:r>
          </w:p>
        </w:tc>
        <w:tc>
          <w:tcPr>
            <w:tcW w:type="dxa" w:w="4464"/>
            <w:vAlign w:val="center"/>
            <w:shd w:fill="F7F9FC"/>
          </w:tcPr>
          <w:p>
            <w:pPr>
              <w:spacing w:after="0"/>
            </w:pPr>
            <w:r/>
            <w:r>
              <w:rPr>
                <w:rFonts w:ascii="Aptos" w:hAnsi="Aptos"/>
                <w:b w:val="0"/>
                <w:color w:val="243B53"/>
                <w:sz w:val="16"/>
              </w:rPr>
              <w:t>Missing VITE_PAYPAL_CLIENT_ID or blocked SDK.</w:t>
            </w:r>
          </w:p>
        </w:tc>
      </w:tr>
      <w:tr>
        <w:tc>
          <w:tcPr>
            <w:tcW w:type="dxa" w:w="2880"/>
            <w:vAlign w:val="center"/>
          </w:tcPr>
          <w:p>
            <w:pPr>
              <w:spacing w:after="0"/>
            </w:pPr>
            <w:r/>
            <w:r>
              <w:rPr>
                <w:rFonts w:ascii="Aptos" w:hAnsi="Aptos"/>
                <w:b w:val="0"/>
                <w:color w:val="243B53"/>
                <w:sz w:val="16"/>
              </w:rPr>
              <w:t>Profile image is broken</w:t>
            </w:r>
          </w:p>
        </w:tc>
        <w:tc>
          <w:tcPr>
            <w:tcW w:type="dxa" w:w="3888"/>
            <w:vAlign w:val="center"/>
          </w:tcPr>
          <w:p>
            <w:pPr>
              <w:spacing w:after="0"/>
            </w:pPr>
            <w:r/>
            <w:r>
              <w:rPr>
                <w:rFonts w:ascii="Aptos" w:hAnsi="Aptos"/>
                <w:b w:val="0"/>
                <w:color w:val="243B53"/>
                <w:sz w:val="16"/>
              </w:rPr>
              <w:t>Returned URL + Supabase object</w:t>
            </w:r>
          </w:p>
        </w:tc>
        <w:tc>
          <w:tcPr>
            <w:tcW w:type="dxa" w:w="4464"/>
            <w:vAlign w:val="center"/>
          </w:tcPr>
          <w:p>
            <w:pPr>
              <w:spacing w:after="0"/>
            </w:pPr>
            <w:r/>
            <w:r>
              <w:rPr>
                <w:rFonts w:ascii="Aptos" w:hAnsi="Aptos"/>
                <w:b w:val="0"/>
                <w:color w:val="243B53"/>
                <w:sz w:val="16"/>
              </w:rPr>
              <w:t>Bucket access, object path or expired signed URL.</w:t>
            </w:r>
          </w:p>
        </w:tc>
      </w:tr>
      <w:tr>
        <w:tc>
          <w:tcPr>
            <w:tcW w:type="dxa" w:w="2880"/>
            <w:vAlign w:val="center"/>
            <w:shd w:fill="F7F9FC"/>
          </w:tcPr>
          <w:p>
            <w:pPr>
              <w:spacing w:after="0"/>
            </w:pPr>
            <w:r/>
            <w:r>
              <w:rPr>
                <w:rFonts w:ascii="Aptos" w:hAnsi="Aptos"/>
                <w:b w:val="0"/>
                <w:color w:val="243B53"/>
                <w:sz w:val="16"/>
              </w:rPr>
              <w:t>Contact endpoint returns 502</w:t>
            </w:r>
          </w:p>
        </w:tc>
        <w:tc>
          <w:tcPr>
            <w:tcW w:type="dxa" w:w="3888"/>
            <w:vAlign w:val="center"/>
            <w:shd w:fill="F7F9FC"/>
          </w:tcPr>
          <w:p>
            <w:pPr>
              <w:spacing w:after="0"/>
            </w:pPr>
            <w:r/>
            <w:r>
              <w:rPr>
                <w:rFonts w:ascii="Aptos" w:hAnsi="Aptos"/>
                <w:b w:val="0"/>
                <w:color w:val="243B53"/>
                <w:sz w:val="16"/>
              </w:rPr>
              <w:t>Render traceback</w:t>
            </w:r>
          </w:p>
        </w:tc>
        <w:tc>
          <w:tcPr>
            <w:tcW w:type="dxa" w:w="4464"/>
            <w:vAlign w:val="center"/>
            <w:shd w:fill="F7F9FC"/>
          </w:tcPr>
          <w:p>
            <w:pPr>
              <w:spacing w:after="0"/>
            </w:pPr>
            <w:r/>
            <w:r>
              <w:rPr>
                <w:rFonts w:ascii="Aptos" w:hAnsi="Aptos"/>
                <w:b w:val="0"/>
                <w:color w:val="243B53"/>
                <w:sz w:val="16"/>
              </w:rPr>
              <w:t>Brevo environment/sender/provider configuration.</w:t>
            </w:r>
          </w:p>
        </w:tc>
      </w:tr>
      <w:tr>
        <w:tc>
          <w:tcPr>
            <w:tcW w:type="dxa" w:w="2880"/>
            <w:vAlign w:val="center"/>
          </w:tcPr>
          <w:p>
            <w:pPr>
              <w:spacing w:after="0"/>
            </w:pPr>
            <w:r/>
            <w:r>
              <w:rPr>
                <w:rFonts w:ascii="Aptos" w:hAnsi="Aptos"/>
                <w:b w:val="0"/>
                <w:color w:val="243B53"/>
                <w:sz w:val="16"/>
              </w:rPr>
              <w:t>Database query fails</w:t>
            </w:r>
          </w:p>
        </w:tc>
        <w:tc>
          <w:tcPr>
            <w:tcW w:type="dxa" w:w="3888"/>
            <w:vAlign w:val="center"/>
          </w:tcPr>
          <w:p>
            <w:pPr>
              <w:spacing w:after="0"/>
            </w:pPr>
            <w:r/>
            <w:r>
              <w:rPr>
                <w:rFonts w:ascii="Aptos" w:hAnsi="Aptos"/>
                <w:b w:val="0"/>
                <w:color w:val="243B53"/>
                <w:sz w:val="16"/>
              </w:rPr>
              <w:t>SQLAlchemy traceback</w:t>
            </w:r>
          </w:p>
        </w:tc>
        <w:tc>
          <w:tcPr>
            <w:tcW w:type="dxa" w:w="4464"/>
            <w:vAlign w:val="center"/>
          </w:tcPr>
          <w:p>
            <w:pPr>
              <w:spacing w:after="0"/>
            </w:pPr>
            <w:r/>
            <w:r>
              <w:rPr>
                <w:rFonts w:ascii="Aptos" w:hAnsi="Aptos"/>
                <w:b w:val="0"/>
                <w:color w:val="243B53"/>
                <w:sz w:val="16"/>
              </w:rPr>
              <w:t>Connectivity, schema mismatch, foreign-key/data issue.</w:t>
            </w:r>
          </w:p>
        </w:tc>
      </w:tr>
    </w:tbl>
    <w:p/>
    <w:p>
      <w:pPr>
        <w:pStyle w:val="Heading1"/>
      </w:pPr>
      <w:r>
        <w:t>16. Glossary for Non-Backend Readers</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769AA"/>
          </w:tcPr>
          <w:p>
            <w:pPr>
              <w:spacing w:after="0"/>
            </w:pPr>
            <w:r/>
            <w:r>
              <w:rPr>
                <w:rFonts w:ascii="Aptos" w:hAnsi="Aptos"/>
                <w:b/>
                <w:color w:val="FFFFFF"/>
                <w:sz w:val="16"/>
              </w:rPr>
              <w:t>Term</w:t>
            </w:r>
          </w:p>
        </w:tc>
        <w:tc>
          <w:tcPr>
            <w:tcW w:type="dxa" w:w="7776"/>
            <w:vAlign w:val="center"/>
            <w:shd w:fill="1769AA"/>
          </w:tcPr>
          <w:p>
            <w:pPr>
              <w:spacing w:after="0"/>
            </w:pPr>
            <w:r/>
            <w:r>
              <w:rPr>
                <w:rFonts w:ascii="Aptos" w:hAnsi="Aptos"/>
                <w:b/>
                <w:color w:val="FFFFFF"/>
                <w:sz w:val="16"/>
              </w:rPr>
              <w:t>Meaning in This Project</w:t>
            </w:r>
          </w:p>
        </w:tc>
      </w:tr>
      <w:tr>
        <w:tc>
          <w:tcPr>
            <w:tcW w:type="dxa" w:w="2880"/>
            <w:vAlign w:val="center"/>
          </w:tcPr>
          <w:p>
            <w:pPr>
              <w:spacing w:after="0"/>
            </w:pPr>
            <w:r/>
            <w:r>
              <w:rPr>
                <w:rFonts w:ascii="Aptos" w:hAnsi="Aptos"/>
                <w:b w:val="0"/>
                <w:color w:val="243B53"/>
                <w:sz w:val="16"/>
              </w:rPr>
              <w:t>API</w:t>
            </w:r>
          </w:p>
        </w:tc>
        <w:tc>
          <w:tcPr>
            <w:tcW w:type="dxa" w:w="7776"/>
            <w:vAlign w:val="center"/>
          </w:tcPr>
          <w:p>
            <w:pPr>
              <w:spacing w:after="0"/>
            </w:pPr>
            <w:r/>
            <w:r>
              <w:rPr>
                <w:rFonts w:ascii="Aptos" w:hAnsi="Aptos"/>
                <w:b w:val="0"/>
                <w:color w:val="243B53"/>
                <w:sz w:val="16"/>
              </w:rPr>
              <w:t>The set of backend URLs the frontend calls to request or change data.</w:t>
            </w:r>
          </w:p>
        </w:tc>
      </w:tr>
      <w:tr>
        <w:tc>
          <w:tcPr>
            <w:tcW w:type="dxa" w:w="2880"/>
            <w:vAlign w:val="center"/>
            <w:shd w:fill="F7F9FC"/>
          </w:tcPr>
          <w:p>
            <w:pPr>
              <w:spacing w:after="0"/>
            </w:pPr>
            <w:r/>
            <w:r>
              <w:rPr>
                <w:rFonts w:ascii="Aptos" w:hAnsi="Aptos"/>
                <w:b w:val="0"/>
                <w:color w:val="243B53"/>
                <w:sz w:val="16"/>
              </w:rPr>
              <w:t>Endpoint / Route</w:t>
            </w:r>
          </w:p>
        </w:tc>
        <w:tc>
          <w:tcPr>
            <w:tcW w:type="dxa" w:w="7776"/>
            <w:vAlign w:val="center"/>
            <w:shd w:fill="F7F9FC"/>
          </w:tcPr>
          <w:p>
            <w:pPr>
              <w:spacing w:after="0"/>
            </w:pPr>
            <w:r/>
            <w:r>
              <w:rPr>
                <w:rFonts w:ascii="Aptos" w:hAnsi="Aptos"/>
                <w:b w:val="0"/>
                <w:color w:val="243B53"/>
                <w:sz w:val="16"/>
              </w:rPr>
              <w:t>One specific API address, such as GET /api/v1/bookings/learner/10.</w:t>
            </w:r>
          </w:p>
        </w:tc>
      </w:tr>
      <w:tr>
        <w:tc>
          <w:tcPr>
            <w:tcW w:type="dxa" w:w="2880"/>
            <w:vAlign w:val="center"/>
          </w:tcPr>
          <w:p>
            <w:pPr>
              <w:spacing w:after="0"/>
            </w:pPr>
            <w:r/>
            <w:r>
              <w:rPr>
                <w:rFonts w:ascii="Aptos" w:hAnsi="Aptos"/>
                <w:b w:val="0"/>
                <w:color w:val="243B53"/>
                <w:sz w:val="16"/>
              </w:rPr>
              <w:t>FastAPI</w:t>
            </w:r>
          </w:p>
        </w:tc>
        <w:tc>
          <w:tcPr>
            <w:tcW w:type="dxa" w:w="7776"/>
            <w:vAlign w:val="center"/>
          </w:tcPr>
          <w:p>
            <w:pPr>
              <w:spacing w:after="0"/>
            </w:pPr>
            <w:r/>
            <w:r>
              <w:rPr>
                <w:rFonts w:ascii="Aptos" w:hAnsi="Aptos"/>
                <w:b w:val="0"/>
                <w:color w:val="243B53"/>
                <w:sz w:val="16"/>
              </w:rPr>
              <w:t>The Python web framework used to build the backend API.</w:t>
            </w:r>
          </w:p>
        </w:tc>
      </w:tr>
      <w:tr>
        <w:tc>
          <w:tcPr>
            <w:tcW w:type="dxa" w:w="2880"/>
            <w:vAlign w:val="center"/>
            <w:shd w:fill="F7F9FC"/>
          </w:tcPr>
          <w:p>
            <w:pPr>
              <w:spacing w:after="0"/>
            </w:pPr>
            <w:r/>
            <w:r>
              <w:rPr>
                <w:rFonts w:ascii="Aptos" w:hAnsi="Aptos"/>
                <w:b w:val="0"/>
                <w:color w:val="243B53"/>
                <w:sz w:val="16"/>
              </w:rPr>
              <w:t>SQLAlchemy</w:t>
            </w:r>
          </w:p>
        </w:tc>
        <w:tc>
          <w:tcPr>
            <w:tcW w:type="dxa" w:w="7776"/>
            <w:vAlign w:val="center"/>
            <w:shd w:fill="F7F9FC"/>
          </w:tcPr>
          <w:p>
            <w:pPr>
              <w:spacing w:after="0"/>
            </w:pPr>
            <w:r/>
            <w:r>
              <w:rPr>
                <w:rFonts w:ascii="Aptos" w:hAnsi="Aptos"/>
                <w:b w:val="0"/>
                <w:color w:val="243B53"/>
                <w:sz w:val="16"/>
              </w:rPr>
              <w:t>The Python library used to work with relational database tables and queries.</w:t>
            </w:r>
          </w:p>
        </w:tc>
      </w:tr>
      <w:tr>
        <w:tc>
          <w:tcPr>
            <w:tcW w:type="dxa" w:w="2880"/>
            <w:vAlign w:val="center"/>
          </w:tcPr>
          <w:p>
            <w:pPr>
              <w:spacing w:after="0"/>
            </w:pPr>
            <w:r/>
            <w:r>
              <w:rPr>
                <w:rFonts w:ascii="Aptos" w:hAnsi="Aptos"/>
                <w:b w:val="0"/>
                <w:color w:val="243B53"/>
                <w:sz w:val="16"/>
              </w:rPr>
              <w:t>Pydantic schema</w:t>
            </w:r>
          </w:p>
        </w:tc>
        <w:tc>
          <w:tcPr>
            <w:tcW w:type="dxa" w:w="7776"/>
            <w:vAlign w:val="center"/>
          </w:tcPr>
          <w:p>
            <w:pPr>
              <w:spacing w:after="0"/>
            </w:pPr>
            <w:r/>
            <w:r>
              <w:rPr>
                <w:rFonts w:ascii="Aptos" w:hAnsi="Aptos"/>
                <w:b w:val="0"/>
                <w:color w:val="243B53"/>
                <w:sz w:val="16"/>
              </w:rPr>
              <w:t>The data contract FastAPI uses to validate request and response data.</w:t>
            </w:r>
          </w:p>
        </w:tc>
      </w:tr>
      <w:tr>
        <w:tc>
          <w:tcPr>
            <w:tcW w:type="dxa" w:w="2880"/>
            <w:vAlign w:val="center"/>
            <w:shd w:fill="F7F9FC"/>
          </w:tcPr>
          <w:p>
            <w:pPr>
              <w:spacing w:after="0"/>
            </w:pPr>
            <w:r/>
            <w:r>
              <w:rPr>
                <w:rFonts w:ascii="Aptos" w:hAnsi="Aptos"/>
                <w:b w:val="0"/>
                <w:color w:val="243B53"/>
                <w:sz w:val="16"/>
              </w:rPr>
              <w:t>Foreign key</w:t>
            </w:r>
          </w:p>
        </w:tc>
        <w:tc>
          <w:tcPr>
            <w:tcW w:type="dxa" w:w="7776"/>
            <w:vAlign w:val="center"/>
            <w:shd w:fill="F7F9FC"/>
          </w:tcPr>
          <w:p>
            <w:pPr>
              <w:spacing w:after="0"/>
            </w:pPr>
            <w:r/>
            <w:r>
              <w:rPr>
                <w:rFonts w:ascii="Aptos" w:hAnsi="Aptos"/>
                <w:b w:val="0"/>
                <w:color w:val="243B53"/>
                <w:sz w:val="16"/>
              </w:rPr>
              <w:t>A database field that links one table to another.</w:t>
            </w:r>
          </w:p>
        </w:tc>
      </w:tr>
      <w:tr>
        <w:tc>
          <w:tcPr>
            <w:tcW w:type="dxa" w:w="2880"/>
            <w:vAlign w:val="center"/>
          </w:tcPr>
          <w:p>
            <w:pPr>
              <w:spacing w:after="0"/>
            </w:pPr>
            <w:r/>
            <w:r>
              <w:rPr>
                <w:rFonts w:ascii="Aptos" w:hAnsi="Aptos"/>
                <w:b w:val="0"/>
                <w:color w:val="243B53"/>
                <w:sz w:val="16"/>
              </w:rPr>
              <w:t>JWT / authentication token</w:t>
            </w:r>
          </w:p>
        </w:tc>
        <w:tc>
          <w:tcPr>
            <w:tcW w:type="dxa" w:w="7776"/>
            <w:vAlign w:val="center"/>
          </w:tcPr>
          <w:p>
            <w:pPr>
              <w:spacing w:after="0"/>
            </w:pPr>
            <w:r/>
            <w:r>
              <w:rPr>
                <w:rFonts w:ascii="Aptos" w:hAnsi="Aptos"/>
                <w:b w:val="0"/>
                <w:color w:val="243B53"/>
                <w:sz w:val="16"/>
              </w:rPr>
              <w:t>A credential used by the backend to identify an authenticated user.</w:t>
            </w:r>
          </w:p>
        </w:tc>
      </w:tr>
      <w:tr>
        <w:tc>
          <w:tcPr>
            <w:tcW w:type="dxa" w:w="2880"/>
            <w:vAlign w:val="center"/>
            <w:shd w:fill="F7F9FC"/>
          </w:tcPr>
          <w:p>
            <w:pPr>
              <w:spacing w:after="0"/>
            </w:pPr>
            <w:r/>
            <w:r>
              <w:rPr>
                <w:rFonts w:ascii="Aptos" w:hAnsi="Aptos"/>
                <w:b w:val="0"/>
                <w:color w:val="243B53"/>
                <w:sz w:val="16"/>
              </w:rPr>
              <w:t>CORS</w:t>
            </w:r>
          </w:p>
        </w:tc>
        <w:tc>
          <w:tcPr>
            <w:tcW w:type="dxa" w:w="7776"/>
            <w:vAlign w:val="center"/>
            <w:shd w:fill="F7F9FC"/>
          </w:tcPr>
          <w:p>
            <w:pPr>
              <w:spacing w:after="0"/>
            </w:pPr>
            <w:r/>
            <w:r>
              <w:rPr>
                <w:rFonts w:ascii="Aptos" w:hAnsi="Aptos"/>
                <w:b w:val="0"/>
                <w:color w:val="243B53"/>
                <w:sz w:val="16"/>
              </w:rPr>
              <w:t>Browser security rules controlling which websites may call the API.</w:t>
            </w:r>
          </w:p>
        </w:tc>
      </w:tr>
      <w:tr>
        <w:tc>
          <w:tcPr>
            <w:tcW w:type="dxa" w:w="2880"/>
            <w:vAlign w:val="center"/>
          </w:tcPr>
          <w:p>
            <w:pPr>
              <w:spacing w:after="0"/>
            </w:pPr>
            <w:r/>
            <w:r>
              <w:rPr>
                <w:rFonts w:ascii="Aptos" w:hAnsi="Aptos"/>
                <w:b w:val="0"/>
                <w:color w:val="243B53"/>
                <w:sz w:val="16"/>
              </w:rPr>
              <w:t>Decimal / Numeric(10,2)</w:t>
            </w:r>
          </w:p>
        </w:tc>
        <w:tc>
          <w:tcPr>
            <w:tcW w:type="dxa" w:w="7776"/>
            <w:vAlign w:val="center"/>
          </w:tcPr>
          <w:p>
            <w:pPr>
              <w:spacing w:after="0"/>
            </w:pPr>
            <w:r/>
            <w:r>
              <w:rPr>
                <w:rFonts w:ascii="Aptos" w:hAnsi="Aptos"/>
                <w:b w:val="0"/>
                <w:color w:val="243B53"/>
                <w:sz w:val="16"/>
              </w:rPr>
              <w:t>Fixed-precision number types used for money such as 19.99.</w:t>
            </w:r>
          </w:p>
        </w:tc>
      </w:tr>
      <w:tr>
        <w:tc>
          <w:tcPr>
            <w:tcW w:type="dxa" w:w="2880"/>
            <w:vAlign w:val="center"/>
            <w:shd w:fill="F7F9FC"/>
          </w:tcPr>
          <w:p>
            <w:pPr>
              <w:spacing w:after="0"/>
            </w:pPr>
            <w:r/>
            <w:r>
              <w:rPr>
                <w:rFonts w:ascii="Aptos" w:hAnsi="Aptos"/>
                <w:b w:val="0"/>
                <w:color w:val="243B53"/>
                <w:sz w:val="16"/>
              </w:rPr>
              <w:t>PayPal order</w:t>
            </w:r>
          </w:p>
        </w:tc>
        <w:tc>
          <w:tcPr>
            <w:tcW w:type="dxa" w:w="7776"/>
            <w:vAlign w:val="center"/>
            <w:shd w:fill="F7F9FC"/>
          </w:tcPr>
          <w:p>
            <w:pPr>
              <w:spacing w:after="0"/>
            </w:pPr>
            <w:r/>
            <w:r>
              <w:rPr>
                <w:rFonts w:ascii="Aptos" w:hAnsi="Aptos"/>
                <w:b w:val="0"/>
                <w:color w:val="243B53"/>
                <w:sz w:val="16"/>
              </w:rPr>
              <w:t>The payment transaction created before the buyer approves.</w:t>
            </w:r>
          </w:p>
        </w:tc>
      </w:tr>
      <w:tr>
        <w:tc>
          <w:tcPr>
            <w:tcW w:type="dxa" w:w="2880"/>
            <w:vAlign w:val="center"/>
          </w:tcPr>
          <w:p>
            <w:pPr>
              <w:spacing w:after="0"/>
            </w:pPr>
            <w:r/>
            <w:r>
              <w:rPr>
                <w:rFonts w:ascii="Aptos" w:hAnsi="Aptos"/>
                <w:b w:val="0"/>
                <w:color w:val="243B53"/>
                <w:sz w:val="16"/>
              </w:rPr>
              <w:t>PayPal capture</w:t>
            </w:r>
          </w:p>
        </w:tc>
        <w:tc>
          <w:tcPr>
            <w:tcW w:type="dxa" w:w="7776"/>
            <w:vAlign w:val="center"/>
          </w:tcPr>
          <w:p>
            <w:pPr>
              <w:spacing w:after="0"/>
            </w:pPr>
            <w:r/>
            <w:r>
              <w:rPr>
                <w:rFonts w:ascii="Aptos" w:hAnsi="Aptos"/>
                <w:b w:val="0"/>
                <w:color w:val="243B53"/>
                <w:sz w:val="16"/>
              </w:rPr>
              <w:t>The backend action that finalizes an approved PayPal payment.</w:t>
            </w:r>
          </w:p>
        </w:tc>
      </w:tr>
      <w:tr>
        <w:tc>
          <w:tcPr>
            <w:tcW w:type="dxa" w:w="2880"/>
            <w:vAlign w:val="center"/>
            <w:shd w:fill="F7F9FC"/>
          </w:tcPr>
          <w:p>
            <w:pPr>
              <w:spacing w:after="0"/>
            </w:pPr>
            <w:r/>
            <w:r>
              <w:rPr>
                <w:rFonts w:ascii="Aptos" w:hAnsi="Aptos"/>
                <w:b w:val="0"/>
                <w:color w:val="243B53"/>
                <w:sz w:val="16"/>
              </w:rPr>
              <w:t>Supabase Storage</w:t>
            </w:r>
          </w:p>
        </w:tc>
        <w:tc>
          <w:tcPr>
            <w:tcW w:type="dxa" w:w="7776"/>
            <w:vAlign w:val="center"/>
            <w:shd w:fill="F7F9FC"/>
          </w:tcPr>
          <w:p>
            <w:pPr>
              <w:spacing w:after="0"/>
            </w:pPr>
            <w:r/>
            <w:r>
              <w:rPr>
                <w:rFonts w:ascii="Aptos" w:hAnsi="Aptos"/>
                <w:b w:val="0"/>
                <w:color w:val="243B53"/>
                <w:sz w:val="16"/>
              </w:rPr>
              <w:t>Object storage used for images/files rather than normal database rows.</w:t>
            </w:r>
          </w:p>
        </w:tc>
      </w:tr>
      <w:tr>
        <w:tc>
          <w:tcPr>
            <w:tcW w:type="dxa" w:w="2880"/>
            <w:vAlign w:val="center"/>
          </w:tcPr>
          <w:p>
            <w:pPr>
              <w:spacing w:after="0"/>
            </w:pPr>
            <w:r/>
            <w:r>
              <w:rPr>
                <w:rFonts w:ascii="Aptos" w:hAnsi="Aptos"/>
                <w:b w:val="0"/>
                <w:color w:val="243B53"/>
                <w:sz w:val="16"/>
              </w:rPr>
              <w:t>Signed URL</w:t>
            </w:r>
          </w:p>
        </w:tc>
        <w:tc>
          <w:tcPr>
            <w:tcW w:type="dxa" w:w="7776"/>
            <w:vAlign w:val="center"/>
          </w:tcPr>
          <w:p>
            <w:pPr>
              <w:spacing w:after="0"/>
            </w:pPr>
            <w:r/>
            <w:r>
              <w:rPr>
                <w:rFonts w:ascii="Aptos" w:hAnsi="Aptos"/>
                <w:b w:val="0"/>
                <w:color w:val="243B53"/>
                <w:sz w:val="16"/>
              </w:rPr>
              <w:t>A temporary URL granting access to a private stored object.</w:t>
            </w:r>
          </w:p>
        </w:tc>
      </w:tr>
      <w:tr>
        <w:tc>
          <w:tcPr>
            <w:tcW w:type="dxa" w:w="2880"/>
            <w:vAlign w:val="center"/>
            <w:shd w:fill="F7F9FC"/>
          </w:tcPr>
          <w:p>
            <w:pPr>
              <w:spacing w:after="0"/>
            </w:pPr>
            <w:r/>
            <w:r>
              <w:rPr>
                <w:rFonts w:ascii="Aptos" w:hAnsi="Aptos"/>
                <w:b w:val="0"/>
                <w:color w:val="243B53"/>
                <w:sz w:val="16"/>
              </w:rPr>
              <w:t>Migration</w:t>
            </w:r>
          </w:p>
        </w:tc>
        <w:tc>
          <w:tcPr>
            <w:tcW w:type="dxa" w:w="7776"/>
            <w:vAlign w:val="center"/>
            <w:shd w:fill="F7F9FC"/>
          </w:tcPr>
          <w:p>
            <w:pPr>
              <w:spacing w:after="0"/>
            </w:pPr>
            <w:r/>
            <w:r>
              <w:rPr>
                <w:rFonts w:ascii="Aptos" w:hAnsi="Aptos"/>
                <w:b w:val="0"/>
                <w:color w:val="243B53"/>
                <w:sz w:val="16"/>
              </w:rPr>
              <w:t>A controlled, versioned change to the production database structure/data.</w:t>
            </w:r>
          </w:p>
        </w:tc>
      </w:tr>
      <w:tr>
        <w:tc>
          <w:tcPr>
            <w:tcW w:type="dxa" w:w="2880"/>
            <w:vAlign w:val="center"/>
          </w:tcPr>
          <w:p>
            <w:pPr>
              <w:spacing w:after="0"/>
            </w:pPr>
            <w:r/>
            <w:r>
              <w:rPr>
                <w:rFonts w:ascii="Aptos" w:hAnsi="Aptos"/>
                <w:b w:val="0"/>
                <w:color w:val="243B53"/>
                <w:sz w:val="16"/>
              </w:rPr>
              <w:t>Swagger / OpenAPI</w:t>
            </w:r>
          </w:p>
        </w:tc>
        <w:tc>
          <w:tcPr>
            <w:tcW w:type="dxa" w:w="7776"/>
            <w:vAlign w:val="center"/>
          </w:tcPr>
          <w:p>
            <w:pPr>
              <w:spacing w:after="0"/>
            </w:pPr>
            <w:r/>
            <w:r>
              <w:rPr>
                <w:rFonts w:ascii="Aptos" w:hAnsi="Aptos"/>
                <w:b w:val="0"/>
                <w:color w:val="243B53"/>
                <w:sz w:val="16"/>
              </w:rPr>
              <w:t>Automatically generated interactive documentation for the deployed FastAPI routes.</w:t>
            </w:r>
          </w:p>
        </w:tc>
      </w:tr>
    </w:tbl>
    <w:p/>
    <w:p>
      <w:pPr>
        <w:pStyle w:val="Heading1"/>
      </w:pPr>
      <w:r>
        <w:t>17. Final Black Team Backend Summary</w:t>
      </w:r>
    </w:p>
    <w:p>
      <w:r>
        <w:t>The Black Team delivered the backend foundation required for Nee's Learning &amp; Translation Services to operate as a production web application. The work goes beyond creating API endpoints: it connects user identity, tutor schedules, bookings, prices, payments, profiles, storage, email and persistent data into one controlled server-side system.</w:t>
      </w:r>
    </w:p>
    <w:p>
      <w:r>
        <w:t>The most important production workflow - learner login through paid booking - has been successfully exercised end-to-end. The integration phase also exposed several real-world data-contract and deployment issues, including monetary typing, booking-status validation, storage URL behavior, Brevo configuration and PayPal environment configuration. Those findings are now captured in this report so future engineers and project stakeholders can understand both the system and the reasoning behind its current rules.</w:t>
      </w:r>
    </w:p>
    <w:tbl>
      <w:tblPr>
        <w:tblStyle w:val="TableGrid"/>
        <w:tblW w:type="auto" w:w="0"/>
        <w:jc w:val="center"/>
        <w:tblLook w:firstColumn="1" w:firstRow="1" w:lastColumn="0" w:lastRow="0" w:noHBand="0" w:noVBand="1" w:val="04A0"/>
      </w:tblPr>
      <w:tblGrid>
        <w:gridCol w:w="5083"/>
        <w:gridCol w:w="5083"/>
      </w:tblGrid>
      <w:tr>
        <w:tc>
          <w:tcPr>
            <w:tcW w:type="dxa" w:w="6768"/>
            <w:vAlign w:val="center"/>
            <w:shd w:fill="18794E"/>
          </w:tcPr>
          <w:p>
            <w:pPr>
              <w:spacing w:after="0"/>
            </w:pPr>
            <w:r/>
            <w:r>
              <w:rPr>
                <w:rFonts w:ascii="Aptos" w:hAnsi="Aptos"/>
                <w:b/>
                <w:color w:val="FFFFFF"/>
                <w:sz w:val="16"/>
              </w:rPr>
              <w:t>Delivered Capability</w:t>
            </w:r>
          </w:p>
        </w:tc>
        <w:tc>
          <w:tcPr>
            <w:tcW w:type="dxa" w:w="3888"/>
            <w:vAlign w:val="center"/>
            <w:shd w:fill="18794E"/>
          </w:tcPr>
          <w:p>
            <w:pPr>
              <w:spacing w:after="0"/>
            </w:pPr>
            <w:r/>
            <w:r>
              <w:rPr>
                <w:rFonts w:ascii="Aptos" w:hAnsi="Aptos"/>
                <w:b/>
                <w:color w:val="FFFFFF"/>
                <w:sz w:val="16"/>
              </w:rPr>
              <w:t>Final Status</w:t>
            </w:r>
          </w:p>
        </w:tc>
      </w:tr>
      <w:tr>
        <w:tc>
          <w:tcPr>
            <w:tcW w:type="dxa" w:w="6768"/>
            <w:vAlign w:val="center"/>
          </w:tcPr>
          <w:p>
            <w:pPr>
              <w:spacing w:after="0"/>
            </w:pPr>
            <w:r/>
            <w:r>
              <w:rPr>
                <w:rFonts w:ascii="Aptos" w:hAnsi="Aptos"/>
                <w:b w:val="0"/>
                <w:color w:val="243B53"/>
                <w:sz w:val="16"/>
              </w:rPr>
              <w:t>Production FastAPI backend</w:t>
            </w:r>
          </w:p>
        </w:tc>
        <w:tc>
          <w:tcPr>
            <w:tcW w:type="dxa" w:w="3888"/>
            <w:vAlign w:val="center"/>
          </w:tcPr>
          <w:p>
            <w:pPr>
              <w:spacing w:after="0"/>
            </w:pPr>
            <w:r/>
            <w:r>
              <w:rPr>
                <w:rFonts w:ascii="Aptos" w:hAnsi="Aptos"/>
                <w:b w:val="0"/>
                <w:color w:val="243B53"/>
                <w:sz w:val="16"/>
              </w:rPr>
              <w:t>Operational</w:t>
            </w:r>
          </w:p>
        </w:tc>
      </w:tr>
      <w:tr>
        <w:tc>
          <w:tcPr>
            <w:tcW w:type="dxa" w:w="6768"/>
            <w:vAlign w:val="center"/>
            <w:shd w:fill="F7F9FC"/>
          </w:tcPr>
          <w:p>
            <w:pPr>
              <w:spacing w:after="0"/>
            </w:pPr>
            <w:r/>
            <w:r>
              <w:rPr>
                <w:rFonts w:ascii="Aptos" w:hAnsi="Aptos"/>
                <w:b w:val="0"/>
                <w:color w:val="243B53"/>
                <w:sz w:val="16"/>
              </w:rPr>
              <w:t>Authentication route integration</w:t>
            </w:r>
          </w:p>
        </w:tc>
        <w:tc>
          <w:tcPr>
            <w:tcW w:type="dxa" w:w="3888"/>
            <w:vAlign w:val="center"/>
            <w:shd w:fill="F7F9FC"/>
          </w:tcPr>
          <w:p>
            <w:pPr>
              <w:spacing w:after="0"/>
            </w:pPr>
            <w:r/>
            <w:r>
              <w:rPr>
                <w:rFonts w:ascii="Aptos" w:hAnsi="Aptos"/>
                <w:b w:val="0"/>
                <w:color w:val="243B53"/>
                <w:sz w:val="16"/>
              </w:rPr>
              <w:t>Implemented / operational in tested flow</w:t>
            </w:r>
          </w:p>
        </w:tc>
      </w:tr>
      <w:tr>
        <w:tc>
          <w:tcPr>
            <w:tcW w:type="dxa" w:w="6768"/>
            <w:vAlign w:val="center"/>
          </w:tcPr>
          <w:p>
            <w:pPr>
              <w:spacing w:after="0"/>
            </w:pPr>
            <w:r/>
            <w:r>
              <w:rPr>
                <w:rFonts w:ascii="Aptos" w:hAnsi="Aptos"/>
                <w:b w:val="0"/>
                <w:color w:val="243B53"/>
                <w:sz w:val="16"/>
              </w:rPr>
              <w:t>Services and tutor availability</w:t>
            </w:r>
          </w:p>
        </w:tc>
        <w:tc>
          <w:tcPr>
            <w:tcW w:type="dxa" w:w="3888"/>
            <w:vAlign w:val="center"/>
          </w:tcPr>
          <w:p>
            <w:pPr>
              <w:spacing w:after="0"/>
            </w:pPr>
            <w:r/>
            <w:r>
              <w:rPr>
                <w:rFonts w:ascii="Aptos" w:hAnsi="Aptos"/>
                <w:b w:val="0"/>
                <w:color w:val="243B53"/>
                <w:sz w:val="16"/>
              </w:rPr>
              <w:t>Operational in tested flow</w:t>
            </w:r>
          </w:p>
        </w:tc>
      </w:tr>
      <w:tr>
        <w:tc>
          <w:tcPr>
            <w:tcW w:type="dxa" w:w="6768"/>
            <w:vAlign w:val="center"/>
            <w:shd w:fill="F7F9FC"/>
          </w:tcPr>
          <w:p>
            <w:pPr>
              <w:spacing w:after="0"/>
            </w:pPr>
            <w:r/>
            <w:r>
              <w:rPr>
                <w:rFonts w:ascii="Aptos" w:hAnsi="Aptos"/>
                <w:b w:val="0"/>
                <w:color w:val="243B53"/>
                <w:sz w:val="16"/>
              </w:rPr>
              <w:t>Booking lifecycle</w:t>
            </w:r>
          </w:p>
        </w:tc>
        <w:tc>
          <w:tcPr>
            <w:tcW w:type="dxa" w:w="3888"/>
            <w:vAlign w:val="center"/>
            <w:shd w:fill="F7F9FC"/>
          </w:tcPr>
          <w:p>
            <w:pPr>
              <w:spacing w:after="0"/>
            </w:pPr>
            <w:r/>
            <w:r>
              <w:rPr>
                <w:rFonts w:ascii="Aptos" w:hAnsi="Aptos"/>
                <w:b w:val="0"/>
                <w:color w:val="243B53"/>
                <w:sz w:val="16"/>
              </w:rPr>
              <w:t>Operational</w:t>
            </w:r>
          </w:p>
        </w:tc>
      </w:tr>
      <w:tr>
        <w:tc>
          <w:tcPr>
            <w:tcW w:type="dxa" w:w="6768"/>
            <w:vAlign w:val="center"/>
          </w:tcPr>
          <w:p>
            <w:pPr>
              <w:spacing w:after="0"/>
            </w:pPr>
            <w:r/>
            <w:r>
              <w:rPr>
                <w:rFonts w:ascii="Aptos" w:hAnsi="Aptos"/>
                <w:b w:val="0"/>
                <w:color w:val="243B53"/>
                <w:sz w:val="16"/>
              </w:rPr>
              <w:t>PayPal payment lifecycle</w:t>
            </w:r>
          </w:p>
        </w:tc>
        <w:tc>
          <w:tcPr>
            <w:tcW w:type="dxa" w:w="3888"/>
            <w:vAlign w:val="center"/>
          </w:tcPr>
          <w:p>
            <w:pPr>
              <w:spacing w:after="0"/>
            </w:pPr>
            <w:r/>
            <w:r>
              <w:rPr>
                <w:rFonts w:ascii="Aptos" w:hAnsi="Aptos"/>
                <w:b w:val="0"/>
                <w:color w:val="243B53"/>
                <w:sz w:val="16"/>
              </w:rPr>
              <w:t>Production validated</w:t>
            </w:r>
          </w:p>
        </w:tc>
      </w:tr>
      <w:tr>
        <w:tc>
          <w:tcPr>
            <w:tcW w:type="dxa" w:w="6768"/>
            <w:vAlign w:val="center"/>
            <w:shd w:fill="F7F9FC"/>
          </w:tcPr>
          <w:p>
            <w:pPr>
              <w:spacing w:after="0"/>
            </w:pPr>
            <w:r/>
            <w:r>
              <w:rPr>
                <w:rFonts w:ascii="Aptos" w:hAnsi="Aptos"/>
                <w:b w:val="0"/>
                <w:color w:val="243B53"/>
                <w:sz w:val="16"/>
              </w:rPr>
              <w:t>Learner/tutor profile APIs</w:t>
            </w:r>
          </w:p>
        </w:tc>
        <w:tc>
          <w:tcPr>
            <w:tcW w:type="dxa" w:w="3888"/>
            <w:vAlign w:val="center"/>
            <w:shd w:fill="F7F9FC"/>
          </w:tcPr>
          <w:p>
            <w:pPr>
              <w:spacing w:after="0"/>
            </w:pPr>
            <w:r/>
            <w:r>
              <w:rPr>
                <w:rFonts w:ascii="Aptos" w:hAnsi="Aptos"/>
                <w:b w:val="0"/>
                <w:color w:val="243B53"/>
                <w:sz w:val="16"/>
              </w:rPr>
              <w:t>Implemented</w:t>
            </w:r>
          </w:p>
        </w:tc>
      </w:tr>
      <w:tr>
        <w:tc>
          <w:tcPr>
            <w:tcW w:type="dxa" w:w="6768"/>
            <w:vAlign w:val="center"/>
          </w:tcPr>
          <w:p>
            <w:pPr>
              <w:spacing w:after="0"/>
            </w:pPr>
            <w:r/>
            <w:r>
              <w:rPr>
                <w:rFonts w:ascii="Aptos" w:hAnsi="Aptos"/>
                <w:b w:val="0"/>
                <w:color w:val="243B53"/>
                <w:sz w:val="16"/>
              </w:rPr>
              <w:t>Supabase profile/file storage integration</w:t>
            </w:r>
          </w:p>
        </w:tc>
        <w:tc>
          <w:tcPr>
            <w:tcW w:type="dxa" w:w="3888"/>
            <w:vAlign w:val="center"/>
          </w:tcPr>
          <w:p>
            <w:pPr>
              <w:spacing w:after="0"/>
            </w:pPr>
            <w:r/>
            <w:r>
              <w:rPr>
                <w:rFonts w:ascii="Aptos" w:hAnsi="Aptos"/>
                <w:b w:val="0"/>
                <w:color w:val="243B53"/>
                <w:sz w:val="16"/>
              </w:rPr>
              <w:t>Implemented</w:t>
            </w:r>
          </w:p>
        </w:tc>
      </w:tr>
      <w:tr>
        <w:tc>
          <w:tcPr>
            <w:tcW w:type="dxa" w:w="6768"/>
            <w:vAlign w:val="center"/>
            <w:shd w:fill="F7F9FC"/>
          </w:tcPr>
          <w:p>
            <w:pPr>
              <w:spacing w:after="0"/>
            </w:pPr>
            <w:r/>
            <w:r>
              <w:rPr>
                <w:rFonts w:ascii="Aptos" w:hAnsi="Aptos"/>
                <w:b w:val="0"/>
                <w:color w:val="243B53"/>
                <w:sz w:val="16"/>
              </w:rPr>
              <w:t>Contact / Brevo integration</w:t>
            </w:r>
          </w:p>
        </w:tc>
        <w:tc>
          <w:tcPr>
            <w:tcW w:type="dxa" w:w="3888"/>
            <w:vAlign w:val="center"/>
            <w:shd w:fill="F7F9FC"/>
          </w:tcPr>
          <w:p>
            <w:pPr>
              <w:spacing w:after="0"/>
            </w:pPr>
            <w:r/>
            <w:r>
              <w:rPr>
                <w:rFonts w:ascii="Aptos" w:hAnsi="Aptos"/>
                <w:b w:val="0"/>
                <w:color w:val="243B53"/>
                <w:sz w:val="16"/>
              </w:rPr>
              <w:t>Implemented</w:t>
            </w:r>
          </w:p>
        </w:tc>
      </w:tr>
      <w:tr>
        <w:tc>
          <w:tcPr>
            <w:tcW w:type="dxa" w:w="6768"/>
            <w:vAlign w:val="center"/>
          </w:tcPr>
          <w:p>
            <w:pPr>
              <w:spacing w:after="0"/>
            </w:pPr>
            <w:r/>
            <w:r>
              <w:rPr>
                <w:rFonts w:ascii="Aptos" w:hAnsi="Aptos"/>
                <w:b w:val="0"/>
                <w:color w:val="243B53"/>
                <w:sz w:val="16"/>
              </w:rPr>
              <w:t>Translation / file / lesson-history route families</w:t>
            </w:r>
          </w:p>
        </w:tc>
        <w:tc>
          <w:tcPr>
            <w:tcW w:type="dxa" w:w="3888"/>
            <w:vAlign w:val="center"/>
          </w:tcPr>
          <w:p>
            <w:pPr>
              <w:spacing w:after="0"/>
            </w:pPr>
            <w:r/>
            <w:r>
              <w:rPr>
                <w:rFonts w:ascii="Aptos" w:hAnsi="Aptos"/>
                <w:b w:val="0"/>
                <w:color w:val="243B53"/>
                <w:sz w:val="16"/>
              </w:rPr>
              <w:t>Registered in production application</w:t>
            </w:r>
          </w:p>
        </w:tc>
      </w:tr>
      <w:tr>
        <w:tc>
          <w:tcPr>
            <w:tcW w:type="dxa" w:w="6768"/>
            <w:vAlign w:val="center"/>
            <w:shd w:fill="F7F9FC"/>
          </w:tcPr>
          <w:p>
            <w:pPr>
              <w:spacing w:after="0"/>
            </w:pPr>
            <w:r/>
            <w:r>
              <w:rPr>
                <w:rFonts w:ascii="Aptos" w:hAnsi="Aptos"/>
                <w:b w:val="0"/>
                <w:color w:val="243B53"/>
                <w:sz w:val="16"/>
              </w:rPr>
              <w:t>Database model and integrity baseline</w:t>
            </w:r>
          </w:p>
        </w:tc>
        <w:tc>
          <w:tcPr>
            <w:tcW w:type="dxa" w:w="3888"/>
            <w:vAlign w:val="center"/>
            <w:shd w:fill="F7F9FC"/>
          </w:tcPr>
          <w:p>
            <w:pPr>
              <w:spacing w:after="0"/>
            </w:pPr>
            <w:r/>
            <w:r>
              <w:rPr>
                <w:rFonts w:ascii="Aptos" w:hAnsi="Aptos"/>
                <w:b w:val="0"/>
                <w:color w:val="243B53"/>
                <w:sz w:val="16"/>
              </w:rPr>
              <w:t>Documented</w:t>
            </w:r>
          </w:p>
        </w:tc>
      </w:tr>
      <w:tr>
        <w:tc>
          <w:tcPr>
            <w:tcW w:type="dxa" w:w="6768"/>
            <w:vAlign w:val="center"/>
          </w:tcPr>
          <w:p>
            <w:pPr>
              <w:spacing w:after="0"/>
            </w:pPr>
            <w:r/>
            <w:r>
              <w:rPr>
                <w:rFonts w:ascii="Aptos" w:hAnsi="Aptos"/>
                <w:b w:val="0"/>
                <w:color w:val="243B53"/>
                <w:sz w:val="16"/>
              </w:rPr>
              <w:t>Production troubleshooting knowledge</w:t>
            </w:r>
          </w:p>
        </w:tc>
        <w:tc>
          <w:tcPr>
            <w:tcW w:type="dxa" w:w="3888"/>
            <w:vAlign w:val="center"/>
          </w:tcPr>
          <w:p>
            <w:pPr>
              <w:spacing w:after="0"/>
            </w:pPr>
            <w:r/>
            <w:r>
              <w:rPr>
                <w:rFonts w:ascii="Aptos" w:hAnsi="Aptos"/>
                <w:b w:val="0"/>
                <w:color w:val="243B53"/>
                <w:sz w:val="16"/>
              </w:rPr>
              <w:t>Documented</w:t>
            </w:r>
          </w:p>
        </w:tc>
      </w:tr>
      <w:tr>
        <w:tc>
          <w:tcPr>
            <w:tcW w:type="dxa" w:w="6768"/>
            <w:vAlign w:val="center"/>
            <w:shd w:fill="F7F9FC"/>
          </w:tcPr>
          <w:p>
            <w:pPr>
              <w:spacing w:after="0"/>
            </w:pPr>
            <w:r/>
            <w:r>
              <w:rPr>
                <w:rFonts w:ascii="Aptos" w:hAnsi="Aptos"/>
                <w:b w:val="0"/>
                <w:color w:val="243B53"/>
                <w:sz w:val="16"/>
              </w:rPr>
              <w:t>Future hardening roadmap</w:t>
            </w:r>
          </w:p>
        </w:tc>
        <w:tc>
          <w:tcPr>
            <w:tcW w:type="dxa" w:w="3888"/>
            <w:vAlign w:val="center"/>
            <w:shd w:fill="F7F9FC"/>
          </w:tcPr>
          <w:p>
            <w:pPr>
              <w:spacing w:after="0"/>
            </w:pPr>
            <w:r/>
            <w:r>
              <w:rPr>
                <w:rFonts w:ascii="Aptos" w:hAnsi="Aptos"/>
                <w:b w:val="0"/>
                <w:color w:val="243B53"/>
                <w:sz w:val="16"/>
              </w:rPr>
              <w:t>Documented</w:t>
            </w:r>
          </w:p>
        </w:tc>
      </w:tr>
    </w:tbl>
    <w:p/>
    <w:tbl>
      <w:tblPr>
        <w:tblStyle w:val="TableGrid"/>
        <w:tblW w:type="auto" w:w="0"/>
        <w:tblLook w:firstColumn="1" w:firstRow="1" w:lastColumn="0" w:lastRow="0" w:noHBand="0" w:noVBand="1" w:val="04A0"/>
      </w:tblPr>
      <w:tblGrid>
        <w:gridCol w:w="10166"/>
      </w:tblGrid>
      <w:tr>
        <w:tc>
          <w:tcPr>
            <w:tcW w:type="dxa" w:w="10166"/>
            <w:shd w:fill="EAF7EF"/>
          </w:tcPr>
          <w:p>
            <w:pPr>
              <w:spacing w:after="20"/>
            </w:pPr>
            <w:r/>
            <w:r>
              <w:rPr>
                <w:b/>
                <w:color w:val="18794E"/>
                <w:sz w:val="20"/>
              </w:rPr>
              <w:t>FINAL DOCUMENT PURPOSE</w:t>
              <w:br/>
            </w:r>
            <w:r>
              <w:rPr>
                <w:color w:val="243B53"/>
                <w:sz w:val="18"/>
              </w:rPr>
              <w:t>This is the permanent backend project record: understandable by non-developers, useful to technical teams, and specific enough to explain what the Black Team built and how the production backend is expected to behave.</w:t>
            </w:r>
          </w:p>
        </w:tc>
      </w:tr>
    </w:tbl>
    <w:p/>
    <w:p>
      <w:r>
        <w:br w:type="page"/>
      </w:r>
    </w:p>
    <w:p>
      <w:pPr>
        <w:pStyle w:val="Heading1"/>
      </w:pPr>
      <w:r>
        <w:t>Appendix A - Registered Route Families</w:t>
      </w:r>
    </w:p>
    <w:tbl>
      <w:tblPr>
        <w:tblStyle w:val="TableGrid"/>
        <w:tblW w:type="auto" w:w="0"/>
        <w:tblLook w:firstColumn="1" w:firstRow="1" w:lastColumn="0" w:lastRow="0" w:noHBand="0" w:noVBand="1" w:val="04A0"/>
      </w:tblPr>
      <w:tblGrid>
        <w:gridCol w:w="10166"/>
      </w:tblGrid>
      <w:tr>
        <w:tc>
          <w:tcPr>
            <w:tcW w:type="dxa" w:w="10166"/>
            <w:shd w:fill="F2F4F7"/>
          </w:tcPr>
          <w:p>
            <w:pPr>
              <w:spacing w:after="0"/>
            </w:pPr>
            <w:r/>
            <w:r>
              <w:rPr>
                <w:rFonts w:ascii="Consolas" w:hAnsi="Consolas"/>
                <w:color w:val="344054"/>
                <w:sz w:val="15"/>
              </w:rPr>
              <w:t>GET  /                              Health / home</w:t>
              <w:br/>
              <w:br/>
              <w:t>/api/v1/services                    Services</w:t>
              <w:br/>
              <w:t>/api/v1/availability                Availability</w:t>
              <w:br/>
              <w:t>/api/v1/bookings                    Bookings</w:t>
              <w:br/>
              <w:t>/api/v1/auth                        Authentication</w:t>
              <w:br/>
              <w:t>/api/v1/auth                        Google Authentication</w:t>
              <w:br/>
              <w:t>/api/v1/files                       Files</w:t>
              <w:br/>
              <w:t>/api/v1/translation-requests        Translation Requests</w:t>
              <w:br/>
              <w:t>/api/v1/translate                   Translation</w:t>
              <w:br/>
              <w:t>/api/v1/learner-profiles            Learner Profiles</w:t>
              <w:br/>
              <w:t>/api/v1/tutor-profiles              Tutor Profiles</w:t>
              <w:br/>
              <w:t>/api/v1/lesson-history              Lesson History</w:t>
              <w:br/>
              <w:t>/api/v1/contact                     Contact</w:t>
              <w:br/>
              <w:t>/payments/paypal                    PayPal Payments</w:t>
            </w:r>
          </w:p>
        </w:tc>
      </w:tr>
    </w:tbl>
    <w:p/>
    <w:p>
      <w:pPr>
        <w:pStyle w:val="Heading1"/>
      </w:pPr>
      <w:r>
        <w:t>Appendix B - Release Checklist</w:t>
      </w:r>
    </w:p>
    <w:p>
      <w:pPr>
        <w:pStyle w:val="ListBullet"/>
        <w:spacing w:after="40"/>
      </w:pPr>
      <w:r>
        <w:t>Backend health endpoint returns HTTP 200.</w:t>
      </w:r>
    </w:p>
    <w:p>
      <w:pPr>
        <w:pStyle w:val="ListBullet"/>
        <w:spacing w:after="40"/>
      </w:pPr>
      <w:r>
        <w:t>Render environment variables exist with exact names.</w:t>
      </w:r>
    </w:p>
    <w:p>
      <w:pPr>
        <w:pStyle w:val="ListBullet"/>
        <w:spacing w:after="40"/>
      </w:pPr>
      <w:r>
        <w:t>Vercel public configuration exists before frontend deployment.</w:t>
      </w:r>
    </w:p>
    <w:p>
      <w:pPr>
        <w:pStyle w:val="ListBullet"/>
        <w:spacing w:after="40"/>
      </w:pPr>
      <w:r>
        <w:t>Authentication succeeds for a valid user.</w:t>
      </w:r>
    </w:p>
    <w:p>
      <w:pPr>
        <w:pStyle w:val="ListBullet"/>
        <w:spacing w:after="40"/>
      </w:pPr>
      <w:r>
        <w:t>Service and tutor availability data load.</w:t>
      </w:r>
    </w:p>
    <w:p>
      <w:pPr>
        <w:pStyle w:val="ListBullet"/>
        <w:spacing w:after="40"/>
      </w:pPr>
      <w:r>
        <w:t>Booking can be created and retrieved.</w:t>
      </w:r>
    </w:p>
    <w:p>
      <w:pPr>
        <w:pStyle w:val="ListBullet"/>
        <w:spacing w:after="40"/>
      </w:pPr>
      <w:r>
        <w:t>Existing bookings serialize without price/status validation errors.</w:t>
      </w:r>
    </w:p>
    <w:p>
      <w:pPr>
        <w:pStyle w:val="ListBullet"/>
        <w:spacing w:after="40"/>
      </w:pPr>
      <w:r>
        <w:t>PayPal order creation and capture work with matching amount/currency.</w:t>
      </w:r>
    </w:p>
    <w:p>
      <w:pPr>
        <w:pStyle w:val="ListBullet"/>
        <w:spacing w:after="40"/>
      </w:pPr>
      <w:r>
        <w:t>Duplicate completed payment is prevented.</w:t>
      </w:r>
    </w:p>
    <w:p>
      <w:pPr>
        <w:pStyle w:val="ListBullet"/>
        <w:spacing w:after="40"/>
      </w:pPr>
      <w:r>
        <w:t>Profile-picture lifecycle works with the intended storage policy.</w:t>
      </w:r>
    </w:p>
    <w:p>
      <w:pPr>
        <w:pStyle w:val="ListBullet"/>
        <w:spacing w:after="40"/>
      </w:pPr>
      <w:r>
        <w:t>Contact form successfully reaches Brevo or returns a controlled provider error.</w:t>
      </w:r>
    </w:p>
    <w:p>
      <w:pPr>
        <w:pStyle w:val="ListBullet"/>
        <w:spacing w:after="40"/>
      </w:pPr>
      <w:r>
        <w:t>Render logs show no unexplained HTTP 5xx after verification.</w:t>
      </w:r>
    </w:p>
    <w:p>
      <w:pPr>
        <w:pStyle w:val="ListBullet"/>
        <w:spacing w:after="40"/>
      </w:pPr>
      <w:r>
        <w:t>Any database schema change includes a migration/backfill/verification plan.</w:t>
      </w:r>
    </w:p>
    <w:sectPr w:rsidR="00FC693F" w:rsidRPr="0006063C" w:rsidSect="00034616">
      <w:headerReference w:type="default" r:id="rId9"/>
      <w:footerReference w:type="default" r:id="rId10"/>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7D98"/>
        <w:sz w:val="14"/>
      </w:rPr>
      <w:t>Production Backend Project Record | neeslearning.com | August 23,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27D98"/>
        <w:sz w:val="14"/>
      </w:rPr>
      <w:t>NEE'S LEARNING | BLACK TEAM BACKEND FINAL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B5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769AA"/>
      <w:sz w:val="25"/>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087F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02A4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