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2B4D" w:rsidRPr="00534CA6" w:rsidRDefault="00F9257C">
      <w:pPr>
        <w:jc w:val="center"/>
        <w:rPr>
          <w:lang w:val="ru-RU"/>
        </w:rPr>
      </w:pPr>
      <w:r w:rsidRPr="00534CA6">
        <w:rPr>
          <w:b/>
          <w:sz w:val="32"/>
          <w:lang w:val="ru-RU"/>
        </w:rPr>
        <w:t>Отчет по заданию</w:t>
      </w:r>
      <w:r w:rsidRPr="00534CA6">
        <w:rPr>
          <w:b/>
          <w:sz w:val="32"/>
          <w:lang w:val="ru-RU"/>
        </w:rPr>
        <w:br/>
        <w:t>Построение оптимального портфеля</w:t>
      </w:r>
      <w:r w:rsidRPr="00534CA6">
        <w:rPr>
          <w:b/>
          <w:sz w:val="32"/>
          <w:lang w:val="ru-RU"/>
        </w:rPr>
        <w:br/>
        <w:t xml:space="preserve">модель </w:t>
      </w:r>
      <w:proofErr w:type="spellStart"/>
      <w:r w:rsidRPr="00534CA6">
        <w:rPr>
          <w:b/>
          <w:sz w:val="32"/>
          <w:lang w:val="ru-RU"/>
        </w:rPr>
        <w:t>Тобина-Шарпа-Линтнера</w:t>
      </w:r>
      <w:proofErr w:type="spellEnd"/>
    </w:p>
    <w:p w:rsidR="00762B4D" w:rsidRPr="00534CA6" w:rsidRDefault="00F9257C">
      <w:pPr>
        <w:rPr>
          <w:lang w:val="ru-RU"/>
        </w:rPr>
      </w:pPr>
      <w:r>
        <w:rPr>
          <w:lang w:val="ru-RU"/>
        </w:rPr>
        <w:t>Кизласова Маргарита Сергеевна , 307 группа</w:t>
      </w:r>
    </w:p>
    <w:p w:rsidR="00762B4D" w:rsidRPr="00534CA6" w:rsidRDefault="00F9257C">
      <w:pPr>
        <w:pStyle w:val="1"/>
        <w:rPr>
          <w:lang w:val="ru-RU"/>
        </w:rPr>
      </w:pPr>
      <w:r w:rsidRPr="00534CA6">
        <w:rPr>
          <w:lang w:val="ru-RU"/>
        </w:rPr>
        <w:t>1. Исходные данные</w:t>
      </w:r>
    </w:p>
    <w:p w:rsidR="00762B4D" w:rsidRPr="00534CA6" w:rsidRDefault="00F9257C">
      <w:pPr>
        <w:spacing w:after="80"/>
        <w:rPr>
          <w:lang w:val="ru-RU"/>
        </w:rPr>
      </w:pPr>
      <w:r w:rsidRPr="00534CA6">
        <w:rPr>
          <w:lang w:val="ru-RU"/>
        </w:rPr>
        <w:t xml:space="preserve">В работе использованы цены закрытия из файла </w:t>
      </w:r>
      <w:r>
        <w:t>Data</w:t>
      </w:r>
      <w:r w:rsidRPr="00534CA6">
        <w:rPr>
          <w:lang w:val="ru-RU"/>
        </w:rPr>
        <w:t>_</w:t>
      </w:r>
      <w:proofErr w:type="spellStart"/>
      <w:r>
        <w:t>zad</w:t>
      </w:r>
      <w:proofErr w:type="spellEnd"/>
      <w:r w:rsidRPr="00534CA6">
        <w:rPr>
          <w:lang w:val="ru-RU"/>
        </w:rPr>
        <w:t>4_2026.</w:t>
      </w:r>
      <w:proofErr w:type="spellStart"/>
      <w:r>
        <w:t>xlsx</w:t>
      </w:r>
      <w:proofErr w:type="spellEnd"/>
      <w:r w:rsidRPr="00534CA6">
        <w:rPr>
          <w:lang w:val="ru-RU"/>
        </w:rPr>
        <w:t xml:space="preserve"> для шести акций: </w:t>
      </w:r>
      <w:r>
        <w:t>GAZP</w:t>
      </w:r>
      <w:r w:rsidRPr="00534CA6">
        <w:rPr>
          <w:lang w:val="ru-RU"/>
        </w:rPr>
        <w:t xml:space="preserve">, </w:t>
      </w:r>
      <w:r>
        <w:t>ROSN</w:t>
      </w:r>
      <w:r w:rsidRPr="00534CA6">
        <w:rPr>
          <w:lang w:val="ru-RU"/>
        </w:rPr>
        <w:t xml:space="preserve">, </w:t>
      </w:r>
      <w:r>
        <w:t>LUK</w:t>
      </w:r>
      <w:r w:rsidRPr="00534CA6">
        <w:rPr>
          <w:lang w:val="ru-RU"/>
        </w:rPr>
        <w:t xml:space="preserve">, </w:t>
      </w:r>
      <w:r>
        <w:t>FSK</w:t>
      </w:r>
      <w:r w:rsidRPr="00534CA6">
        <w:rPr>
          <w:lang w:val="ru-RU"/>
        </w:rPr>
        <w:t xml:space="preserve">, </w:t>
      </w:r>
      <w:r>
        <w:t>SBER</w:t>
      </w:r>
      <w:r w:rsidRPr="00534CA6">
        <w:rPr>
          <w:lang w:val="ru-RU"/>
        </w:rPr>
        <w:t xml:space="preserve">, </w:t>
      </w:r>
      <w:r>
        <w:t>VTB</w:t>
      </w:r>
      <w:r w:rsidRPr="00534CA6">
        <w:rPr>
          <w:lang w:val="ru-RU"/>
        </w:rPr>
        <w:t xml:space="preserve">. Фактический период в </w:t>
      </w:r>
      <w:r>
        <w:t>Excel</w:t>
      </w:r>
      <w:r w:rsidRPr="00534CA6">
        <w:rPr>
          <w:lang w:val="ru-RU"/>
        </w:rPr>
        <w:t>: 2010-09-01 - 2010-10-01. Расчет выполнен по данным из предоставленного файла.</w:t>
      </w:r>
    </w:p>
    <w:p w:rsidR="00762B4D" w:rsidRDefault="00F9257C">
      <w:pPr>
        <w:spacing w:after="80"/>
        <w:rPr>
          <w:lang w:val="ru-RU"/>
        </w:rPr>
      </w:pPr>
      <w:r w:rsidRPr="00534CA6">
        <w:rPr>
          <w:lang w:val="ru-RU"/>
        </w:rPr>
        <w:t xml:space="preserve">Ставка </w:t>
      </w:r>
      <w:proofErr w:type="spellStart"/>
      <w:r w:rsidRPr="00534CA6">
        <w:rPr>
          <w:lang w:val="ru-RU"/>
        </w:rPr>
        <w:t>безрискового</w:t>
      </w:r>
      <w:proofErr w:type="spellEnd"/>
      <w:r w:rsidRPr="00534CA6">
        <w:rPr>
          <w:lang w:val="ru-RU"/>
        </w:rPr>
        <w:t xml:space="preserve"> вложения принята равной ставке ЦБ РФ 11% годовых. Ставка заимствования по условию равна ставке ЦБ РФ плюс 5%, то есть 16% годовых.</w:t>
      </w:r>
    </w:p>
    <w:p w:rsidR="00534CA6" w:rsidRPr="00534CA6" w:rsidRDefault="00534CA6" w:rsidP="00534CA6">
      <w:pPr>
        <w:spacing w:after="80"/>
        <w:rPr>
          <w:lang w:val="ru-RU"/>
        </w:rPr>
      </w:pPr>
      <w:r w:rsidRPr="00534CA6">
        <w:rPr>
          <w:lang w:val="ru-RU"/>
        </w:rPr>
        <w:t xml:space="preserve">Цель – выбрать доли капитала (веса) каждой акции и </w:t>
      </w:r>
      <w:proofErr w:type="spellStart"/>
      <w:r w:rsidRPr="00534CA6">
        <w:rPr>
          <w:lang w:val="ru-RU"/>
        </w:rPr>
        <w:t>безрискового</w:t>
      </w:r>
      <w:proofErr w:type="spellEnd"/>
      <w:r w:rsidRPr="00534CA6">
        <w:rPr>
          <w:lang w:val="ru-RU"/>
        </w:rPr>
        <w:t xml:space="preserve"> актива так, чтобы получить максимальную ожидаемую доходность при заданном уровне риска, либо минимальный риск при заданной доходности. </w:t>
      </w:r>
      <w:proofErr w:type="gramStart"/>
      <w:r w:rsidRPr="00534CA6">
        <w:rPr>
          <w:lang w:val="ru-RU"/>
        </w:rPr>
        <w:t>Инвестор по‑разному относится к риску: коэффициент θ (</w:t>
      </w:r>
      <w:proofErr w:type="spellStart"/>
      <w:r w:rsidRPr="00534CA6">
        <w:rPr>
          <w:lang w:val="ru-RU"/>
        </w:rPr>
        <w:t>тета</w:t>
      </w:r>
      <w:proofErr w:type="spellEnd"/>
      <w:r w:rsidRPr="00534CA6">
        <w:rPr>
          <w:lang w:val="ru-RU"/>
        </w:rPr>
        <w:t>) – «неприятие риска» – чем он б</w:t>
      </w:r>
      <w:r>
        <w:rPr>
          <w:lang w:val="ru-RU"/>
        </w:rPr>
        <w:t>ольше, тем осторожнее инвестор.</w:t>
      </w:r>
      <w:proofErr w:type="gramEnd"/>
    </w:p>
    <w:p w:rsidR="00534CA6" w:rsidRPr="00534CA6" w:rsidRDefault="00534CA6" w:rsidP="00534CA6">
      <w:pPr>
        <w:spacing w:after="80"/>
        <w:rPr>
          <w:lang w:val="ru-RU"/>
        </w:rPr>
      </w:pPr>
      <w:r w:rsidRPr="00534CA6">
        <w:rPr>
          <w:lang w:val="ru-RU"/>
        </w:rPr>
        <w:t>Ограничения:</w:t>
      </w:r>
    </w:p>
    <w:p w:rsidR="00534CA6" w:rsidRPr="00534CA6" w:rsidRDefault="00534CA6" w:rsidP="00534CA6">
      <w:pPr>
        <w:spacing w:after="80"/>
        <w:rPr>
          <w:lang w:val="ru-RU"/>
        </w:rPr>
      </w:pPr>
      <w:r w:rsidRPr="00534CA6">
        <w:rPr>
          <w:lang w:val="ru-RU"/>
        </w:rPr>
        <w:t>Нельзя продавать акции «короче» (веса от 0 до 1).</w:t>
      </w:r>
    </w:p>
    <w:p w:rsidR="00534CA6" w:rsidRPr="00534CA6" w:rsidRDefault="00534CA6" w:rsidP="00534CA6">
      <w:pPr>
        <w:spacing w:after="80"/>
        <w:rPr>
          <w:lang w:val="ru-RU"/>
        </w:rPr>
      </w:pPr>
      <w:r w:rsidRPr="00534CA6">
        <w:rPr>
          <w:lang w:val="ru-RU"/>
        </w:rPr>
        <w:t>Заданы групповые ограничения (</w:t>
      </w:r>
      <w:proofErr w:type="spellStart"/>
      <w:r w:rsidRPr="00534CA6">
        <w:rPr>
          <w:lang w:val="ru-RU"/>
        </w:rPr>
        <w:t>нефтегаз</w:t>
      </w:r>
      <w:proofErr w:type="spellEnd"/>
      <w:r w:rsidRPr="00534CA6">
        <w:rPr>
          <w:lang w:val="ru-RU"/>
        </w:rPr>
        <w:t>, энергетика, банки, внешний рынок, внутренний рынок). Например, доля нефтегазовых акций в сумме должна быть от 25% до 65% и т.д.</w:t>
      </w:r>
    </w:p>
    <w:p w:rsidR="00762B4D" w:rsidRDefault="00F9257C">
      <w:pPr>
        <w:pStyle w:val="1"/>
      </w:pPr>
      <w:r>
        <w:t>2. Метод расчета</w:t>
      </w:r>
    </w:p>
    <w:p w:rsidR="00762B4D" w:rsidRPr="00534CA6" w:rsidRDefault="00F9257C">
      <w:pPr>
        <w:spacing w:after="80"/>
        <w:rPr>
          <w:lang w:val="ru-RU"/>
        </w:rPr>
      </w:pPr>
      <w:r w:rsidRPr="00534CA6">
        <w:rPr>
          <w:lang w:val="ru-RU"/>
        </w:rPr>
        <w:t xml:space="preserve">Сначала рассчитаны простые дневные доходности как отношение цены текущего дня к цене предыдущего дня минус 1. Далее получены годовые ожидаемые доходности и годовая ковариационная матрица: средние дневные доходности и ковариации умножены на 252 </w:t>
      </w:r>
      <w:proofErr w:type="gramStart"/>
      <w:r w:rsidRPr="00534CA6">
        <w:rPr>
          <w:lang w:val="ru-RU"/>
        </w:rPr>
        <w:t>торговых</w:t>
      </w:r>
      <w:proofErr w:type="gramEnd"/>
      <w:r w:rsidRPr="00534CA6">
        <w:rPr>
          <w:lang w:val="ru-RU"/>
        </w:rPr>
        <w:t xml:space="preserve"> дня.</w:t>
      </w:r>
      <w:r w:rsidR="00534CA6">
        <w:rPr>
          <w:lang w:val="ru-RU"/>
        </w:rPr>
        <w:t xml:space="preserve"> О</w:t>
      </w:r>
      <w:r w:rsidR="00534CA6" w:rsidRPr="00534CA6">
        <w:rPr>
          <w:lang w:val="ru-RU"/>
        </w:rPr>
        <w:t xml:space="preserve">на показывает, насколько доходности акций меняются согласованно (положительная ковариация – обычно растут или падают вместе, отрицательная – </w:t>
      </w:r>
      <w:proofErr w:type="spellStart"/>
      <w:r w:rsidR="00534CA6" w:rsidRPr="00534CA6">
        <w:rPr>
          <w:lang w:val="ru-RU"/>
        </w:rPr>
        <w:t>разнонаправленно</w:t>
      </w:r>
      <w:proofErr w:type="spellEnd"/>
      <w:r w:rsidR="00534CA6" w:rsidRPr="00534CA6">
        <w:rPr>
          <w:lang w:val="ru-RU"/>
        </w:rPr>
        <w:t>).</w:t>
      </w:r>
    </w:p>
    <w:p w:rsidR="00762B4D" w:rsidRPr="00534CA6" w:rsidRDefault="00F9257C">
      <w:pPr>
        <w:spacing w:after="80"/>
        <w:rPr>
          <w:lang w:val="ru-RU"/>
        </w:rPr>
      </w:pPr>
      <w:r w:rsidRPr="00534CA6">
        <w:rPr>
          <w:lang w:val="ru-RU"/>
        </w:rPr>
        <w:t>Для рискованной части портфеля решалась задача оптимизации при условиях: сумма весов акций равна 1, короткие продажи запрещены, веса активов лежат в диапазоне от 0 до 1, также заданы групповые ограничения.</w:t>
      </w:r>
    </w:p>
    <w:p w:rsidR="00762B4D" w:rsidRPr="00534CA6" w:rsidRDefault="00F9257C">
      <w:pPr>
        <w:spacing w:after="80"/>
        <w:rPr>
          <w:lang w:val="ru-RU"/>
        </w:rPr>
      </w:pPr>
      <w:r w:rsidRPr="00534CA6">
        <w:rPr>
          <w:lang w:val="ru-RU"/>
        </w:rPr>
        <w:t xml:space="preserve">Группы использованы по смысловому описанию постановки: </w:t>
      </w:r>
      <w:proofErr w:type="spellStart"/>
      <w:r w:rsidRPr="00534CA6">
        <w:rPr>
          <w:lang w:val="ru-RU"/>
        </w:rPr>
        <w:t>нефтегаз</w:t>
      </w:r>
      <w:proofErr w:type="spellEnd"/>
      <w:r w:rsidRPr="00534CA6">
        <w:rPr>
          <w:lang w:val="ru-RU"/>
        </w:rPr>
        <w:t xml:space="preserve"> — </w:t>
      </w:r>
      <w:r>
        <w:t>GAZP</w:t>
      </w:r>
      <w:r w:rsidRPr="00534CA6">
        <w:rPr>
          <w:lang w:val="ru-RU"/>
        </w:rPr>
        <w:t xml:space="preserve">, </w:t>
      </w:r>
      <w:r>
        <w:t>ROSN</w:t>
      </w:r>
      <w:r w:rsidRPr="00534CA6">
        <w:rPr>
          <w:lang w:val="ru-RU"/>
        </w:rPr>
        <w:t xml:space="preserve">, </w:t>
      </w:r>
      <w:r>
        <w:t>LUK</w:t>
      </w:r>
      <w:r w:rsidRPr="00534CA6">
        <w:rPr>
          <w:lang w:val="ru-RU"/>
        </w:rPr>
        <w:t xml:space="preserve">; энергетика — </w:t>
      </w:r>
      <w:r>
        <w:t>FSK</w:t>
      </w:r>
      <w:r w:rsidRPr="00534CA6">
        <w:rPr>
          <w:lang w:val="ru-RU"/>
        </w:rPr>
        <w:t xml:space="preserve">; банки — </w:t>
      </w:r>
      <w:r>
        <w:t>SBER</w:t>
      </w:r>
      <w:r w:rsidRPr="00534CA6">
        <w:rPr>
          <w:lang w:val="ru-RU"/>
        </w:rPr>
        <w:t xml:space="preserve">, </w:t>
      </w:r>
      <w:r>
        <w:t>VTB</w:t>
      </w:r>
      <w:r w:rsidRPr="00534CA6">
        <w:rPr>
          <w:lang w:val="ru-RU"/>
        </w:rPr>
        <w:t xml:space="preserve">; внешний рынок — </w:t>
      </w:r>
      <w:r>
        <w:t>GAZP</w:t>
      </w:r>
      <w:r w:rsidRPr="00534CA6">
        <w:rPr>
          <w:lang w:val="ru-RU"/>
        </w:rPr>
        <w:t xml:space="preserve">, </w:t>
      </w:r>
      <w:r>
        <w:t>ROSN</w:t>
      </w:r>
      <w:r w:rsidRPr="00534CA6">
        <w:rPr>
          <w:lang w:val="ru-RU"/>
        </w:rPr>
        <w:t xml:space="preserve">; внутренний рынок — </w:t>
      </w:r>
      <w:r>
        <w:t>LUK</w:t>
      </w:r>
      <w:r w:rsidRPr="00534CA6">
        <w:rPr>
          <w:lang w:val="ru-RU"/>
        </w:rPr>
        <w:t xml:space="preserve">, </w:t>
      </w:r>
      <w:r>
        <w:t>FSK</w:t>
      </w:r>
      <w:r w:rsidRPr="00534CA6">
        <w:rPr>
          <w:lang w:val="ru-RU"/>
        </w:rPr>
        <w:t xml:space="preserve">, </w:t>
      </w:r>
      <w:r>
        <w:t>SBER</w:t>
      </w:r>
      <w:r w:rsidRPr="00534CA6">
        <w:rPr>
          <w:lang w:val="ru-RU"/>
        </w:rPr>
        <w:t xml:space="preserve">, </w:t>
      </w:r>
      <w:r>
        <w:t>VTB</w:t>
      </w:r>
      <w:r w:rsidRPr="00534CA6">
        <w:rPr>
          <w:lang w:val="ru-RU"/>
        </w:rPr>
        <w:t>.</w:t>
      </w:r>
    </w:p>
    <w:p w:rsidR="00762B4D" w:rsidRDefault="00F9257C">
      <w:pPr>
        <w:pStyle w:val="1"/>
      </w:pPr>
      <w:r>
        <w:t>3. Расчетные характеристики активов</w:t>
      </w:r>
    </w:p>
    <w:tbl>
      <w:tblPr>
        <w:tblStyle w:val="aff0"/>
        <w:tblW w:w="0" w:type="auto"/>
        <w:jc w:val="center"/>
        <w:tblLook w:val="04A0"/>
      </w:tblPr>
      <w:tblGrid>
        <w:gridCol w:w="1417"/>
        <w:gridCol w:w="2268"/>
      </w:tblGrid>
      <w:tr w:rsidR="00762B4D">
        <w:trPr>
          <w:jc w:val="center"/>
        </w:trPr>
        <w:tc>
          <w:tcPr>
            <w:tcW w:w="1417" w:type="dxa"/>
            <w:shd w:val="clear" w:color="auto" w:fill="D9EAF7"/>
            <w:vAlign w:val="center"/>
          </w:tcPr>
          <w:p w:rsidR="00762B4D" w:rsidRDefault="00F9257C">
            <w:pPr>
              <w:jc w:val="center"/>
            </w:pPr>
            <w:proofErr w:type="spellStart"/>
            <w:r>
              <w:rPr>
                <w:b/>
                <w:sz w:val="17"/>
              </w:rPr>
              <w:t>Актив</w:t>
            </w:r>
            <w:proofErr w:type="spellEnd"/>
          </w:p>
        </w:tc>
        <w:tc>
          <w:tcPr>
            <w:tcW w:w="2268" w:type="dxa"/>
            <w:shd w:val="clear" w:color="auto" w:fill="D9EAF7"/>
            <w:vAlign w:val="center"/>
          </w:tcPr>
          <w:p w:rsidR="00762B4D" w:rsidRDefault="00F9257C">
            <w:pPr>
              <w:jc w:val="center"/>
            </w:pPr>
            <w:r>
              <w:rPr>
                <w:b/>
                <w:sz w:val="17"/>
              </w:rPr>
              <w:t>Ожидаемая доходность</w:t>
            </w:r>
          </w:p>
        </w:tc>
      </w:tr>
      <w:tr w:rsidR="00762B4D">
        <w:trPr>
          <w:jc w:val="center"/>
        </w:trPr>
        <w:tc>
          <w:tcPr>
            <w:tcW w:w="1417" w:type="dxa"/>
            <w:vAlign w:val="center"/>
          </w:tcPr>
          <w:p w:rsidR="00762B4D" w:rsidRDefault="00F9257C">
            <w:pPr>
              <w:jc w:val="center"/>
            </w:pPr>
            <w:r>
              <w:rPr>
                <w:sz w:val="17"/>
              </w:rPr>
              <w:t>GAZP</w:t>
            </w:r>
          </w:p>
        </w:tc>
        <w:tc>
          <w:tcPr>
            <w:tcW w:w="2268" w:type="dxa"/>
            <w:vAlign w:val="center"/>
          </w:tcPr>
          <w:p w:rsidR="00762B4D" w:rsidRDefault="00F9257C">
            <w:pPr>
              <w:jc w:val="center"/>
            </w:pPr>
            <w:r>
              <w:rPr>
                <w:sz w:val="17"/>
              </w:rPr>
              <w:t>-8.08%</w:t>
            </w:r>
          </w:p>
        </w:tc>
      </w:tr>
      <w:tr w:rsidR="00762B4D">
        <w:trPr>
          <w:jc w:val="center"/>
        </w:trPr>
        <w:tc>
          <w:tcPr>
            <w:tcW w:w="1417" w:type="dxa"/>
            <w:vAlign w:val="center"/>
          </w:tcPr>
          <w:p w:rsidR="00762B4D" w:rsidRDefault="00F9257C">
            <w:pPr>
              <w:jc w:val="center"/>
            </w:pPr>
            <w:r>
              <w:rPr>
                <w:sz w:val="17"/>
              </w:rPr>
              <w:t>ROSN</w:t>
            </w:r>
          </w:p>
        </w:tc>
        <w:tc>
          <w:tcPr>
            <w:tcW w:w="2268" w:type="dxa"/>
            <w:vAlign w:val="center"/>
          </w:tcPr>
          <w:p w:rsidR="00762B4D" w:rsidRDefault="00F9257C">
            <w:pPr>
              <w:jc w:val="center"/>
            </w:pPr>
            <w:r>
              <w:rPr>
                <w:sz w:val="17"/>
              </w:rPr>
              <w:t>61.95%</w:t>
            </w:r>
          </w:p>
        </w:tc>
      </w:tr>
      <w:tr w:rsidR="00762B4D">
        <w:trPr>
          <w:jc w:val="center"/>
        </w:trPr>
        <w:tc>
          <w:tcPr>
            <w:tcW w:w="1417" w:type="dxa"/>
            <w:vAlign w:val="center"/>
          </w:tcPr>
          <w:p w:rsidR="00762B4D" w:rsidRDefault="00F9257C">
            <w:pPr>
              <w:jc w:val="center"/>
            </w:pPr>
            <w:r>
              <w:rPr>
                <w:sz w:val="17"/>
              </w:rPr>
              <w:t>LUK</w:t>
            </w:r>
          </w:p>
        </w:tc>
        <w:tc>
          <w:tcPr>
            <w:tcW w:w="2268" w:type="dxa"/>
            <w:vAlign w:val="center"/>
          </w:tcPr>
          <w:p w:rsidR="00762B4D" w:rsidRDefault="00F9257C">
            <w:pPr>
              <w:jc w:val="center"/>
            </w:pPr>
            <w:r>
              <w:rPr>
                <w:sz w:val="17"/>
              </w:rPr>
              <w:t>64.92%</w:t>
            </w:r>
          </w:p>
        </w:tc>
      </w:tr>
      <w:tr w:rsidR="00762B4D">
        <w:trPr>
          <w:jc w:val="center"/>
        </w:trPr>
        <w:tc>
          <w:tcPr>
            <w:tcW w:w="1417" w:type="dxa"/>
            <w:vAlign w:val="center"/>
          </w:tcPr>
          <w:p w:rsidR="00762B4D" w:rsidRDefault="00F9257C">
            <w:pPr>
              <w:jc w:val="center"/>
            </w:pPr>
            <w:r>
              <w:rPr>
                <w:sz w:val="17"/>
              </w:rPr>
              <w:t>FSK</w:t>
            </w:r>
          </w:p>
        </w:tc>
        <w:tc>
          <w:tcPr>
            <w:tcW w:w="2268" w:type="dxa"/>
            <w:vAlign w:val="center"/>
          </w:tcPr>
          <w:p w:rsidR="00762B4D" w:rsidRDefault="00F9257C">
            <w:pPr>
              <w:jc w:val="center"/>
            </w:pPr>
            <w:r>
              <w:rPr>
                <w:sz w:val="17"/>
              </w:rPr>
              <w:t>45.98%</w:t>
            </w:r>
          </w:p>
        </w:tc>
      </w:tr>
      <w:tr w:rsidR="00762B4D">
        <w:trPr>
          <w:jc w:val="center"/>
        </w:trPr>
        <w:tc>
          <w:tcPr>
            <w:tcW w:w="1417" w:type="dxa"/>
            <w:vAlign w:val="center"/>
          </w:tcPr>
          <w:p w:rsidR="00762B4D" w:rsidRDefault="00F9257C">
            <w:pPr>
              <w:jc w:val="center"/>
            </w:pPr>
            <w:r>
              <w:rPr>
                <w:sz w:val="17"/>
              </w:rPr>
              <w:t>SBER</w:t>
            </w:r>
          </w:p>
        </w:tc>
        <w:tc>
          <w:tcPr>
            <w:tcW w:w="2268" w:type="dxa"/>
            <w:vAlign w:val="center"/>
          </w:tcPr>
          <w:p w:rsidR="00762B4D" w:rsidRDefault="00F9257C">
            <w:pPr>
              <w:jc w:val="center"/>
            </w:pPr>
            <w:r>
              <w:rPr>
                <w:sz w:val="17"/>
              </w:rPr>
              <w:t>120.37%</w:t>
            </w:r>
          </w:p>
        </w:tc>
      </w:tr>
      <w:tr w:rsidR="00762B4D">
        <w:trPr>
          <w:jc w:val="center"/>
        </w:trPr>
        <w:tc>
          <w:tcPr>
            <w:tcW w:w="1417" w:type="dxa"/>
            <w:vAlign w:val="center"/>
          </w:tcPr>
          <w:p w:rsidR="00762B4D" w:rsidRDefault="00F9257C">
            <w:pPr>
              <w:jc w:val="center"/>
            </w:pPr>
            <w:r>
              <w:rPr>
                <w:sz w:val="17"/>
              </w:rPr>
              <w:t>VTB</w:t>
            </w:r>
          </w:p>
        </w:tc>
        <w:tc>
          <w:tcPr>
            <w:tcW w:w="2268" w:type="dxa"/>
            <w:vAlign w:val="center"/>
          </w:tcPr>
          <w:p w:rsidR="00762B4D" w:rsidRDefault="00F9257C">
            <w:pPr>
              <w:jc w:val="center"/>
            </w:pPr>
            <w:r>
              <w:rPr>
                <w:sz w:val="17"/>
              </w:rPr>
              <w:t>88.53%</w:t>
            </w:r>
          </w:p>
        </w:tc>
      </w:tr>
    </w:tbl>
    <w:p w:rsidR="00762B4D" w:rsidRPr="00534CA6" w:rsidRDefault="00534CA6">
      <w:pPr>
        <w:rPr>
          <w:lang w:val="ru-RU"/>
        </w:rPr>
      </w:pPr>
      <w:r w:rsidRPr="00534CA6">
        <w:rPr>
          <w:lang w:val="ru-RU"/>
        </w:rPr>
        <w:t xml:space="preserve">По этим историческим данным GAZP в среднем терял 8% </w:t>
      </w:r>
      <w:proofErr w:type="gramStart"/>
      <w:r w:rsidRPr="00534CA6">
        <w:rPr>
          <w:lang w:val="ru-RU"/>
        </w:rPr>
        <w:t>годовых</w:t>
      </w:r>
      <w:proofErr w:type="gramEnd"/>
      <w:r w:rsidRPr="00534CA6">
        <w:rPr>
          <w:lang w:val="ru-RU"/>
        </w:rPr>
        <w:t>, а SBER приносил 120% – очень высокая доходность, но, вероятно, связана с большим риском. В реальности такие доходности не гарантированы в будущем, но модель работает с ними как с ожиданиями.</w:t>
      </w:r>
    </w:p>
    <w:p w:rsidR="00762B4D" w:rsidRPr="00534CA6" w:rsidRDefault="00F9257C">
      <w:pPr>
        <w:pStyle w:val="1"/>
        <w:rPr>
          <w:lang w:val="ru-RU"/>
        </w:rPr>
      </w:pPr>
      <w:r w:rsidRPr="00534CA6">
        <w:rPr>
          <w:lang w:val="ru-RU"/>
        </w:rPr>
        <w:lastRenderedPageBreak/>
        <w:t>4. Эффективная граница и касательный портфель</w:t>
      </w:r>
    </w:p>
    <w:p w:rsidR="00762B4D" w:rsidRDefault="00F9257C">
      <w:pPr>
        <w:spacing w:after="80"/>
        <w:rPr>
          <w:lang w:val="ru-RU"/>
        </w:rPr>
      </w:pPr>
      <w:r w:rsidRPr="00534CA6">
        <w:rPr>
          <w:lang w:val="ru-RU"/>
        </w:rPr>
        <w:t>Эффективная граница построена численно: для разных целевых доходностей миним</w:t>
      </w:r>
      <w:r w:rsidR="00A64C24">
        <w:rPr>
          <w:lang w:val="ru-RU"/>
        </w:rPr>
        <w:t>изировалась дисперсия портфеля при ограничениях.</w:t>
      </w:r>
    </w:p>
    <w:p w:rsidR="00A64C24" w:rsidRDefault="00A64C24">
      <w:pPr>
        <w:spacing w:after="80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1162050" cy="567879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6567" cy="5700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4CA6" w:rsidRPr="00534CA6" w:rsidRDefault="00534CA6" w:rsidP="00534CA6">
      <w:pPr>
        <w:spacing w:after="80"/>
        <w:rPr>
          <w:lang w:val="ru-RU"/>
        </w:rPr>
      </w:pPr>
      <w:r w:rsidRPr="00534CA6">
        <w:rPr>
          <w:lang w:val="ru-RU"/>
        </w:rPr>
        <w:t xml:space="preserve">Касательный портфель – это портфель только из рискованных акций (без </w:t>
      </w:r>
      <w:proofErr w:type="spellStart"/>
      <w:r w:rsidRPr="00534CA6">
        <w:rPr>
          <w:lang w:val="ru-RU"/>
        </w:rPr>
        <w:t>безрискового</w:t>
      </w:r>
      <w:proofErr w:type="spellEnd"/>
      <w:r w:rsidRPr="00534CA6">
        <w:rPr>
          <w:lang w:val="ru-RU"/>
        </w:rPr>
        <w:t xml:space="preserve"> актива), который даёт максимальный коэффициент </w:t>
      </w:r>
      <w:proofErr w:type="spellStart"/>
      <w:r w:rsidRPr="00534CA6">
        <w:rPr>
          <w:lang w:val="ru-RU"/>
        </w:rPr>
        <w:t>Шарпа</w:t>
      </w:r>
      <w:proofErr w:type="spellEnd"/>
      <w:r w:rsidRPr="00534CA6">
        <w:rPr>
          <w:lang w:val="ru-RU"/>
        </w:rPr>
        <w:t>:</w:t>
      </w:r>
    </w:p>
    <w:p w:rsidR="00534CA6" w:rsidRPr="00534CA6" w:rsidRDefault="00534CA6" w:rsidP="00534CA6">
      <w:pPr>
        <w:spacing w:after="80"/>
        <w:rPr>
          <w:lang w:val="ru-RU"/>
        </w:rPr>
      </w:pPr>
      <w:r w:rsidRPr="00534CA6">
        <w:rPr>
          <w:lang w:val="ru-RU"/>
        </w:rPr>
        <w:t xml:space="preserve">(доходность портфеля – </w:t>
      </w:r>
      <w:proofErr w:type="spellStart"/>
      <w:r w:rsidRPr="00534CA6">
        <w:rPr>
          <w:lang w:val="ru-RU"/>
        </w:rPr>
        <w:t>безри</w:t>
      </w:r>
      <w:r>
        <w:rPr>
          <w:lang w:val="ru-RU"/>
        </w:rPr>
        <w:t>сковая</w:t>
      </w:r>
      <w:proofErr w:type="spellEnd"/>
      <w:r>
        <w:rPr>
          <w:lang w:val="ru-RU"/>
        </w:rPr>
        <w:t xml:space="preserve"> ставка) / риск портфеля.</w:t>
      </w:r>
    </w:p>
    <w:p w:rsidR="00534CA6" w:rsidRDefault="00534CA6" w:rsidP="00534CA6">
      <w:pPr>
        <w:spacing w:after="80"/>
        <w:rPr>
          <w:lang w:val="ru-RU"/>
        </w:rPr>
      </w:pPr>
      <w:r w:rsidRPr="00534CA6">
        <w:rPr>
          <w:lang w:val="ru-RU"/>
        </w:rPr>
        <w:t xml:space="preserve">Коэффициент </w:t>
      </w:r>
      <w:proofErr w:type="spellStart"/>
      <w:r w:rsidRPr="00534CA6">
        <w:rPr>
          <w:lang w:val="ru-RU"/>
        </w:rPr>
        <w:t>Шарпа</w:t>
      </w:r>
      <w:proofErr w:type="spellEnd"/>
      <w:r w:rsidRPr="00534CA6">
        <w:rPr>
          <w:lang w:val="ru-RU"/>
        </w:rPr>
        <w:t xml:space="preserve"> показывает, сколько «лишней» доходности вы получаете на единицу</w:t>
      </w:r>
      <w:r>
        <w:rPr>
          <w:lang w:val="ru-RU"/>
        </w:rPr>
        <w:t xml:space="preserve"> риска. Чем он выше, тем лучше.</w:t>
      </w:r>
    </w:p>
    <w:p w:rsidR="00A64C24" w:rsidRDefault="00A64C24" w:rsidP="00534CA6">
      <w:pPr>
        <w:spacing w:after="80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1488769" cy="767443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8741" cy="7674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C009C" w:rsidRPr="000C009C" w:rsidRDefault="000C009C" w:rsidP="000C009C">
      <w:pPr>
        <w:spacing w:after="80"/>
        <w:rPr>
          <w:lang w:val="ru-RU"/>
        </w:rPr>
      </w:pPr>
      <w:proofErr w:type="spellStart"/>
      <w:r w:rsidRPr="000C009C">
        <w:rPr>
          <w:lang w:val="ru-RU"/>
        </w:rPr>
        <w:t>x</w:t>
      </w:r>
      <w:proofErr w:type="spellEnd"/>
      <w:r w:rsidRPr="000C009C">
        <w:rPr>
          <w:lang w:val="ru-RU"/>
        </w:rPr>
        <w:t> – вектор весов активов в портфеле размерности n×1</w:t>
      </w:r>
    </w:p>
    <w:p w:rsidR="000C009C" w:rsidRPr="000C009C" w:rsidRDefault="000C009C" w:rsidP="000C009C">
      <w:pPr>
        <w:spacing w:after="80"/>
        <w:rPr>
          <w:lang w:val="ru-RU"/>
        </w:rPr>
      </w:pPr>
      <w:r w:rsidRPr="000C009C">
        <w:rPr>
          <w:lang w:val="ru-RU"/>
        </w:rPr>
        <w:t>μ – вектор ожидаемых доходностей активов размерности n×1n×1.</w:t>
      </w:r>
      <w:r w:rsidRPr="000C009C">
        <w:rPr>
          <w:lang w:val="ru-RU"/>
        </w:rPr>
        <w:br/>
        <w:t>μi</w:t>
      </w:r>
      <w:r>
        <w:rPr>
          <w:lang w:val="ru-RU"/>
        </w:rPr>
        <w:t xml:space="preserve"> </w:t>
      </w:r>
      <w:r w:rsidRPr="000C009C">
        <w:rPr>
          <w:lang w:val="ru-RU"/>
        </w:rPr>
        <w:t xml:space="preserve">– это ожидаемая (средняя) годовая доходность </w:t>
      </w:r>
      <w:proofErr w:type="spellStart"/>
      <w:r w:rsidRPr="000C009C">
        <w:rPr>
          <w:lang w:val="ru-RU"/>
        </w:rPr>
        <w:t>i-й</w:t>
      </w:r>
      <w:proofErr w:type="spellEnd"/>
      <w:r w:rsidRPr="000C009C">
        <w:rPr>
          <w:lang w:val="ru-RU"/>
        </w:rPr>
        <w:t xml:space="preserve"> акции. Рассчитывается по историческим данным.</w:t>
      </w:r>
    </w:p>
    <w:p w:rsidR="000C009C" w:rsidRPr="000C009C" w:rsidRDefault="000C009C" w:rsidP="000C009C">
      <w:pPr>
        <w:spacing w:after="80"/>
        <w:rPr>
          <w:lang w:val="ru-RU"/>
        </w:rPr>
      </w:pPr>
      <w:proofErr w:type="spellStart"/>
      <w:r w:rsidRPr="000C009C">
        <w:rPr>
          <w:lang w:val="ru-RU"/>
        </w:rPr>
        <w:t>rf</w:t>
      </w:r>
      <w:proofErr w:type="spellEnd"/>
      <w:r>
        <w:rPr>
          <w:lang w:val="ru-RU"/>
        </w:rPr>
        <w:t xml:space="preserve"> </w:t>
      </w:r>
      <w:r w:rsidRPr="000C009C">
        <w:rPr>
          <w:lang w:val="ru-RU"/>
        </w:rPr>
        <w:t xml:space="preserve"> – скаляр, </w:t>
      </w:r>
      <w:proofErr w:type="spellStart"/>
      <w:r w:rsidRPr="000C009C">
        <w:rPr>
          <w:lang w:val="ru-RU"/>
        </w:rPr>
        <w:t>безрисковая</w:t>
      </w:r>
      <w:proofErr w:type="spellEnd"/>
      <w:r w:rsidRPr="000C009C">
        <w:rPr>
          <w:lang w:val="ru-RU"/>
        </w:rPr>
        <w:t xml:space="preserve"> ставка доходности.</w:t>
      </w:r>
    </w:p>
    <w:p w:rsidR="000C009C" w:rsidRPr="000C009C" w:rsidRDefault="000C009C" w:rsidP="000C009C">
      <w:pPr>
        <w:spacing w:after="80"/>
        <w:rPr>
          <w:lang w:val="ru-RU"/>
        </w:rPr>
      </w:pPr>
      <w:r w:rsidRPr="000C009C">
        <w:rPr>
          <w:lang w:val="ru-RU"/>
        </w:rPr>
        <w:t>Σ – ковариационная матрица доходностей активов размерности </w:t>
      </w:r>
      <w:proofErr w:type="spellStart"/>
      <w:r w:rsidRPr="000C009C">
        <w:rPr>
          <w:lang w:val="ru-RU"/>
        </w:rPr>
        <w:t>n×nn×n</w:t>
      </w:r>
      <w:proofErr w:type="spellEnd"/>
      <w:r w:rsidRPr="000C009C">
        <w:rPr>
          <w:lang w:val="ru-RU"/>
        </w:rPr>
        <w:t>.</w:t>
      </w:r>
      <w:r w:rsidRPr="000C009C">
        <w:rPr>
          <w:lang w:val="ru-RU"/>
        </w:rPr>
        <w:br/>
        <w:t>На диагонали – дисперсии (σi</w:t>
      </w:r>
      <w:r w:rsidRPr="000C009C">
        <w:rPr>
          <w:vertAlign w:val="superscript"/>
          <w:lang w:val="ru-RU"/>
        </w:rPr>
        <w:t>2</w:t>
      </w:r>
      <w:r w:rsidRPr="000C009C">
        <w:rPr>
          <w:lang w:val="ru-RU"/>
        </w:rPr>
        <w:t>​), вне диагонали – ковариации (σij).</w:t>
      </w:r>
      <w:r w:rsidRPr="000C009C">
        <w:rPr>
          <w:lang w:val="ru-RU"/>
        </w:rPr>
        <w:br/>
        <w:t>Характеризует </w:t>
      </w:r>
      <w:r w:rsidRPr="000C009C">
        <w:rPr>
          <w:bCs/>
          <w:lang w:val="ru-RU"/>
        </w:rPr>
        <w:t>риск</w:t>
      </w:r>
      <w:r w:rsidRPr="000C009C">
        <w:rPr>
          <w:lang w:val="ru-RU"/>
        </w:rPr>
        <w:t> (</w:t>
      </w:r>
      <w:proofErr w:type="spellStart"/>
      <w:r w:rsidRPr="000C009C">
        <w:rPr>
          <w:lang w:val="ru-RU"/>
        </w:rPr>
        <w:t>волатильность</w:t>
      </w:r>
      <w:proofErr w:type="spellEnd"/>
      <w:r w:rsidRPr="000C009C">
        <w:rPr>
          <w:lang w:val="ru-RU"/>
        </w:rPr>
        <w:t>) отдельных активов и их взаимную корреляцию.</w:t>
      </w:r>
    </w:p>
    <w:p w:rsidR="000C009C" w:rsidRPr="000C009C" w:rsidRDefault="000C009C" w:rsidP="000C009C">
      <w:pPr>
        <w:spacing w:after="80"/>
        <w:rPr>
          <w:lang w:val="ru-RU"/>
        </w:rPr>
      </w:pPr>
      <w:r w:rsidRPr="000C009C">
        <w:rPr>
          <w:lang w:val="ru-RU"/>
        </w:rPr>
        <w:t>xTμ – скаляр</w:t>
      </w:r>
      <w:r>
        <w:rPr>
          <w:lang w:val="ru-RU"/>
        </w:rPr>
        <w:t>, ожидаемая доходность портфеля</w:t>
      </w:r>
    </w:p>
    <w:p w:rsidR="000C009C" w:rsidRPr="00534CA6" w:rsidRDefault="000C009C" w:rsidP="00534CA6">
      <w:pPr>
        <w:spacing w:after="80"/>
        <w:rPr>
          <w:lang w:val="ru-RU"/>
        </w:rPr>
      </w:pPr>
    </w:p>
    <w:p w:rsidR="00534CA6" w:rsidRPr="00534CA6" w:rsidRDefault="000C009C" w:rsidP="00534CA6">
      <w:pPr>
        <w:spacing w:after="80"/>
        <w:rPr>
          <w:lang w:val="ru-RU"/>
        </w:rPr>
      </w:pPr>
      <w:r>
        <w:rPr>
          <w:lang w:val="ru-RU"/>
        </w:rPr>
        <w:t>Д</w:t>
      </w:r>
      <w:r w:rsidR="00534CA6" w:rsidRPr="00534CA6">
        <w:rPr>
          <w:lang w:val="ru-RU"/>
        </w:rPr>
        <w:t>ля ставки заимствования (16%) касательный портфель оказался таким:</w:t>
      </w:r>
    </w:p>
    <w:p w:rsidR="00762B4D" w:rsidRDefault="00F9257C">
      <w:pPr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580000" cy="366242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fficient_fronti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6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C24" w:rsidRPr="00A64C24" w:rsidRDefault="00A64C24">
      <w:pPr>
        <w:rPr>
          <w:lang w:val="ru-RU"/>
        </w:rPr>
      </w:pPr>
    </w:p>
    <w:tbl>
      <w:tblPr>
        <w:tblStyle w:val="aff0"/>
        <w:tblW w:w="0" w:type="auto"/>
        <w:jc w:val="center"/>
        <w:tblLook w:val="04A0"/>
      </w:tblPr>
      <w:tblGrid>
        <w:gridCol w:w="1417"/>
        <w:gridCol w:w="2268"/>
      </w:tblGrid>
      <w:tr w:rsidR="00762B4D" w:rsidRPr="000C009C">
        <w:trPr>
          <w:jc w:val="center"/>
        </w:trPr>
        <w:tc>
          <w:tcPr>
            <w:tcW w:w="1417" w:type="dxa"/>
            <w:shd w:val="clear" w:color="auto" w:fill="D9EAF7"/>
            <w:vAlign w:val="center"/>
          </w:tcPr>
          <w:p w:rsidR="00762B4D" w:rsidRDefault="00F9257C">
            <w:pPr>
              <w:jc w:val="center"/>
            </w:pPr>
            <w:proofErr w:type="spellStart"/>
            <w:r>
              <w:rPr>
                <w:b/>
                <w:sz w:val="17"/>
              </w:rPr>
              <w:t>Актив</w:t>
            </w:r>
            <w:proofErr w:type="spellEnd"/>
          </w:p>
        </w:tc>
        <w:tc>
          <w:tcPr>
            <w:tcW w:w="2268" w:type="dxa"/>
            <w:shd w:val="clear" w:color="auto" w:fill="D9EAF7"/>
            <w:vAlign w:val="center"/>
          </w:tcPr>
          <w:p w:rsidR="00762B4D" w:rsidRPr="000C009C" w:rsidRDefault="00F9257C">
            <w:pPr>
              <w:jc w:val="center"/>
              <w:rPr>
                <w:lang w:val="ru-RU"/>
              </w:rPr>
            </w:pPr>
            <w:r w:rsidRPr="000C009C">
              <w:rPr>
                <w:b/>
                <w:sz w:val="17"/>
                <w:lang w:val="ru-RU"/>
              </w:rPr>
              <w:t xml:space="preserve">Вес в </w:t>
            </w:r>
            <w:r w:rsidR="000C009C">
              <w:rPr>
                <w:b/>
                <w:sz w:val="17"/>
                <w:lang w:val="ru-RU"/>
              </w:rPr>
              <w:t xml:space="preserve">рискованном </w:t>
            </w:r>
            <w:r w:rsidRPr="000C009C">
              <w:rPr>
                <w:b/>
                <w:sz w:val="17"/>
                <w:lang w:val="ru-RU"/>
              </w:rPr>
              <w:t>касательном портфеле</w:t>
            </w:r>
          </w:p>
        </w:tc>
      </w:tr>
      <w:tr w:rsidR="00762B4D">
        <w:trPr>
          <w:jc w:val="center"/>
        </w:trPr>
        <w:tc>
          <w:tcPr>
            <w:tcW w:w="1417" w:type="dxa"/>
            <w:vAlign w:val="center"/>
          </w:tcPr>
          <w:p w:rsidR="00762B4D" w:rsidRDefault="00F9257C">
            <w:pPr>
              <w:jc w:val="center"/>
            </w:pPr>
            <w:r>
              <w:rPr>
                <w:sz w:val="17"/>
              </w:rPr>
              <w:t>GAZP</w:t>
            </w:r>
          </w:p>
        </w:tc>
        <w:tc>
          <w:tcPr>
            <w:tcW w:w="2268" w:type="dxa"/>
            <w:vAlign w:val="center"/>
          </w:tcPr>
          <w:p w:rsidR="00762B4D" w:rsidRDefault="00F9257C">
            <w:pPr>
              <w:jc w:val="center"/>
            </w:pPr>
            <w:r>
              <w:rPr>
                <w:sz w:val="17"/>
              </w:rPr>
              <w:t>0.00%</w:t>
            </w:r>
          </w:p>
        </w:tc>
      </w:tr>
      <w:tr w:rsidR="00762B4D">
        <w:trPr>
          <w:jc w:val="center"/>
        </w:trPr>
        <w:tc>
          <w:tcPr>
            <w:tcW w:w="1417" w:type="dxa"/>
            <w:vAlign w:val="center"/>
          </w:tcPr>
          <w:p w:rsidR="00762B4D" w:rsidRDefault="00F9257C">
            <w:pPr>
              <w:jc w:val="center"/>
            </w:pPr>
            <w:r>
              <w:rPr>
                <w:sz w:val="17"/>
              </w:rPr>
              <w:t>ROSN</w:t>
            </w:r>
          </w:p>
        </w:tc>
        <w:tc>
          <w:tcPr>
            <w:tcW w:w="2268" w:type="dxa"/>
            <w:vAlign w:val="center"/>
          </w:tcPr>
          <w:p w:rsidR="00762B4D" w:rsidRDefault="00F9257C">
            <w:pPr>
              <w:jc w:val="center"/>
            </w:pPr>
            <w:r>
              <w:rPr>
                <w:sz w:val="17"/>
              </w:rPr>
              <w:t>15.00%</w:t>
            </w:r>
          </w:p>
        </w:tc>
      </w:tr>
      <w:tr w:rsidR="00762B4D">
        <w:trPr>
          <w:jc w:val="center"/>
        </w:trPr>
        <w:tc>
          <w:tcPr>
            <w:tcW w:w="1417" w:type="dxa"/>
            <w:vAlign w:val="center"/>
          </w:tcPr>
          <w:p w:rsidR="00762B4D" w:rsidRDefault="00F9257C">
            <w:pPr>
              <w:jc w:val="center"/>
            </w:pPr>
            <w:r>
              <w:rPr>
                <w:sz w:val="17"/>
              </w:rPr>
              <w:t>LUK</w:t>
            </w:r>
          </w:p>
        </w:tc>
        <w:tc>
          <w:tcPr>
            <w:tcW w:w="2268" w:type="dxa"/>
            <w:vAlign w:val="center"/>
          </w:tcPr>
          <w:p w:rsidR="00762B4D" w:rsidRDefault="00F9257C">
            <w:pPr>
              <w:jc w:val="center"/>
            </w:pPr>
            <w:r>
              <w:rPr>
                <w:sz w:val="17"/>
              </w:rPr>
              <w:t>10.00%</w:t>
            </w:r>
          </w:p>
        </w:tc>
      </w:tr>
      <w:tr w:rsidR="00762B4D">
        <w:trPr>
          <w:jc w:val="center"/>
        </w:trPr>
        <w:tc>
          <w:tcPr>
            <w:tcW w:w="1417" w:type="dxa"/>
            <w:vAlign w:val="center"/>
          </w:tcPr>
          <w:p w:rsidR="00762B4D" w:rsidRDefault="00F9257C">
            <w:pPr>
              <w:jc w:val="center"/>
            </w:pPr>
            <w:r>
              <w:rPr>
                <w:sz w:val="17"/>
              </w:rPr>
              <w:t>FSK</w:t>
            </w:r>
          </w:p>
        </w:tc>
        <w:tc>
          <w:tcPr>
            <w:tcW w:w="2268" w:type="dxa"/>
            <w:vAlign w:val="center"/>
          </w:tcPr>
          <w:p w:rsidR="00762B4D" w:rsidRDefault="00F9257C">
            <w:pPr>
              <w:jc w:val="center"/>
            </w:pPr>
            <w:r>
              <w:rPr>
                <w:sz w:val="17"/>
              </w:rPr>
              <w:t>27.00%</w:t>
            </w:r>
          </w:p>
        </w:tc>
      </w:tr>
      <w:tr w:rsidR="00762B4D">
        <w:trPr>
          <w:jc w:val="center"/>
        </w:trPr>
        <w:tc>
          <w:tcPr>
            <w:tcW w:w="1417" w:type="dxa"/>
            <w:vAlign w:val="center"/>
          </w:tcPr>
          <w:p w:rsidR="00762B4D" w:rsidRDefault="00F9257C">
            <w:pPr>
              <w:jc w:val="center"/>
            </w:pPr>
            <w:r>
              <w:rPr>
                <w:sz w:val="17"/>
              </w:rPr>
              <w:t>SBER</w:t>
            </w:r>
          </w:p>
        </w:tc>
        <w:tc>
          <w:tcPr>
            <w:tcW w:w="2268" w:type="dxa"/>
            <w:vAlign w:val="center"/>
          </w:tcPr>
          <w:p w:rsidR="00762B4D" w:rsidRDefault="00F9257C">
            <w:pPr>
              <w:jc w:val="center"/>
            </w:pPr>
            <w:r>
              <w:rPr>
                <w:sz w:val="17"/>
              </w:rPr>
              <w:t>48.00%</w:t>
            </w:r>
          </w:p>
        </w:tc>
      </w:tr>
      <w:tr w:rsidR="00762B4D">
        <w:trPr>
          <w:jc w:val="center"/>
        </w:trPr>
        <w:tc>
          <w:tcPr>
            <w:tcW w:w="1417" w:type="dxa"/>
            <w:vAlign w:val="center"/>
          </w:tcPr>
          <w:p w:rsidR="00762B4D" w:rsidRDefault="00F9257C">
            <w:pPr>
              <w:jc w:val="center"/>
            </w:pPr>
            <w:r>
              <w:rPr>
                <w:sz w:val="17"/>
              </w:rPr>
              <w:t>VTB</w:t>
            </w:r>
          </w:p>
        </w:tc>
        <w:tc>
          <w:tcPr>
            <w:tcW w:w="2268" w:type="dxa"/>
            <w:vAlign w:val="center"/>
          </w:tcPr>
          <w:p w:rsidR="00762B4D" w:rsidRDefault="00F9257C">
            <w:pPr>
              <w:jc w:val="center"/>
            </w:pPr>
            <w:r>
              <w:rPr>
                <w:sz w:val="17"/>
              </w:rPr>
              <w:t>0.00%</w:t>
            </w:r>
          </w:p>
        </w:tc>
      </w:tr>
    </w:tbl>
    <w:p w:rsidR="00534CA6" w:rsidRPr="00534CA6" w:rsidRDefault="00534CA6" w:rsidP="00534CA6">
      <w:pPr>
        <w:rPr>
          <w:lang w:val="ru-RU"/>
        </w:rPr>
      </w:pPr>
      <w:r w:rsidRPr="00534CA6">
        <w:rPr>
          <w:lang w:val="ru-RU"/>
        </w:rPr>
        <w:t>Доходность э</w:t>
      </w:r>
      <w:r>
        <w:rPr>
          <w:lang w:val="ru-RU"/>
        </w:rPr>
        <w:t xml:space="preserve">того портфеля = 85,98% </w:t>
      </w:r>
      <w:proofErr w:type="gramStart"/>
      <w:r>
        <w:rPr>
          <w:lang w:val="ru-RU"/>
        </w:rPr>
        <w:t>годовых</w:t>
      </w:r>
      <w:proofErr w:type="gramEnd"/>
      <w:r>
        <w:rPr>
          <w:lang w:val="ru-RU"/>
        </w:rPr>
        <w:t>.</w:t>
      </w:r>
    </w:p>
    <w:p w:rsidR="00534CA6" w:rsidRPr="00534CA6" w:rsidRDefault="00534CA6" w:rsidP="00534CA6">
      <w:pPr>
        <w:rPr>
          <w:lang w:val="ru-RU"/>
        </w:rPr>
      </w:pPr>
      <w:r w:rsidRPr="00534CA6">
        <w:rPr>
          <w:lang w:val="ru-RU"/>
        </w:rPr>
        <w:t>Риск (стандартн</w:t>
      </w:r>
      <w:r>
        <w:rPr>
          <w:lang w:val="ru-RU"/>
        </w:rPr>
        <w:t xml:space="preserve">ое отклонение) = 17,5% </w:t>
      </w:r>
      <w:proofErr w:type="gramStart"/>
      <w:r>
        <w:rPr>
          <w:lang w:val="ru-RU"/>
        </w:rPr>
        <w:t>годовых</w:t>
      </w:r>
      <w:proofErr w:type="gramEnd"/>
      <w:r>
        <w:rPr>
          <w:lang w:val="ru-RU"/>
        </w:rPr>
        <w:t>.</w:t>
      </w:r>
    </w:p>
    <w:p w:rsidR="00534CA6" w:rsidRDefault="00534CA6" w:rsidP="00534CA6">
      <w:pPr>
        <w:rPr>
          <w:lang w:val="ru-RU"/>
        </w:rPr>
      </w:pPr>
      <w:r w:rsidRPr="00534CA6">
        <w:rPr>
          <w:lang w:val="ru-RU"/>
        </w:rPr>
        <w:t xml:space="preserve">Коэффициент </w:t>
      </w:r>
      <w:proofErr w:type="spellStart"/>
      <w:r w:rsidRPr="00534CA6">
        <w:rPr>
          <w:lang w:val="ru-RU"/>
        </w:rPr>
        <w:t>Шарпа</w:t>
      </w:r>
      <w:proofErr w:type="spellEnd"/>
      <w:r w:rsidRPr="00534CA6">
        <w:rPr>
          <w:lang w:val="ru-RU"/>
        </w:rPr>
        <w:t xml:space="preserve"> = (85,98 – 16) / 17,5 = 3,9978 </w:t>
      </w:r>
      <w:r>
        <w:rPr>
          <w:lang w:val="ru-RU"/>
        </w:rPr>
        <w:t>.</w:t>
      </w:r>
    </w:p>
    <w:p w:rsidR="00762B4D" w:rsidRDefault="00534CA6" w:rsidP="00534CA6">
      <w:pPr>
        <w:rPr>
          <w:lang w:val="ru-RU"/>
        </w:rPr>
      </w:pPr>
      <w:r w:rsidRPr="00534CA6">
        <w:rPr>
          <w:lang w:val="ru-RU"/>
        </w:rPr>
        <w:t xml:space="preserve">Если инвестор готов занимать под 16%, то лучший «рискованный фундамент» для его вложений – это такой набор акций. Веса 15%, 10%, 27%, 48% – получены решением задачи максимизации </w:t>
      </w:r>
      <w:proofErr w:type="spellStart"/>
      <w:r w:rsidRPr="00534CA6">
        <w:rPr>
          <w:lang w:val="ru-RU"/>
        </w:rPr>
        <w:t>Шарпа</w:t>
      </w:r>
      <w:proofErr w:type="spellEnd"/>
      <w:r w:rsidRPr="00534CA6">
        <w:rPr>
          <w:lang w:val="ru-RU"/>
        </w:rPr>
        <w:t xml:space="preserve"> с учётом групповых ограничений.</w:t>
      </w:r>
    </w:p>
    <w:p w:rsidR="00534CA6" w:rsidRPr="00534CA6" w:rsidRDefault="00534CA6" w:rsidP="00534CA6">
      <w:pPr>
        <w:rPr>
          <w:lang w:val="ru-RU"/>
        </w:rPr>
      </w:pPr>
    </w:p>
    <w:tbl>
      <w:tblPr>
        <w:tblStyle w:val="aff0"/>
        <w:tblW w:w="0" w:type="auto"/>
        <w:jc w:val="center"/>
        <w:tblLook w:val="04A0"/>
      </w:tblPr>
      <w:tblGrid>
        <w:gridCol w:w="2835"/>
        <w:gridCol w:w="2268"/>
      </w:tblGrid>
      <w:tr w:rsidR="00762B4D">
        <w:trPr>
          <w:jc w:val="center"/>
        </w:trPr>
        <w:tc>
          <w:tcPr>
            <w:tcW w:w="2835" w:type="dxa"/>
            <w:shd w:val="clear" w:color="auto" w:fill="D9EAF7"/>
            <w:vAlign w:val="center"/>
          </w:tcPr>
          <w:p w:rsidR="00762B4D" w:rsidRDefault="00F9257C">
            <w:pPr>
              <w:jc w:val="center"/>
            </w:pPr>
            <w:proofErr w:type="spellStart"/>
            <w:r>
              <w:rPr>
                <w:b/>
                <w:sz w:val="17"/>
              </w:rPr>
              <w:t>Показатель</w:t>
            </w:r>
            <w:proofErr w:type="spellEnd"/>
          </w:p>
        </w:tc>
        <w:tc>
          <w:tcPr>
            <w:tcW w:w="2268" w:type="dxa"/>
            <w:shd w:val="clear" w:color="auto" w:fill="D9EAF7"/>
            <w:vAlign w:val="center"/>
          </w:tcPr>
          <w:p w:rsidR="00762B4D" w:rsidRDefault="00F9257C">
            <w:pPr>
              <w:jc w:val="center"/>
            </w:pPr>
            <w:r>
              <w:rPr>
                <w:b/>
                <w:sz w:val="17"/>
              </w:rPr>
              <w:t>Значение</w:t>
            </w:r>
          </w:p>
        </w:tc>
      </w:tr>
      <w:tr w:rsidR="00762B4D">
        <w:trPr>
          <w:jc w:val="center"/>
        </w:trPr>
        <w:tc>
          <w:tcPr>
            <w:tcW w:w="2835" w:type="dxa"/>
            <w:vAlign w:val="center"/>
          </w:tcPr>
          <w:p w:rsidR="00762B4D" w:rsidRDefault="00F9257C">
            <w:pPr>
              <w:jc w:val="center"/>
            </w:pPr>
            <w:r>
              <w:rPr>
                <w:sz w:val="17"/>
              </w:rPr>
              <w:t>Ожидаемая доходность</w:t>
            </w:r>
          </w:p>
        </w:tc>
        <w:tc>
          <w:tcPr>
            <w:tcW w:w="2268" w:type="dxa"/>
            <w:vAlign w:val="center"/>
          </w:tcPr>
          <w:p w:rsidR="00762B4D" w:rsidRDefault="00F9257C">
            <w:pPr>
              <w:jc w:val="center"/>
            </w:pPr>
            <w:r>
              <w:rPr>
                <w:sz w:val="17"/>
              </w:rPr>
              <w:t>85.98%</w:t>
            </w:r>
          </w:p>
        </w:tc>
      </w:tr>
      <w:tr w:rsidR="00762B4D">
        <w:trPr>
          <w:jc w:val="center"/>
        </w:trPr>
        <w:tc>
          <w:tcPr>
            <w:tcW w:w="2835" w:type="dxa"/>
            <w:vAlign w:val="center"/>
          </w:tcPr>
          <w:p w:rsidR="00762B4D" w:rsidRDefault="00F9257C">
            <w:pPr>
              <w:jc w:val="center"/>
            </w:pPr>
            <w:r>
              <w:rPr>
                <w:sz w:val="17"/>
              </w:rPr>
              <w:t>Риск</w:t>
            </w:r>
          </w:p>
        </w:tc>
        <w:tc>
          <w:tcPr>
            <w:tcW w:w="2268" w:type="dxa"/>
            <w:vAlign w:val="center"/>
          </w:tcPr>
          <w:p w:rsidR="00762B4D" w:rsidRDefault="00F9257C">
            <w:pPr>
              <w:jc w:val="center"/>
            </w:pPr>
            <w:r>
              <w:rPr>
                <w:sz w:val="17"/>
              </w:rPr>
              <w:t>17.50%</w:t>
            </w:r>
          </w:p>
        </w:tc>
      </w:tr>
      <w:tr w:rsidR="00762B4D">
        <w:trPr>
          <w:jc w:val="center"/>
        </w:trPr>
        <w:tc>
          <w:tcPr>
            <w:tcW w:w="2835" w:type="dxa"/>
            <w:vAlign w:val="center"/>
          </w:tcPr>
          <w:p w:rsidR="00762B4D" w:rsidRDefault="00F9257C">
            <w:pPr>
              <w:jc w:val="center"/>
            </w:pPr>
            <w:r>
              <w:rPr>
                <w:sz w:val="17"/>
              </w:rPr>
              <w:t>Коэффициент Sharpe</w:t>
            </w:r>
          </w:p>
        </w:tc>
        <w:tc>
          <w:tcPr>
            <w:tcW w:w="2268" w:type="dxa"/>
            <w:vAlign w:val="center"/>
          </w:tcPr>
          <w:p w:rsidR="00762B4D" w:rsidRDefault="00F9257C">
            <w:pPr>
              <w:jc w:val="center"/>
            </w:pPr>
            <w:r>
              <w:rPr>
                <w:sz w:val="17"/>
              </w:rPr>
              <w:t>399.78%</w:t>
            </w:r>
          </w:p>
        </w:tc>
      </w:tr>
    </w:tbl>
    <w:p w:rsidR="00762B4D" w:rsidRDefault="00762B4D"/>
    <w:p w:rsidR="00762B4D" w:rsidRDefault="00F9257C">
      <w:pPr>
        <w:pStyle w:val="1"/>
      </w:pPr>
      <w:r>
        <w:t>5. Оптимальный портфель при разных theta</w:t>
      </w:r>
    </w:p>
    <w:p w:rsidR="00762B4D" w:rsidRDefault="00F9257C">
      <w:pPr>
        <w:spacing w:after="80"/>
        <w:rPr>
          <w:lang w:val="ru-RU"/>
        </w:rPr>
      </w:pPr>
      <w:r w:rsidRPr="00534CA6">
        <w:rPr>
          <w:lang w:val="ru-RU"/>
        </w:rPr>
        <w:t xml:space="preserve">Коэффициент </w:t>
      </w:r>
      <w:r>
        <w:t>theta</w:t>
      </w:r>
      <w:r w:rsidRPr="00534CA6">
        <w:rPr>
          <w:lang w:val="ru-RU"/>
        </w:rPr>
        <w:t xml:space="preserve"> показывает неприятие риска. Чем он выше, тем осторожнее инвестор. Для всех рассмотренных </w:t>
      </w:r>
      <w:r>
        <w:t>theta</w:t>
      </w:r>
      <w:r w:rsidRPr="00534CA6">
        <w:rPr>
          <w:lang w:val="ru-RU"/>
        </w:rPr>
        <w:t xml:space="preserve"> коэффициент </w:t>
      </w:r>
      <w:r>
        <w:t>xi</w:t>
      </w:r>
      <w:r w:rsidRPr="00534CA6">
        <w:rPr>
          <w:lang w:val="ru-RU"/>
        </w:rPr>
        <w:t xml:space="preserve"> больше 1, поэтому оптимальное решение использует заимствование: вес </w:t>
      </w:r>
      <w:proofErr w:type="spellStart"/>
      <w:r w:rsidRPr="00534CA6">
        <w:rPr>
          <w:lang w:val="ru-RU"/>
        </w:rPr>
        <w:t>безрискового</w:t>
      </w:r>
      <w:proofErr w:type="spellEnd"/>
      <w:r w:rsidRPr="00534CA6">
        <w:rPr>
          <w:lang w:val="ru-RU"/>
        </w:rPr>
        <w:t xml:space="preserve"> актива отрицательный.</w:t>
      </w:r>
    </w:p>
    <w:p w:rsidR="00534CA6" w:rsidRPr="00534CA6" w:rsidRDefault="00534CA6" w:rsidP="00534CA6">
      <w:pPr>
        <w:spacing w:after="80"/>
        <w:rPr>
          <w:lang w:val="ru-RU"/>
        </w:rPr>
      </w:pPr>
      <w:r w:rsidRPr="00534CA6">
        <w:rPr>
          <w:lang w:val="ru-RU"/>
        </w:rPr>
        <w:lastRenderedPageBreak/>
        <w:t xml:space="preserve">Теперь инвестор может скомбинировать касательный портфель с </w:t>
      </w:r>
      <w:proofErr w:type="spellStart"/>
      <w:r w:rsidRPr="00534CA6">
        <w:rPr>
          <w:lang w:val="ru-RU"/>
        </w:rPr>
        <w:t>безрисковым</w:t>
      </w:r>
      <w:proofErr w:type="spellEnd"/>
      <w:r w:rsidRPr="00534CA6">
        <w:rPr>
          <w:lang w:val="ru-RU"/>
        </w:rPr>
        <w:t xml:space="preserve"> активом (депозитом или кредитом). Формула:</w:t>
      </w:r>
    </w:p>
    <w:p w:rsidR="00A64C24" w:rsidRDefault="00A64C24" w:rsidP="00534CA6">
      <w:pPr>
        <w:spacing w:after="80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1253987" cy="625292"/>
            <wp:effectExtent l="19050" t="0" r="3313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3987" cy="6252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4CA6" w:rsidRPr="00534CA6" w:rsidRDefault="00534CA6" w:rsidP="00534CA6">
      <w:pPr>
        <w:spacing w:after="80"/>
        <w:rPr>
          <w:lang w:val="ru-RU"/>
        </w:rPr>
      </w:pPr>
      <w:proofErr w:type="spellStart"/>
      <w:r w:rsidRPr="00534CA6">
        <w:rPr>
          <w:lang w:val="ru-RU"/>
        </w:rPr>
        <w:t>r_t</w:t>
      </w:r>
      <w:proofErr w:type="spellEnd"/>
      <w:r w:rsidRPr="00534CA6">
        <w:rPr>
          <w:lang w:val="ru-RU"/>
        </w:rPr>
        <w:t xml:space="preserve"> – доходность касательного портфеля,</w:t>
      </w:r>
    </w:p>
    <w:p w:rsidR="00534CA6" w:rsidRPr="00534CA6" w:rsidRDefault="00534CA6" w:rsidP="00534CA6">
      <w:pPr>
        <w:spacing w:after="80"/>
        <w:rPr>
          <w:lang w:val="ru-RU"/>
        </w:rPr>
      </w:pPr>
      <w:proofErr w:type="spellStart"/>
      <w:r w:rsidRPr="00534CA6">
        <w:rPr>
          <w:lang w:val="ru-RU"/>
        </w:rPr>
        <w:t>r_f</w:t>
      </w:r>
      <w:proofErr w:type="spellEnd"/>
      <w:r w:rsidRPr="00534CA6">
        <w:rPr>
          <w:lang w:val="ru-RU"/>
        </w:rPr>
        <w:t xml:space="preserve"> – </w:t>
      </w:r>
      <w:proofErr w:type="spellStart"/>
      <w:r w:rsidRPr="00534CA6">
        <w:rPr>
          <w:lang w:val="ru-RU"/>
        </w:rPr>
        <w:t>безрисковая</w:t>
      </w:r>
      <w:proofErr w:type="spellEnd"/>
      <w:r w:rsidRPr="00534CA6">
        <w:rPr>
          <w:lang w:val="ru-RU"/>
        </w:rPr>
        <w:t xml:space="preserve"> ставка (11% ил</w:t>
      </w:r>
      <w:r>
        <w:rPr>
          <w:lang w:val="ru-RU"/>
        </w:rPr>
        <w:t>и 16% в зависимости от режима),</w:t>
      </w:r>
    </w:p>
    <w:p w:rsidR="00534CA6" w:rsidRPr="00534CA6" w:rsidRDefault="00534CA6" w:rsidP="00534CA6">
      <w:pPr>
        <w:spacing w:after="80"/>
        <w:rPr>
          <w:lang w:val="ru-RU"/>
        </w:rPr>
      </w:pPr>
      <w:r w:rsidRPr="00534CA6">
        <w:rPr>
          <w:lang w:val="ru-RU"/>
        </w:rPr>
        <w:t>σ_t – риск касательного портфеля,</w:t>
      </w:r>
    </w:p>
    <w:p w:rsidR="00534CA6" w:rsidRPr="00534CA6" w:rsidRDefault="00534CA6" w:rsidP="00534CA6">
      <w:pPr>
        <w:spacing w:after="80"/>
        <w:rPr>
          <w:lang w:val="ru-RU"/>
        </w:rPr>
      </w:pPr>
      <w:r>
        <w:rPr>
          <w:lang w:val="ru-RU"/>
        </w:rPr>
        <w:t>θ – неприятие риска.</w:t>
      </w:r>
    </w:p>
    <w:p w:rsidR="00534CA6" w:rsidRPr="00534CA6" w:rsidRDefault="00534CA6" w:rsidP="00534CA6">
      <w:pPr>
        <w:spacing w:after="80"/>
        <w:rPr>
          <w:lang w:val="ru-RU"/>
        </w:rPr>
      </w:pPr>
      <w:proofErr w:type="spellStart"/>
      <w:r w:rsidRPr="00534CA6">
        <w:rPr>
          <w:lang w:val="ru-RU"/>
        </w:rPr>
        <w:t>xi</w:t>
      </w:r>
      <w:proofErr w:type="spellEnd"/>
      <w:r w:rsidRPr="00534CA6">
        <w:rPr>
          <w:lang w:val="ru-RU"/>
        </w:rPr>
        <w:t xml:space="preserve"> – это доля капитала, которую инвестор вкладывает в касательный портфель.</w:t>
      </w:r>
    </w:p>
    <w:p w:rsidR="00534CA6" w:rsidRPr="00534CA6" w:rsidRDefault="00534CA6" w:rsidP="00534CA6">
      <w:pPr>
        <w:spacing w:after="80"/>
        <w:rPr>
          <w:lang w:val="ru-RU"/>
        </w:rPr>
      </w:pPr>
    </w:p>
    <w:p w:rsidR="00534CA6" w:rsidRPr="00534CA6" w:rsidRDefault="00534CA6" w:rsidP="00534CA6">
      <w:pPr>
        <w:spacing w:after="80"/>
        <w:rPr>
          <w:lang w:val="ru-RU"/>
        </w:rPr>
      </w:pPr>
      <w:r w:rsidRPr="00534CA6">
        <w:rPr>
          <w:lang w:val="ru-RU"/>
        </w:rPr>
        <w:t xml:space="preserve">Если </w:t>
      </w:r>
      <w:proofErr w:type="spellStart"/>
      <w:r w:rsidRPr="00534CA6">
        <w:rPr>
          <w:lang w:val="ru-RU"/>
        </w:rPr>
        <w:t>xi</w:t>
      </w:r>
      <w:proofErr w:type="spellEnd"/>
      <w:r w:rsidRPr="00534CA6">
        <w:rPr>
          <w:lang w:val="ru-RU"/>
        </w:rPr>
        <w:t xml:space="preserve"> &lt; 1 – часть денег лежит на депозите (вес </w:t>
      </w:r>
      <w:proofErr w:type="spellStart"/>
      <w:r w:rsidRPr="00534CA6">
        <w:rPr>
          <w:lang w:val="ru-RU"/>
        </w:rPr>
        <w:t>без</w:t>
      </w:r>
      <w:r>
        <w:rPr>
          <w:lang w:val="ru-RU"/>
        </w:rPr>
        <w:t>рискового</w:t>
      </w:r>
      <w:proofErr w:type="spellEnd"/>
      <w:r>
        <w:rPr>
          <w:lang w:val="ru-RU"/>
        </w:rPr>
        <w:t xml:space="preserve"> актива = 1 – </w:t>
      </w:r>
      <w:proofErr w:type="spellStart"/>
      <w:r>
        <w:rPr>
          <w:lang w:val="ru-RU"/>
        </w:rPr>
        <w:t>xi</w:t>
      </w:r>
      <w:proofErr w:type="spellEnd"/>
      <w:r>
        <w:rPr>
          <w:lang w:val="ru-RU"/>
        </w:rPr>
        <w:t xml:space="preserve"> &gt; 0).</w:t>
      </w:r>
    </w:p>
    <w:p w:rsidR="00534CA6" w:rsidRPr="00534CA6" w:rsidRDefault="00534CA6" w:rsidP="00534CA6">
      <w:pPr>
        <w:spacing w:after="80"/>
        <w:rPr>
          <w:lang w:val="ru-RU"/>
        </w:rPr>
      </w:pPr>
      <w:r w:rsidRPr="00534CA6">
        <w:rPr>
          <w:lang w:val="ru-RU"/>
        </w:rPr>
        <w:t xml:space="preserve">Если </w:t>
      </w:r>
      <w:proofErr w:type="spellStart"/>
      <w:r w:rsidRPr="00534CA6">
        <w:rPr>
          <w:lang w:val="ru-RU"/>
        </w:rPr>
        <w:t>xi</w:t>
      </w:r>
      <w:proofErr w:type="spellEnd"/>
      <w:r w:rsidRPr="00534CA6">
        <w:rPr>
          <w:lang w:val="ru-RU"/>
        </w:rPr>
        <w:t xml:space="preserve"> &gt; 1 – инвестор берёт кредит под ставку </w:t>
      </w:r>
      <w:proofErr w:type="spellStart"/>
      <w:r w:rsidRPr="00534CA6">
        <w:rPr>
          <w:lang w:val="ru-RU"/>
        </w:rPr>
        <w:t>r_f</w:t>
      </w:r>
      <w:proofErr w:type="spellEnd"/>
      <w:r w:rsidRPr="00534CA6">
        <w:rPr>
          <w:lang w:val="ru-RU"/>
        </w:rPr>
        <w:t xml:space="preserve"> (обычно 16%) и вкладывает больше собственного капитала в касательный портфель. Вес </w:t>
      </w:r>
      <w:proofErr w:type="spellStart"/>
      <w:r w:rsidRPr="00534CA6">
        <w:rPr>
          <w:lang w:val="ru-RU"/>
        </w:rPr>
        <w:t>безрискового</w:t>
      </w:r>
      <w:proofErr w:type="spellEnd"/>
      <w:r w:rsidRPr="00534CA6">
        <w:rPr>
          <w:lang w:val="ru-RU"/>
        </w:rPr>
        <w:t xml:space="preserve"> актива = 1 – </w:t>
      </w:r>
      <w:proofErr w:type="spellStart"/>
      <w:r w:rsidRPr="00534CA6">
        <w:rPr>
          <w:lang w:val="ru-RU"/>
        </w:rPr>
        <w:t>xi</w:t>
      </w:r>
      <w:proofErr w:type="spellEnd"/>
      <w:r w:rsidRPr="00534CA6">
        <w:rPr>
          <w:lang w:val="ru-RU"/>
        </w:rPr>
        <w:t xml:space="preserve"> становится отрицательным (это и есть кредит).</w:t>
      </w:r>
    </w:p>
    <w:p w:rsidR="00534CA6" w:rsidRPr="00534CA6" w:rsidRDefault="00534CA6" w:rsidP="00534CA6">
      <w:pPr>
        <w:spacing w:after="80"/>
        <w:rPr>
          <w:lang w:val="ru-RU"/>
        </w:rPr>
      </w:pPr>
    </w:p>
    <w:p w:rsidR="00534CA6" w:rsidRPr="00534CA6" w:rsidRDefault="00534CA6" w:rsidP="00534CA6">
      <w:pPr>
        <w:spacing w:after="80"/>
        <w:rPr>
          <w:lang w:val="ru-RU"/>
        </w:rPr>
      </w:pPr>
      <w:r w:rsidRPr="00534CA6">
        <w:rPr>
          <w:lang w:val="ru-RU"/>
        </w:rPr>
        <w:t>Результаты для θ = 2, 3, 4</w:t>
      </w:r>
    </w:p>
    <w:tbl>
      <w:tblPr>
        <w:tblStyle w:val="aff0"/>
        <w:tblW w:w="0" w:type="auto"/>
        <w:jc w:val="center"/>
        <w:tblLook w:val="04A0"/>
      </w:tblPr>
      <w:tblGrid>
        <w:gridCol w:w="737"/>
        <w:gridCol w:w="1701"/>
        <w:gridCol w:w="1134"/>
        <w:gridCol w:w="1134"/>
        <w:gridCol w:w="1701"/>
        <w:gridCol w:w="1134"/>
        <w:gridCol w:w="1134"/>
      </w:tblGrid>
      <w:tr w:rsidR="00762B4D">
        <w:trPr>
          <w:jc w:val="center"/>
        </w:trPr>
        <w:tc>
          <w:tcPr>
            <w:tcW w:w="737" w:type="dxa"/>
            <w:shd w:val="clear" w:color="auto" w:fill="D9EAF7"/>
            <w:vAlign w:val="center"/>
          </w:tcPr>
          <w:p w:rsidR="00762B4D" w:rsidRDefault="00F9257C">
            <w:pPr>
              <w:jc w:val="center"/>
            </w:pPr>
            <w:r>
              <w:rPr>
                <w:b/>
                <w:sz w:val="17"/>
              </w:rPr>
              <w:t>theta</w:t>
            </w:r>
          </w:p>
        </w:tc>
        <w:tc>
          <w:tcPr>
            <w:tcW w:w="1701" w:type="dxa"/>
            <w:shd w:val="clear" w:color="auto" w:fill="D9EAF7"/>
            <w:vAlign w:val="center"/>
          </w:tcPr>
          <w:p w:rsidR="00762B4D" w:rsidRDefault="00F9257C">
            <w:pPr>
              <w:jc w:val="center"/>
            </w:pPr>
            <w:r>
              <w:rPr>
                <w:b/>
                <w:sz w:val="17"/>
              </w:rPr>
              <w:t>Режим</w:t>
            </w:r>
          </w:p>
        </w:tc>
        <w:tc>
          <w:tcPr>
            <w:tcW w:w="1134" w:type="dxa"/>
            <w:shd w:val="clear" w:color="auto" w:fill="D9EAF7"/>
            <w:vAlign w:val="center"/>
          </w:tcPr>
          <w:p w:rsidR="00762B4D" w:rsidRDefault="00F9257C">
            <w:pPr>
              <w:jc w:val="center"/>
            </w:pPr>
            <w:r>
              <w:rPr>
                <w:b/>
                <w:sz w:val="17"/>
              </w:rPr>
              <w:t>Ставка</w:t>
            </w:r>
          </w:p>
        </w:tc>
        <w:tc>
          <w:tcPr>
            <w:tcW w:w="1134" w:type="dxa"/>
            <w:shd w:val="clear" w:color="auto" w:fill="D9EAF7"/>
            <w:vAlign w:val="center"/>
          </w:tcPr>
          <w:p w:rsidR="00762B4D" w:rsidRDefault="00F9257C">
            <w:pPr>
              <w:jc w:val="center"/>
            </w:pPr>
            <w:r>
              <w:rPr>
                <w:b/>
                <w:sz w:val="17"/>
              </w:rPr>
              <w:t>xi</w:t>
            </w:r>
          </w:p>
        </w:tc>
        <w:tc>
          <w:tcPr>
            <w:tcW w:w="1701" w:type="dxa"/>
            <w:shd w:val="clear" w:color="auto" w:fill="D9EAF7"/>
            <w:vAlign w:val="center"/>
          </w:tcPr>
          <w:p w:rsidR="00762B4D" w:rsidRDefault="00F9257C">
            <w:pPr>
              <w:jc w:val="center"/>
            </w:pPr>
            <w:r>
              <w:rPr>
                <w:b/>
                <w:sz w:val="17"/>
              </w:rPr>
              <w:t>Вес безрискового актива</w:t>
            </w:r>
          </w:p>
        </w:tc>
        <w:tc>
          <w:tcPr>
            <w:tcW w:w="1134" w:type="dxa"/>
            <w:shd w:val="clear" w:color="auto" w:fill="D9EAF7"/>
            <w:vAlign w:val="center"/>
          </w:tcPr>
          <w:p w:rsidR="00762B4D" w:rsidRDefault="00F9257C">
            <w:pPr>
              <w:jc w:val="center"/>
            </w:pPr>
            <w:r>
              <w:rPr>
                <w:b/>
                <w:sz w:val="17"/>
              </w:rPr>
              <w:t>Доходность</w:t>
            </w:r>
          </w:p>
        </w:tc>
        <w:tc>
          <w:tcPr>
            <w:tcW w:w="1134" w:type="dxa"/>
            <w:shd w:val="clear" w:color="auto" w:fill="D9EAF7"/>
            <w:vAlign w:val="center"/>
          </w:tcPr>
          <w:p w:rsidR="00762B4D" w:rsidRDefault="00F9257C">
            <w:pPr>
              <w:jc w:val="center"/>
            </w:pPr>
            <w:r>
              <w:rPr>
                <w:b/>
                <w:sz w:val="17"/>
              </w:rPr>
              <w:t>Риск</w:t>
            </w:r>
          </w:p>
        </w:tc>
      </w:tr>
      <w:tr w:rsidR="00762B4D">
        <w:trPr>
          <w:jc w:val="center"/>
        </w:trPr>
        <w:tc>
          <w:tcPr>
            <w:tcW w:w="737" w:type="dxa"/>
            <w:vAlign w:val="center"/>
          </w:tcPr>
          <w:p w:rsidR="00762B4D" w:rsidRDefault="00F9257C"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1701" w:type="dxa"/>
            <w:vAlign w:val="center"/>
          </w:tcPr>
          <w:p w:rsidR="00762B4D" w:rsidRDefault="00F9257C">
            <w:pPr>
              <w:jc w:val="center"/>
            </w:pPr>
            <w:r>
              <w:rPr>
                <w:sz w:val="17"/>
              </w:rPr>
              <w:t>заимствование</w:t>
            </w:r>
          </w:p>
        </w:tc>
        <w:tc>
          <w:tcPr>
            <w:tcW w:w="1134" w:type="dxa"/>
            <w:vAlign w:val="center"/>
          </w:tcPr>
          <w:p w:rsidR="00762B4D" w:rsidRDefault="00F9257C">
            <w:pPr>
              <w:jc w:val="center"/>
            </w:pPr>
            <w:r>
              <w:rPr>
                <w:sz w:val="17"/>
              </w:rPr>
              <w:t>16.00%</w:t>
            </w:r>
          </w:p>
        </w:tc>
        <w:tc>
          <w:tcPr>
            <w:tcW w:w="1134" w:type="dxa"/>
            <w:vAlign w:val="center"/>
          </w:tcPr>
          <w:p w:rsidR="00762B4D" w:rsidRDefault="00F9257C">
            <w:pPr>
              <w:jc w:val="center"/>
            </w:pPr>
            <w:r>
              <w:rPr>
                <w:sz w:val="17"/>
              </w:rPr>
              <w:t>11.4193</w:t>
            </w:r>
          </w:p>
        </w:tc>
        <w:tc>
          <w:tcPr>
            <w:tcW w:w="1701" w:type="dxa"/>
            <w:vAlign w:val="center"/>
          </w:tcPr>
          <w:p w:rsidR="00762B4D" w:rsidRDefault="00F9257C">
            <w:pPr>
              <w:jc w:val="center"/>
            </w:pPr>
            <w:r>
              <w:rPr>
                <w:sz w:val="17"/>
              </w:rPr>
              <w:t>-1041.93%</w:t>
            </w:r>
          </w:p>
        </w:tc>
        <w:tc>
          <w:tcPr>
            <w:tcW w:w="1134" w:type="dxa"/>
            <w:vAlign w:val="center"/>
          </w:tcPr>
          <w:p w:rsidR="00762B4D" w:rsidRDefault="00F9257C">
            <w:pPr>
              <w:jc w:val="center"/>
            </w:pPr>
            <w:r>
              <w:rPr>
                <w:sz w:val="17"/>
              </w:rPr>
              <w:t>815.11%</w:t>
            </w:r>
          </w:p>
        </w:tc>
        <w:tc>
          <w:tcPr>
            <w:tcW w:w="1134" w:type="dxa"/>
            <w:vAlign w:val="center"/>
          </w:tcPr>
          <w:p w:rsidR="00762B4D" w:rsidRDefault="00F9257C">
            <w:pPr>
              <w:jc w:val="center"/>
            </w:pPr>
            <w:r>
              <w:rPr>
                <w:sz w:val="17"/>
              </w:rPr>
              <w:t>199.89%</w:t>
            </w:r>
          </w:p>
        </w:tc>
      </w:tr>
      <w:tr w:rsidR="00762B4D">
        <w:trPr>
          <w:jc w:val="center"/>
        </w:trPr>
        <w:tc>
          <w:tcPr>
            <w:tcW w:w="737" w:type="dxa"/>
            <w:vAlign w:val="center"/>
          </w:tcPr>
          <w:p w:rsidR="00762B4D" w:rsidRDefault="00F9257C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1701" w:type="dxa"/>
            <w:vAlign w:val="center"/>
          </w:tcPr>
          <w:p w:rsidR="00762B4D" w:rsidRDefault="00F9257C">
            <w:pPr>
              <w:jc w:val="center"/>
            </w:pPr>
            <w:r>
              <w:rPr>
                <w:sz w:val="17"/>
              </w:rPr>
              <w:t>заимствование</w:t>
            </w:r>
          </w:p>
        </w:tc>
        <w:tc>
          <w:tcPr>
            <w:tcW w:w="1134" w:type="dxa"/>
            <w:vAlign w:val="center"/>
          </w:tcPr>
          <w:p w:rsidR="00762B4D" w:rsidRDefault="00F9257C">
            <w:pPr>
              <w:jc w:val="center"/>
            </w:pPr>
            <w:r>
              <w:rPr>
                <w:sz w:val="17"/>
              </w:rPr>
              <w:t>16.00%</w:t>
            </w:r>
          </w:p>
        </w:tc>
        <w:tc>
          <w:tcPr>
            <w:tcW w:w="1134" w:type="dxa"/>
            <w:vAlign w:val="center"/>
          </w:tcPr>
          <w:p w:rsidR="00762B4D" w:rsidRDefault="00F9257C">
            <w:pPr>
              <w:jc w:val="center"/>
            </w:pPr>
            <w:r>
              <w:rPr>
                <w:sz w:val="17"/>
              </w:rPr>
              <w:t>7.6129</w:t>
            </w:r>
          </w:p>
        </w:tc>
        <w:tc>
          <w:tcPr>
            <w:tcW w:w="1701" w:type="dxa"/>
            <w:vAlign w:val="center"/>
          </w:tcPr>
          <w:p w:rsidR="00762B4D" w:rsidRDefault="00F9257C">
            <w:pPr>
              <w:jc w:val="center"/>
            </w:pPr>
            <w:r>
              <w:rPr>
                <w:sz w:val="17"/>
              </w:rPr>
              <w:t>-661.29%</w:t>
            </w:r>
          </w:p>
        </w:tc>
        <w:tc>
          <w:tcPr>
            <w:tcW w:w="1134" w:type="dxa"/>
            <w:vAlign w:val="center"/>
          </w:tcPr>
          <w:p w:rsidR="00762B4D" w:rsidRDefault="00F9257C">
            <w:pPr>
              <w:jc w:val="center"/>
            </w:pPr>
            <w:r>
              <w:rPr>
                <w:sz w:val="17"/>
              </w:rPr>
              <w:t>548.74%</w:t>
            </w:r>
          </w:p>
        </w:tc>
        <w:tc>
          <w:tcPr>
            <w:tcW w:w="1134" w:type="dxa"/>
            <w:vAlign w:val="center"/>
          </w:tcPr>
          <w:p w:rsidR="00762B4D" w:rsidRDefault="00F9257C">
            <w:pPr>
              <w:jc w:val="center"/>
            </w:pPr>
            <w:r>
              <w:rPr>
                <w:sz w:val="17"/>
              </w:rPr>
              <w:t>133.26%</w:t>
            </w:r>
          </w:p>
        </w:tc>
      </w:tr>
      <w:tr w:rsidR="00762B4D">
        <w:trPr>
          <w:jc w:val="center"/>
        </w:trPr>
        <w:tc>
          <w:tcPr>
            <w:tcW w:w="737" w:type="dxa"/>
            <w:vAlign w:val="center"/>
          </w:tcPr>
          <w:p w:rsidR="00762B4D" w:rsidRDefault="00F9257C"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1701" w:type="dxa"/>
            <w:vAlign w:val="center"/>
          </w:tcPr>
          <w:p w:rsidR="00762B4D" w:rsidRDefault="00F9257C">
            <w:pPr>
              <w:jc w:val="center"/>
            </w:pPr>
            <w:r>
              <w:rPr>
                <w:sz w:val="17"/>
              </w:rPr>
              <w:t>заимствование</w:t>
            </w:r>
          </w:p>
        </w:tc>
        <w:tc>
          <w:tcPr>
            <w:tcW w:w="1134" w:type="dxa"/>
            <w:vAlign w:val="center"/>
          </w:tcPr>
          <w:p w:rsidR="00762B4D" w:rsidRDefault="00F9257C">
            <w:pPr>
              <w:jc w:val="center"/>
            </w:pPr>
            <w:r>
              <w:rPr>
                <w:sz w:val="17"/>
              </w:rPr>
              <w:t>16.00%</w:t>
            </w:r>
          </w:p>
        </w:tc>
        <w:tc>
          <w:tcPr>
            <w:tcW w:w="1134" w:type="dxa"/>
            <w:vAlign w:val="center"/>
          </w:tcPr>
          <w:p w:rsidR="00762B4D" w:rsidRDefault="00F9257C">
            <w:pPr>
              <w:jc w:val="center"/>
            </w:pPr>
            <w:r>
              <w:rPr>
                <w:sz w:val="17"/>
              </w:rPr>
              <w:t>5.7097</w:t>
            </w:r>
          </w:p>
        </w:tc>
        <w:tc>
          <w:tcPr>
            <w:tcW w:w="1701" w:type="dxa"/>
            <w:vAlign w:val="center"/>
          </w:tcPr>
          <w:p w:rsidR="00762B4D" w:rsidRDefault="00F9257C">
            <w:pPr>
              <w:jc w:val="center"/>
            </w:pPr>
            <w:r>
              <w:rPr>
                <w:sz w:val="17"/>
              </w:rPr>
              <w:t>-470.97%</w:t>
            </w:r>
          </w:p>
        </w:tc>
        <w:tc>
          <w:tcPr>
            <w:tcW w:w="1134" w:type="dxa"/>
            <w:vAlign w:val="center"/>
          </w:tcPr>
          <w:p w:rsidR="00762B4D" w:rsidRDefault="00F9257C">
            <w:pPr>
              <w:jc w:val="center"/>
            </w:pPr>
            <w:r>
              <w:rPr>
                <w:sz w:val="17"/>
              </w:rPr>
              <w:t>415.55%</w:t>
            </w:r>
          </w:p>
        </w:tc>
        <w:tc>
          <w:tcPr>
            <w:tcW w:w="1134" w:type="dxa"/>
            <w:vAlign w:val="center"/>
          </w:tcPr>
          <w:p w:rsidR="00762B4D" w:rsidRDefault="00F9257C">
            <w:pPr>
              <w:jc w:val="center"/>
            </w:pPr>
            <w:r>
              <w:rPr>
                <w:sz w:val="17"/>
              </w:rPr>
              <w:t>99.94%</w:t>
            </w:r>
          </w:p>
        </w:tc>
      </w:tr>
    </w:tbl>
    <w:p w:rsidR="00762B4D" w:rsidRDefault="00762B4D"/>
    <w:tbl>
      <w:tblPr>
        <w:tblStyle w:val="aff0"/>
        <w:tblW w:w="0" w:type="auto"/>
        <w:jc w:val="center"/>
        <w:tblLook w:val="04A0"/>
      </w:tblPr>
      <w:tblGrid>
        <w:gridCol w:w="1289"/>
        <w:gridCol w:w="1289"/>
        <w:gridCol w:w="1289"/>
        <w:gridCol w:w="1289"/>
        <w:gridCol w:w="1289"/>
        <w:gridCol w:w="1289"/>
        <w:gridCol w:w="1289"/>
        <w:gridCol w:w="1289"/>
      </w:tblGrid>
      <w:tr w:rsidR="00762B4D">
        <w:trPr>
          <w:jc w:val="center"/>
        </w:trPr>
        <w:tc>
          <w:tcPr>
            <w:tcW w:w="1289" w:type="dxa"/>
            <w:shd w:val="clear" w:color="auto" w:fill="D9EAF7"/>
            <w:vAlign w:val="center"/>
          </w:tcPr>
          <w:p w:rsidR="00762B4D" w:rsidRDefault="00F9257C">
            <w:pPr>
              <w:jc w:val="center"/>
            </w:pPr>
            <w:r>
              <w:rPr>
                <w:b/>
                <w:sz w:val="17"/>
              </w:rPr>
              <w:t>theta</w:t>
            </w:r>
          </w:p>
        </w:tc>
        <w:tc>
          <w:tcPr>
            <w:tcW w:w="1289" w:type="dxa"/>
            <w:shd w:val="clear" w:color="auto" w:fill="D9EAF7"/>
            <w:vAlign w:val="center"/>
          </w:tcPr>
          <w:p w:rsidR="00762B4D" w:rsidRDefault="00F9257C">
            <w:pPr>
              <w:jc w:val="center"/>
            </w:pPr>
            <w:r>
              <w:rPr>
                <w:b/>
                <w:sz w:val="17"/>
              </w:rPr>
              <w:t>GAZP</w:t>
            </w:r>
          </w:p>
        </w:tc>
        <w:tc>
          <w:tcPr>
            <w:tcW w:w="1289" w:type="dxa"/>
            <w:shd w:val="clear" w:color="auto" w:fill="D9EAF7"/>
            <w:vAlign w:val="center"/>
          </w:tcPr>
          <w:p w:rsidR="00762B4D" w:rsidRDefault="00F9257C">
            <w:pPr>
              <w:jc w:val="center"/>
            </w:pPr>
            <w:r>
              <w:rPr>
                <w:b/>
                <w:sz w:val="17"/>
              </w:rPr>
              <w:t>ROSN</w:t>
            </w:r>
          </w:p>
        </w:tc>
        <w:tc>
          <w:tcPr>
            <w:tcW w:w="1289" w:type="dxa"/>
            <w:shd w:val="clear" w:color="auto" w:fill="D9EAF7"/>
            <w:vAlign w:val="center"/>
          </w:tcPr>
          <w:p w:rsidR="00762B4D" w:rsidRDefault="00F9257C">
            <w:pPr>
              <w:jc w:val="center"/>
            </w:pPr>
            <w:r>
              <w:rPr>
                <w:b/>
                <w:sz w:val="17"/>
              </w:rPr>
              <w:t>LUK</w:t>
            </w:r>
          </w:p>
        </w:tc>
        <w:tc>
          <w:tcPr>
            <w:tcW w:w="1289" w:type="dxa"/>
            <w:shd w:val="clear" w:color="auto" w:fill="D9EAF7"/>
            <w:vAlign w:val="center"/>
          </w:tcPr>
          <w:p w:rsidR="00762B4D" w:rsidRDefault="00F9257C">
            <w:pPr>
              <w:jc w:val="center"/>
            </w:pPr>
            <w:r>
              <w:rPr>
                <w:b/>
                <w:sz w:val="17"/>
              </w:rPr>
              <w:t>FSK</w:t>
            </w:r>
          </w:p>
        </w:tc>
        <w:tc>
          <w:tcPr>
            <w:tcW w:w="1289" w:type="dxa"/>
            <w:shd w:val="clear" w:color="auto" w:fill="D9EAF7"/>
            <w:vAlign w:val="center"/>
          </w:tcPr>
          <w:p w:rsidR="00762B4D" w:rsidRDefault="00F9257C">
            <w:pPr>
              <w:jc w:val="center"/>
            </w:pPr>
            <w:r>
              <w:rPr>
                <w:b/>
                <w:sz w:val="17"/>
              </w:rPr>
              <w:t>SBER</w:t>
            </w:r>
          </w:p>
        </w:tc>
        <w:tc>
          <w:tcPr>
            <w:tcW w:w="1289" w:type="dxa"/>
            <w:shd w:val="clear" w:color="auto" w:fill="D9EAF7"/>
            <w:vAlign w:val="center"/>
          </w:tcPr>
          <w:p w:rsidR="00762B4D" w:rsidRDefault="00F9257C">
            <w:pPr>
              <w:jc w:val="center"/>
            </w:pPr>
            <w:r>
              <w:rPr>
                <w:b/>
                <w:sz w:val="17"/>
              </w:rPr>
              <w:t>VTB</w:t>
            </w:r>
          </w:p>
        </w:tc>
        <w:tc>
          <w:tcPr>
            <w:tcW w:w="1289" w:type="dxa"/>
            <w:shd w:val="clear" w:color="auto" w:fill="D9EAF7"/>
            <w:vAlign w:val="center"/>
          </w:tcPr>
          <w:p w:rsidR="00762B4D" w:rsidRDefault="00F9257C">
            <w:pPr>
              <w:jc w:val="center"/>
            </w:pPr>
            <w:r>
              <w:rPr>
                <w:b/>
                <w:sz w:val="17"/>
              </w:rPr>
              <w:t>Безрисковый актив</w:t>
            </w:r>
          </w:p>
        </w:tc>
      </w:tr>
      <w:tr w:rsidR="00762B4D">
        <w:trPr>
          <w:jc w:val="center"/>
        </w:trPr>
        <w:tc>
          <w:tcPr>
            <w:tcW w:w="1289" w:type="dxa"/>
            <w:vAlign w:val="center"/>
          </w:tcPr>
          <w:p w:rsidR="00762B4D" w:rsidRDefault="00F9257C">
            <w:pPr>
              <w:jc w:val="center"/>
            </w:pPr>
            <w:r>
              <w:rPr>
                <w:sz w:val="17"/>
              </w:rPr>
              <w:t>2.0000</w:t>
            </w:r>
          </w:p>
        </w:tc>
        <w:tc>
          <w:tcPr>
            <w:tcW w:w="1289" w:type="dxa"/>
            <w:vAlign w:val="center"/>
          </w:tcPr>
          <w:p w:rsidR="00762B4D" w:rsidRDefault="00F9257C">
            <w:pPr>
              <w:jc w:val="center"/>
            </w:pPr>
            <w:r>
              <w:rPr>
                <w:sz w:val="17"/>
              </w:rPr>
              <w:t>0.00%</w:t>
            </w:r>
          </w:p>
        </w:tc>
        <w:tc>
          <w:tcPr>
            <w:tcW w:w="1289" w:type="dxa"/>
            <w:vAlign w:val="center"/>
          </w:tcPr>
          <w:p w:rsidR="00762B4D" w:rsidRDefault="00F9257C">
            <w:pPr>
              <w:jc w:val="center"/>
            </w:pPr>
            <w:r>
              <w:rPr>
                <w:sz w:val="17"/>
              </w:rPr>
              <w:t>171.29%</w:t>
            </w:r>
          </w:p>
        </w:tc>
        <w:tc>
          <w:tcPr>
            <w:tcW w:w="1289" w:type="dxa"/>
            <w:vAlign w:val="center"/>
          </w:tcPr>
          <w:p w:rsidR="00762B4D" w:rsidRDefault="00F9257C">
            <w:pPr>
              <w:jc w:val="center"/>
            </w:pPr>
            <w:r>
              <w:rPr>
                <w:sz w:val="17"/>
              </w:rPr>
              <w:t>114.19%</w:t>
            </w:r>
          </w:p>
        </w:tc>
        <w:tc>
          <w:tcPr>
            <w:tcW w:w="1289" w:type="dxa"/>
            <w:vAlign w:val="center"/>
          </w:tcPr>
          <w:p w:rsidR="00762B4D" w:rsidRDefault="00F9257C">
            <w:pPr>
              <w:jc w:val="center"/>
            </w:pPr>
            <w:r>
              <w:rPr>
                <w:sz w:val="17"/>
              </w:rPr>
              <w:t>308.32%</w:t>
            </w:r>
          </w:p>
        </w:tc>
        <w:tc>
          <w:tcPr>
            <w:tcW w:w="1289" w:type="dxa"/>
            <w:vAlign w:val="center"/>
          </w:tcPr>
          <w:p w:rsidR="00762B4D" w:rsidRDefault="00F9257C">
            <w:pPr>
              <w:jc w:val="center"/>
            </w:pPr>
            <w:r>
              <w:rPr>
                <w:sz w:val="17"/>
              </w:rPr>
              <w:t>548.13%</w:t>
            </w:r>
          </w:p>
        </w:tc>
        <w:tc>
          <w:tcPr>
            <w:tcW w:w="1289" w:type="dxa"/>
            <w:vAlign w:val="center"/>
          </w:tcPr>
          <w:p w:rsidR="00762B4D" w:rsidRDefault="00F9257C">
            <w:pPr>
              <w:jc w:val="center"/>
            </w:pPr>
            <w:r>
              <w:rPr>
                <w:sz w:val="17"/>
              </w:rPr>
              <w:t>0.00%</w:t>
            </w:r>
          </w:p>
        </w:tc>
        <w:tc>
          <w:tcPr>
            <w:tcW w:w="1289" w:type="dxa"/>
            <w:vAlign w:val="center"/>
          </w:tcPr>
          <w:p w:rsidR="00762B4D" w:rsidRDefault="00F9257C">
            <w:pPr>
              <w:jc w:val="center"/>
            </w:pPr>
            <w:r>
              <w:rPr>
                <w:sz w:val="17"/>
              </w:rPr>
              <w:t>-1041.93%</w:t>
            </w:r>
          </w:p>
        </w:tc>
      </w:tr>
      <w:tr w:rsidR="00762B4D">
        <w:trPr>
          <w:jc w:val="center"/>
        </w:trPr>
        <w:tc>
          <w:tcPr>
            <w:tcW w:w="1289" w:type="dxa"/>
            <w:vAlign w:val="center"/>
          </w:tcPr>
          <w:p w:rsidR="00762B4D" w:rsidRDefault="00F9257C">
            <w:pPr>
              <w:jc w:val="center"/>
            </w:pPr>
            <w:r>
              <w:rPr>
                <w:sz w:val="17"/>
              </w:rPr>
              <w:t>3.0000</w:t>
            </w:r>
          </w:p>
        </w:tc>
        <w:tc>
          <w:tcPr>
            <w:tcW w:w="1289" w:type="dxa"/>
            <w:vAlign w:val="center"/>
          </w:tcPr>
          <w:p w:rsidR="00762B4D" w:rsidRDefault="00F9257C">
            <w:pPr>
              <w:jc w:val="center"/>
            </w:pPr>
            <w:r>
              <w:rPr>
                <w:sz w:val="17"/>
              </w:rPr>
              <w:t>0.00%</w:t>
            </w:r>
          </w:p>
        </w:tc>
        <w:tc>
          <w:tcPr>
            <w:tcW w:w="1289" w:type="dxa"/>
            <w:vAlign w:val="center"/>
          </w:tcPr>
          <w:p w:rsidR="00762B4D" w:rsidRDefault="00F9257C">
            <w:pPr>
              <w:jc w:val="center"/>
            </w:pPr>
            <w:r>
              <w:rPr>
                <w:sz w:val="17"/>
              </w:rPr>
              <w:t>114.19%</w:t>
            </w:r>
          </w:p>
        </w:tc>
        <w:tc>
          <w:tcPr>
            <w:tcW w:w="1289" w:type="dxa"/>
            <w:vAlign w:val="center"/>
          </w:tcPr>
          <w:p w:rsidR="00762B4D" w:rsidRDefault="00F9257C">
            <w:pPr>
              <w:jc w:val="center"/>
            </w:pPr>
            <w:r>
              <w:rPr>
                <w:sz w:val="17"/>
              </w:rPr>
              <w:t>76.13%</w:t>
            </w:r>
          </w:p>
        </w:tc>
        <w:tc>
          <w:tcPr>
            <w:tcW w:w="1289" w:type="dxa"/>
            <w:vAlign w:val="center"/>
          </w:tcPr>
          <w:p w:rsidR="00762B4D" w:rsidRDefault="00F9257C">
            <w:pPr>
              <w:jc w:val="center"/>
            </w:pPr>
            <w:r>
              <w:rPr>
                <w:sz w:val="17"/>
              </w:rPr>
              <w:t>205.55%</w:t>
            </w:r>
          </w:p>
        </w:tc>
        <w:tc>
          <w:tcPr>
            <w:tcW w:w="1289" w:type="dxa"/>
            <w:vAlign w:val="center"/>
          </w:tcPr>
          <w:p w:rsidR="00762B4D" w:rsidRDefault="00F9257C">
            <w:pPr>
              <w:jc w:val="center"/>
            </w:pPr>
            <w:r>
              <w:rPr>
                <w:sz w:val="17"/>
              </w:rPr>
              <w:t>365.42%</w:t>
            </w:r>
          </w:p>
        </w:tc>
        <w:tc>
          <w:tcPr>
            <w:tcW w:w="1289" w:type="dxa"/>
            <w:vAlign w:val="center"/>
          </w:tcPr>
          <w:p w:rsidR="00762B4D" w:rsidRDefault="00F9257C">
            <w:pPr>
              <w:jc w:val="center"/>
            </w:pPr>
            <w:r>
              <w:rPr>
                <w:sz w:val="17"/>
              </w:rPr>
              <w:t>0.00%</w:t>
            </w:r>
          </w:p>
        </w:tc>
        <w:tc>
          <w:tcPr>
            <w:tcW w:w="1289" w:type="dxa"/>
            <w:vAlign w:val="center"/>
          </w:tcPr>
          <w:p w:rsidR="00762B4D" w:rsidRDefault="00F9257C">
            <w:pPr>
              <w:jc w:val="center"/>
            </w:pPr>
            <w:r>
              <w:rPr>
                <w:sz w:val="17"/>
              </w:rPr>
              <w:t>-661.29%</w:t>
            </w:r>
          </w:p>
        </w:tc>
      </w:tr>
      <w:tr w:rsidR="00762B4D">
        <w:trPr>
          <w:jc w:val="center"/>
        </w:trPr>
        <w:tc>
          <w:tcPr>
            <w:tcW w:w="1289" w:type="dxa"/>
            <w:vAlign w:val="center"/>
          </w:tcPr>
          <w:p w:rsidR="00762B4D" w:rsidRDefault="00F9257C">
            <w:pPr>
              <w:jc w:val="center"/>
            </w:pPr>
            <w:r>
              <w:rPr>
                <w:sz w:val="17"/>
              </w:rPr>
              <w:t>4.0000</w:t>
            </w:r>
          </w:p>
        </w:tc>
        <w:tc>
          <w:tcPr>
            <w:tcW w:w="1289" w:type="dxa"/>
            <w:vAlign w:val="center"/>
          </w:tcPr>
          <w:p w:rsidR="00762B4D" w:rsidRDefault="00F9257C">
            <w:pPr>
              <w:jc w:val="center"/>
            </w:pPr>
            <w:r>
              <w:rPr>
                <w:sz w:val="17"/>
              </w:rPr>
              <w:t>0.00%</w:t>
            </w:r>
          </w:p>
        </w:tc>
        <w:tc>
          <w:tcPr>
            <w:tcW w:w="1289" w:type="dxa"/>
            <w:vAlign w:val="center"/>
          </w:tcPr>
          <w:p w:rsidR="00762B4D" w:rsidRDefault="00F9257C">
            <w:pPr>
              <w:jc w:val="center"/>
            </w:pPr>
            <w:r>
              <w:rPr>
                <w:sz w:val="17"/>
              </w:rPr>
              <w:t>85.65%</w:t>
            </w:r>
          </w:p>
        </w:tc>
        <w:tc>
          <w:tcPr>
            <w:tcW w:w="1289" w:type="dxa"/>
            <w:vAlign w:val="center"/>
          </w:tcPr>
          <w:p w:rsidR="00762B4D" w:rsidRDefault="00F9257C">
            <w:pPr>
              <w:jc w:val="center"/>
            </w:pPr>
            <w:r>
              <w:rPr>
                <w:sz w:val="17"/>
              </w:rPr>
              <w:t>57.10%</w:t>
            </w:r>
          </w:p>
        </w:tc>
        <w:tc>
          <w:tcPr>
            <w:tcW w:w="1289" w:type="dxa"/>
            <w:vAlign w:val="center"/>
          </w:tcPr>
          <w:p w:rsidR="00762B4D" w:rsidRDefault="00F9257C">
            <w:pPr>
              <w:jc w:val="center"/>
            </w:pPr>
            <w:r>
              <w:rPr>
                <w:sz w:val="17"/>
              </w:rPr>
              <w:t>154.16%</w:t>
            </w:r>
          </w:p>
        </w:tc>
        <w:tc>
          <w:tcPr>
            <w:tcW w:w="1289" w:type="dxa"/>
            <w:vAlign w:val="center"/>
          </w:tcPr>
          <w:p w:rsidR="00762B4D" w:rsidRDefault="00F9257C">
            <w:pPr>
              <w:jc w:val="center"/>
            </w:pPr>
            <w:r>
              <w:rPr>
                <w:sz w:val="17"/>
              </w:rPr>
              <w:t>274.06%</w:t>
            </w:r>
          </w:p>
        </w:tc>
        <w:tc>
          <w:tcPr>
            <w:tcW w:w="1289" w:type="dxa"/>
            <w:vAlign w:val="center"/>
          </w:tcPr>
          <w:p w:rsidR="00762B4D" w:rsidRDefault="00F9257C">
            <w:pPr>
              <w:jc w:val="center"/>
            </w:pPr>
            <w:r>
              <w:rPr>
                <w:sz w:val="17"/>
              </w:rPr>
              <w:t>0.00%</w:t>
            </w:r>
          </w:p>
        </w:tc>
        <w:tc>
          <w:tcPr>
            <w:tcW w:w="1289" w:type="dxa"/>
            <w:vAlign w:val="center"/>
          </w:tcPr>
          <w:p w:rsidR="00762B4D" w:rsidRDefault="00F9257C">
            <w:pPr>
              <w:jc w:val="center"/>
            </w:pPr>
            <w:r>
              <w:rPr>
                <w:sz w:val="17"/>
              </w:rPr>
              <w:t>-470.97%</w:t>
            </w:r>
          </w:p>
        </w:tc>
      </w:tr>
    </w:tbl>
    <w:p w:rsidR="00762B4D" w:rsidRDefault="00762B4D">
      <w:pPr>
        <w:rPr>
          <w:lang w:val="ru-RU"/>
        </w:rPr>
      </w:pPr>
    </w:p>
    <w:p w:rsidR="00E16207" w:rsidRPr="00E16207" w:rsidRDefault="00E16207" w:rsidP="006366E6">
      <w:pPr>
        <w:rPr>
          <w:lang w:val="ru-RU"/>
        </w:rPr>
      </w:pPr>
      <w:r w:rsidRPr="00E16207">
        <w:rPr>
          <w:lang w:val="ru-RU"/>
        </w:rPr>
        <w:t xml:space="preserve">В таблице итоговых весов рискованные активы могут быть больше 100% по отдельности, потому что </w:t>
      </w:r>
      <w:proofErr w:type="spellStart"/>
      <w:r w:rsidRPr="00E16207">
        <w:rPr>
          <w:lang w:val="ru-RU"/>
        </w:rPr>
        <w:t>xi</w:t>
      </w:r>
      <w:proofErr w:type="spellEnd"/>
      <w:r w:rsidRPr="00E16207">
        <w:rPr>
          <w:lang w:val="ru-RU"/>
        </w:rPr>
        <w:t xml:space="preserve"> &gt; 1 означает заемное плечо. При этом сумма всех рискованных весов и веса </w:t>
      </w:r>
      <w:proofErr w:type="spellStart"/>
      <w:r w:rsidRPr="00E16207">
        <w:rPr>
          <w:lang w:val="ru-RU"/>
        </w:rPr>
        <w:t>безрискового</w:t>
      </w:r>
      <w:proofErr w:type="spellEnd"/>
      <w:r w:rsidRPr="00E16207">
        <w:rPr>
          <w:lang w:val="ru-RU"/>
        </w:rPr>
        <w:t xml:space="preserve"> актива равна 100% собственного капитала.</w:t>
      </w:r>
    </w:p>
    <w:p w:rsidR="006366E6" w:rsidRPr="006366E6" w:rsidRDefault="006366E6" w:rsidP="006366E6">
      <w:pPr>
        <w:rPr>
          <w:lang w:val="ru-RU"/>
        </w:rPr>
      </w:pPr>
      <w:r w:rsidRPr="006366E6">
        <w:rPr>
          <w:lang w:val="ru-RU"/>
        </w:rPr>
        <w:t xml:space="preserve">Во всех случаях </w:t>
      </w:r>
      <w:proofErr w:type="spellStart"/>
      <w:r w:rsidRPr="006366E6">
        <w:rPr>
          <w:lang w:val="ru-RU"/>
        </w:rPr>
        <w:t>xi</w:t>
      </w:r>
      <w:proofErr w:type="spellEnd"/>
      <w:r w:rsidRPr="006366E6">
        <w:rPr>
          <w:lang w:val="ru-RU"/>
        </w:rPr>
        <w:t xml:space="preserve"> &gt; 1, значит, инвестор занимает деньги (потому что доходность касательного портфеля 86% намного выше ставки кредита 16%, и даже с учёт</w:t>
      </w:r>
      <w:r>
        <w:rPr>
          <w:lang w:val="ru-RU"/>
        </w:rPr>
        <w:t>ом риска выгодно брать кредит).</w:t>
      </w:r>
    </w:p>
    <w:p w:rsidR="006366E6" w:rsidRPr="006366E6" w:rsidRDefault="006366E6" w:rsidP="006366E6">
      <w:pPr>
        <w:rPr>
          <w:lang w:val="ru-RU"/>
        </w:rPr>
      </w:pPr>
      <w:r w:rsidRPr="006366E6">
        <w:rPr>
          <w:lang w:val="ru-RU"/>
        </w:rPr>
        <w:t xml:space="preserve">Чем больше θ (осторожность), тем меньше </w:t>
      </w:r>
      <w:proofErr w:type="spellStart"/>
      <w:r w:rsidRPr="006366E6">
        <w:rPr>
          <w:lang w:val="ru-RU"/>
        </w:rPr>
        <w:t>xi</w:t>
      </w:r>
      <w:proofErr w:type="spellEnd"/>
      <w:r w:rsidRPr="006366E6">
        <w:rPr>
          <w:lang w:val="ru-RU"/>
        </w:rPr>
        <w:t>, меньше риск и доходность.</w:t>
      </w:r>
    </w:p>
    <w:p w:rsidR="006366E6" w:rsidRPr="006366E6" w:rsidRDefault="006366E6" w:rsidP="006366E6">
      <w:pPr>
        <w:rPr>
          <w:lang w:val="ru-RU"/>
        </w:rPr>
      </w:pPr>
      <w:r w:rsidRPr="006366E6">
        <w:rPr>
          <w:lang w:val="ru-RU"/>
        </w:rPr>
        <w:t xml:space="preserve">Веса акций умножаются на </w:t>
      </w:r>
      <w:proofErr w:type="spellStart"/>
      <w:r w:rsidRPr="006366E6">
        <w:rPr>
          <w:lang w:val="ru-RU"/>
        </w:rPr>
        <w:t>xi</w:t>
      </w:r>
      <w:proofErr w:type="spellEnd"/>
      <w:r w:rsidRPr="006366E6">
        <w:rPr>
          <w:lang w:val="ru-RU"/>
        </w:rPr>
        <w:t>. Например, для θ=2: вес SBER = 48% × 11,42 = 548%. То есть инвестор вкладывает в SBER сумму в 5,48 раз больше своего капитала (остальное – кредит).</w:t>
      </w:r>
    </w:p>
    <w:p w:rsidR="00762B4D" w:rsidRPr="00A64C24" w:rsidRDefault="00F9257C">
      <w:pPr>
        <w:pStyle w:val="1"/>
        <w:rPr>
          <w:lang w:val="ru-RU"/>
        </w:rPr>
      </w:pPr>
      <w:r w:rsidRPr="00A64C24">
        <w:rPr>
          <w:lang w:val="ru-RU"/>
        </w:rPr>
        <w:t>6. Влияние ограничений</w:t>
      </w:r>
    </w:p>
    <w:p w:rsidR="00762B4D" w:rsidRPr="00534CA6" w:rsidRDefault="00F9257C">
      <w:pPr>
        <w:spacing w:after="80"/>
        <w:rPr>
          <w:lang w:val="ru-RU"/>
        </w:rPr>
      </w:pPr>
      <w:r w:rsidRPr="00534CA6">
        <w:rPr>
          <w:lang w:val="ru-RU"/>
        </w:rPr>
        <w:t xml:space="preserve">Сравнение показывает, что без групповых ограничений касательный портфель почти полностью концентрируется в </w:t>
      </w:r>
      <w:r>
        <w:t>SBER</w:t>
      </w:r>
      <w:r w:rsidRPr="00534CA6">
        <w:rPr>
          <w:lang w:val="ru-RU"/>
        </w:rPr>
        <w:t xml:space="preserve"> и </w:t>
      </w:r>
      <w:r>
        <w:t>LUK</w:t>
      </w:r>
      <w:r w:rsidRPr="00534CA6">
        <w:rPr>
          <w:lang w:val="ru-RU"/>
        </w:rPr>
        <w:t xml:space="preserve">. После добавления групповых ограничений в портфель принудительно входят </w:t>
      </w:r>
      <w:r>
        <w:t>FSK</w:t>
      </w:r>
      <w:r w:rsidRPr="00534CA6">
        <w:rPr>
          <w:lang w:val="ru-RU"/>
        </w:rPr>
        <w:t xml:space="preserve">, </w:t>
      </w:r>
      <w:r>
        <w:t>ROSN</w:t>
      </w:r>
      <w:r w:rsidRPr="00534CA6">
        <w:rPr>
          <w:lang w:val="ru-RU"/>
        </w:rPr>
        <w:t xml:space="preserve"> и </w:t>
      </w:r>
      <w:r>
        <w:t>LUK</w:t>
      </w:r>
      <w:r w:rsidRPr="00534CA6">
        <w:rPr>
          <w:lang w:val="ru-RU"/>
        </w:rPr>
        <w:t xml:space="preserve">, а доля </w:t>
      </w:r>
      <w:r>
        <w:t>SBER</w:t>
      </w:r>
      <w:r w:rsidRPr="00534CA6">
        <w:rPr>
          <w:lang w:val="ru-RU"/>
        </w:rPr>
        <w:t xml:space="preserve"> снижается.</w:t>
      </w:r>
    </w:p>
    <w:tbl>
      <w:tblPr>
        <w:tblStyle w:val="aff0"/>
        <w:tblW w:w="0" w:type="auto"/>
        <w:jc w:val="center"/>
        <w:tblLook w:val="04A0"/>
      </w:tblPr>
      <w:tblGrid>
        <w:gridCol w:w="1247"/>
        <w:gridCol w:w="2268"/>
        <w:gridCol w:w="2268"/>
      </w:tblGrid>
      <w:tr w:rsidR="00762B4D">
        <w:trPr>
          <w:jc w:val="center"/>
        </w:trPr>
        <w:tc>
          <w:tcPr>
            <w:tcW w:w="1247" w:type="dxa"/>
            <w:shd w:val="clear" w:color="auto" w:fill="D9EAF7"/>
            <w:vAlign w:val="center"/>
          </w:tcPr>
          <w:p w:rsidR="00762B4D" w:rsidRDefault="00F9257C">
            <w:pPr>
              <w:jc w:val="center"/>
            </w:pPr>
            <w:proofErr w:type="spellStart"/>
            <w:r>
              <w:rPr>
                <w:b/>
                <w:sz w:val="17"/>
              </w:rPr>
              <w:lastRenderedPageBreak/>
              <w:t>Актив</w:t>
            </w:r>
            <w:proofErr w:type="spellEnd"/>
          </w:p>
        </w:tc>
        <w:tc>
          <w:tcPr>
            <w:tcW w:w="2268" w:type="dxa"/>
            <w:shd w:val="clear" w:color="auto" w:fill="D9EAF7"/>
            <w:vAlign w:val="center"/>
          </w:tcPr>
          <w:p w:rsidR="00762B4D" w:rsidRDefault="00F9257C">
            <w:pPr>
              <w:jc w:val="center"/>
            </w:pPr>
            <w:r>
              <w:rPr>
                <w:b/>
                <w:sz w:val="17"/>
              </w:rPr>
              <w:t>Без групповых ограничений</w:t>
            </w:r>
          </w:p>
        </w:tc>
        <w:tc>
          <w:tcPr>
            <w:tcW w:w="2268" w:type="dxa"/>
            <w:shd w:val="clear" w:color="auto" w:fill="D9EAF7"/>
            <w:vAlign w:val="center"/>
          </w:tcPr>
          <w:p w:rsidR="00762B4D" w:rsidRDefault="00F9257C">
            <w:pPr>
              <w:jc w:val="center"/>
            </w:pPr>
            <w:r>
              <w:rPr>
                <w:b/>
                <w:sz w:val="17"/>
              </w:rPr>
              <w:t>С групповыми ограничениями</w:t>
            </w:r>
          </w:p>
        </w:tc>
      </w:tr>
      <w:tr w:rsidR="00762B4D">
        <w:trPr>
          <w:jc w:val="center"/>
        </w:trPr>
        <w:tc>
          <w:tcPr>
            <w:tcW w:w="1247" w:type="dxa"/>
            <w:vAlign w:val="center"/>
          </w:tcPr>
          <w:p w:rsidR="00762B4D" w:rsidRDefault="00F9257C">
            <w:pPr>
              <w:jc w:val="center"/>
            </w:pPr>
            <w:r>
              <w:rPr>
                <w:sz w:val="17"/>
              </w:rPr>
              <w:t>GAZP</w:t>
            </w:r>
          </w:p>
        </w:tc>
        <w:tc>
          <w:tcPr>
            <w:tcW w:w="2268" w:type="dxa"/>
            <w:vAlign w:val="center"/>
          </w:tcPr>
          <w:p w:rsidR="00762B4D" w:rsidRDefault="00F9257C">
            <w:pPr>
              <w:jc w:val="center"/>
            </w:pPr>
            <w:r>
              <w:rPr>
                <w:sz w:val="17"/>
              </w:rPr>
              <w:t>0.00%</w:t>
            </w:r>
          </w:p>
        </w:tc>
        <w:tc>
          <w:tcPr>
            <w:tcW w:w="2268" w:type="dxa"/>
            <w:vAlign w:val="center"/>
          </w:tcPr>
          <w:p w:rsidR="00762B4D" w:rsidRDefault="00F9257C">
            <w:pPr>
              <w:jc w:val="center"/>
            </w:pPr>
            <w:r>
              <w:rPr>
                <w:sz w:val="17"/>
              </w:rPr>
              <w:t>0.00%</w:t>
            </w:r>
          </w:p>
        </w:tc>
      </w:tr>
      <w:tr w:rsidR="00762B4D">
        <w:trPr>
          <w:jc w:val="center"/>
        </w:trPr>
        <w:tc>
          <w:tcPr>
            <w:tcW w:w="1247" w:type="dxa"/>
            <w:vAlign w:val="center"/>
          </w:tcPr>
          <w:p w:rsidR="00762B4D" w:rsidRDefault="00F9257C">
            <w:pPr>
              <w:jc w:val="center"/>
            </w:pPr>
            <w:r>
              <w:rPr>
                <w:sz w:val="17"/>
              </w:rPr>
              <w:t>ROSN</w:t>
            </w:r>
          </w:p>
        </w:tc>
        <w:tc>
          <w:tcPr>
            <w:tcW w:w="2268" w:type="dxa"/>
            <w:vAlign w:val="center"/>
          </w:tcPr>
          <w:p w:rsidR="00762B4D" w:rsidRDefault="00F9257C">
            <w:pPr>
              <w:jc w:val="center"/>
            </w:pPr>
            <w:r>
              <w:rPr>
                <w:sz w:val="17"/>
              </w:rPr>
              <w:t>0.00%</w:t>
            </w:r>
          </w:p>
        </w:tc>
        <w:tc>
          <w:tcPr>
            <w:tcW w:w="2268" w:type="dxa"/>
            <w:vAlign w:val="center"/>
          </w:tcPr>
          <w:p w:rsidR="00762B4D" w:rsidRDefault="00F9257C">
            <w:pPr>
              <w:jc w:val="center"/>
            </w:pPr>
            <w:r>
              <w:rPr>
                <w:sz w:val="17"/>
              </w:rPr>
              <w:t>15.00%</w:t>
            </w:r>
          </w:p>
        </w:tc>
      </w:tr>
      <w:tr w:rsidR="00762B4D">
        <w:trPr>
          <w:jc w:val="center"/>
        </w:trPr>
        <w:tc>
          <w:tcPr>
            <w:tcW w:w="1247" w:type="dxa"/>
            <w:vAlign w:val="center"/>
          </w:tcPr>
          <w:p w:rsidR="00762B4D" w:rsidRDefault="00F9257C">
            <w:pPr>
              <w:jc w:val="center"/>
            </w:pPr>
            <w:r>
              <w:rPr>
                <w:sz w:val="17"/>
              </w:rPr>
              <w:t>LUK</w:t>
            </w:r>
          </w:p>
        </w:tc>
        <w:tc>
          <w:tcPr>
            <w:tcW w:w="2268" w:type="dxa"/>
            <w:vAlign w:val="center"/>
          </w:tcPr>
          <w:p w:rsidR="00762B4D" w:rsidRDefault="00F9257C">
            <w:pPr>
              <w:jc w:val="center"/>
            </w:pPr>
            <w:r>
              <w:rPr>
                <w:sz w:val="17"/>
              </w:rPr>
              <w:t>20.99%</w:t>
            </w:r>
          </w:p>
        </w:tc>
        <w:tc>
          <w:tcPr>
            <w:tcW w:w="2268" w:type="dxa"/>
            <w:vAlign w:val="center"/>
          </w:tcPr>
          <w:p w:rsidR="00762B4D" w:rsidRDefault="00F9257C">
            <w:pPr>
              <w:jc w:val="center"/>
            </w:pPr>
            <w:r>
              <w:rPr>
                <w:sz w:val="17"/>
              </w:rPr>
              <w:t>10.00%</w:t>
            </w:r>
          </w:p>
        </w:tc>
      </w:tr>
      <w:tr w:rsidR="00762B4D">
        <w:trPr>
          <w:jc w:val="center"/>
        </w:trPr>
        <w:tc>
          <w:tcPr>
            <w:tcW w:w="1247" w:type="dxa"/>
            <w:vAlign w:val="center"/>
          </w:tcPr>
          <w:p w:rsidR="00762B4D" w:rsidRDefault="00F9257C">
            <w:pPr>
              <w:jc w:val="center"/>
            </w:pPr>
            <w:r>
              <w:rPr>
                <w:sz w:val="17"/>
              </w:rPr>
              <w:t>FSK</w:t>
            </w:r>
          </w:p>
        </w:tc>
        <w:tc>
          <w:tcPr>
            <w:tcW w:w="2268" w:type="dxa"/>
            <w:vAlign w:val="center"/>
          </w:tcPr>
          <w:p w:rsidR="00762B4D" w:rsidRDefault="00F9257C">
            <w:pPr>
              <w:jc w:val="center"/>
            </w:pPr>
            <w:r>
              <w:rPr>
                <w:sz w:val="17"/>
              </w:rPr>
              <w:t>0.00%</w:t>
            </w:r>
          </w:p>
        </w:tc>
        <w:tc>
          <w:tcPr>
            <w:tcW w:w="2268" w:type="dxa"/>
            <w:vAlign w:val="center"/>
          </w:tcPr>
          <w:p w:rsidR="00762B4D" w:rsidRDefault="00F9257C">
            <w:pPr>
              <w:jc w:val="center"/>
            </w:pPr>
            <w:r>
              <w:rPr>
                <w:sz w:val="17"/>
              </w:rPr>
              <w:t>27.00%</w:t>
            </w:r>
          </w:p>
        </w:tc>
      </w:tr>
      <w:tr w:rsidR="00762B4D">
        <w:trPr>
          <w:jc w:val="center"/>
        </w:trPr>
        <w:tc>
          <w:tcPr>
            <w:tcW w:w="1247" w:type="dxa"/>
            <w:vAlign w:val="center"/>
          </w:tcPr>
          <w:p w:rsidR="00762B4D" w:rsidRDefault="00F9257C">
            <w:pPr>
              <w:jc w:val="center"/>
            </w:pPr>
            <w:r>
              <w:rPr>
                <w:sz w:val="17"/>
              </w:rPr>
              <w:t>SBER</w:t>
            </w:r>
          </w:p>
        </w:tc>
        <w:tc>
          <w:tcPr>
            <w:tcW w:w="2268" w:type="dxa"/>
            <w:vAlign w:val="center"/>
          </w:tcPr>
          <w:p w:rsidR="00762B4D" w:rsidRDefault="00F9257C">
            <w:pPr>
              <w:jc w:val="center"/>
            </w:pPr>
            <w:r>
              <w:rPr>
                <w:sz w:val="17"/>
              </w:rPr>
              <w:t>79.01%</w:t>
            </w:r>
          </w:p>
        </w:tc>
        <w:tc>
          <w:tcPr>
            <w:tcW w:w="2268" w:type="dxa"/>
            <w:vAlign w:val="center"/>
          </w:tcPr>
          <w:p w:rsidR="00762B4D" w:rsidRDefault="00F9257C">
            <w:pPr>
              <w:jc w:val="center"/>
            </w:pPr>
            <w:r>
              <w:rPr>
                <w:sz w:val="17"/>
              </w:rPr>
              <w:t>48.00%</w:t>
            </w:r>
          </w:p>
        </w:tc>
      </w:tr>
      <w:tr w:rsidR="00762B4D">
        <w:trPr>
          <w:jc w:val="center"/>
        </w:trPr>
        <w:tc>
          <w:tcPr>
            <w:tcW w:w="1247" w:type="dxa"/>
            <w:vAlign w:val="center"/>
          </w:tcPr>
          <w:p w:rsidR="00762B4D" w:rsidRDefault="00F9257C">
            <w:pPr>
              <w:jc w:val="center"/>
            </w:pPr>
            <w:r>
              <w:rPr>
                <w:sz w:val="17"/>
              </w:rPr>
              <w:t>VTB</w:t>
            </w:r>
          </w:p>
        </w:tc>
        <w:tc>
          <w:tcPr>
            <w:tcW w:w="2268" w:type="dxa"/>
            <w:vAlign w:val="center"/>
          </w:tcPr>
          <w:p w:rsidR="00762B4D" w:rsidRDefault="00F9257C">
            <w:pPr>
              <w:jc w:val="center"/>
            </w:pPr>
            <w:r>
              <w:rPr>
                <w:sz w:val="17"/>
              </w:rPr>
              <w:t>0.00%</w:t>
            </w:r>
          </w:p>
        </w:tc>
        <w:tc>
          <w:tcPr>
            <w:tcW w:w="2268" w:type="dxa"/>
            <w:vAlign w:val="center"/>
          </w:tcPr>
          <w:p w:rsidR="00762B4D" w:rsidRDefault="00F9257C">
            <w:pPr>
              <w:jc w:val="center"/>
            </w:pPr>
            <w:r>
              <w:rPr>
                <w:sz w:val="17"/>
              </w:rPr>
              <w:t>0.00%</w:t>
            </w:r>
          </w:p>
        </w:tc>
      </w:tr>
    </w:tbl>
    <w:p w:rsidR="00762B4D" w:rsidRDefault="00762B4D"/>
    <w:p w:rsidR="00762B4D" w:rsidRPr="00534CA6" w:rsidRDefault="00F9257C">
      <w:pPr>
        <w:spacing w:after="80"/>
        <w:rPr>
          <w:lang w:val="ru-RU"/>
        </w:rPr>
      </w:pPr>
      <w:r w:rsidRPr="00534CA6">
        <w:rPr>
          <w:lang w:val="ru-RU"/>
        </w:rPr>
        <w:t xml:space="preserve">Активными оказались ограничения, которые непосредственно зажимают решение на границах: нижняя граница по </w:t>
      </w:r>
      <w:proofErr w:type="spellStart"/>
      <w:r w:rsidRPr="00534CA6">
        <w:rPr>
          <w:lang w:val="ru-RU"/>
        </w:rPr>
        <w:t>нефтегазу</w:t>
      </w:r>
      <w:proofErr w:type="spellEnd"/>
      <w:r w:rsidRPr="00534CA6">
        <w:rPr>
          <w:lang w:val="ru-RU"/>
        </w:rPr>
        <w:t>, нижняя граница по энергетике и верхняя граница по внутреннему рынку.</w:t>
      </w:r>
    </w:p>
    <w:tbl>
      <w:tblPr>
        <w:tblStyle w:val="aff0"/>
        <w:tblW w:w="0" w:type="auto"/>
        <w:jc w:val="center"/>
        <w:tblLook w:val="04A0"/>
      </w:tblPr>
      <w:tblGrid>
        <w:gridCol w:w="1984"/>
        <w:gridCol w:w="1417"/>
        <w:gridCol w:w="1417"/>
        <w:gridCol w:w="1417"/>
        <w:gridCol w:w="2551"/>
      </w:tblGrid>
      <w:tr w:rsidR="00762B4D">
        <w:trPr>
          <w:jc w:val="center"/>
        </w:trPr>
        <w:tc>
          <w:tcPr>
            <w:tcW w:w="1984" w:type="dxa"/>
            <w:shd w:val="clear" w:color="auto" w:fill="D9EAF7"/>
            <w:vAlign w:val="center"/>
          </w:tcPr>
          <w:p w:rsidR="00762B4D" w:rsidRDefault="00F9257C">
            <w:pPr>
              <w:jc w:val="center"/>
            </w:pPr>
            <w:proofErr w:type="spellStart"/>
            <w:r>
              <w:rPr>
                <w:b/>
                <w:sz w:val="17"/>
              </w:rPr>
              <w:t>Группа</w:t>
            </w:r>
            <w:proofErr w:type="spellEnd"/>
          </w:p>
        </w:tc>
        <w:tc>
          <w:tcPr>
            <w:tcW w:w="1417" w:type="dxa"/>
            <w:shd w:val="clear" w:color="auto" w:fill="D9EAF7"/>
            <w:vAlign w:val="center"/>
          </w:tcPr>
          <w:p w:rsidR="00762B4D" w:rsidRDefault="00F9257C">
            <w:pPr>
              <w:jc w:val="center"/>
            </w:pPr>
            <w:r>
              <w:rPr>
                <w:b/>
                <w:sz w:val="17"/>
              </w:rPr>
              <w:t>Вес группы</w:t>
            </w:r>
          </w:p>
        </w:tc>
        <w:tc>
          <w:tcPr>
            <w:tcW w:w="1417" w:type="dxa"/>
            <w:shd w:val="clear" w:color="auto" w:fill="D9EAF7"/>
            <w:vAlign w:val="center"/>
          </w:tcPr>
          <w:p w:rsidR="00762B4D" w:rsidRDefault="00F9257C">
            <w:pPr>
              <w:jc w:val="center"/>
            </w:pPr>
            <w:r>
              <w:rPr>
                <w:b/>
                <w:sz w:val="17"/>
              </w:rPr>
              <w:t>Нижняя граница</w:t>
            </w:r>
          </w:p>
        </w:tc>
        <w:tc>
          <w:tcPr>
            <w:tcW w:w="1417" w:type="dxa"/>
            <w:shd w:val="clear" w:color="auto" w:fill="D9EAF7"/>
            <w:vAlign w:val="center"/>
          </w:tcPr>
          <w:p w:rsidR="00762B4D" w:rsidRDefault="00F9257C">
            <w:pPr>
              <w:jc w:val="center"/>
            </w:pPr>
            <w:r>
              <w:rPr>
                <w:b/>
                <w:sz w:val="17"/>
              </w:rPr>
              <w:t>Верхняя граница</w:t>
            </w:r>
          </w:p>
        </w:tc>
        <w:tc>
          <w:tcPr>
            <w:tcW w:w="2551" w:type="dxa"/>
            <w:shd w:val="clear" w:color="auto" w:fill="D9EAF7"/>
            <w:vAlign w:val="center"/>
          </w:tcPr>
          <w:p w:rsidR="00762B4D" w:rsidRDefault="00F9257C">
            <w:pPr>
              <w:jc w:val="center"/>
            </w:pPr>
            <w:r>
              <w:rPr>
                <w:b/>
                <w:sz w:val="17"/>
              </w:rPr>
              <w:t>Статус</w:t>
            </w:r>
          </w:p>
        </w:tc>
      </w:tr>
      <w:tr w:rsidR="00762B4D">
        <w:trPr>
          <w:jc w:val="center"/>
        </w:trPr>
        <w:tc>
          <w:tcPr>
            <w:tcW w:w="1984" w:type="dxa"/>
            <w:vAlign w:val="center"/>
          </w:tcPr>
          <w:p w:rsidR="00762B4D" w:rsidRDefault="00F9257C">
            <w:pPr>
              <w:jc w:val="center"/>
            </w:pPr>
            <w:r>
              <w:rPr>
                <w:sz w:val="17"/>
              </w:rPr>
              <w:t>Нефтегаз</w:t>
            </w:r>
          </w:p>
        </w:tc>
        <w:tc>
          <w:tcPr>
            <w:tcW w:w="1417" w:type="dxa"/>
            <w:vAlign w:val="center"/>
          </w:tcPr>
          <w:p w:rsidR="00762B4D" w:rsidRDefault="00F9257C">
            <w:pPr>
              <w:jc w:val="center"/>
            </w:pPr>
            <w:r>
              <w:rPr>
                <w:sz w:val="17"/>
              </w:rPr>
              <w:t>25.00%</w:t>
            </w:r>
          </w:p>
        </w:tc>
        <w:tc>
          <w:tcPr>
            <w:tcW w:w="1417" w:type="dxa"/>
            <w:vAlign w:val="center"/>
          </w:tcPr>
          <w:p w:rsidR="00762B4D" w:rsidRDefault="00F9257C">
            <w:pPr>
              <w:jc w:val="center"/>
            </w:pPr>
            <w:r>
              <w:rPr>
                <w:sz w:val="17"/>
              </w:rPr>
              <w:t>25.00%</w:t>
            </w:r>
          </w:p>
        </w:tc>
        <w:tc>
          <w:tcPr>
            <w:tcW w:w="1417" w:type="dxa"/>
            <w:vAlign w:val="center"/>
          </w:tcPr>
          <w:p w:rsidR="00762B4D" w:rsidRDefault="00F9257C">
            <w:pPr>
              <w:jc w:val="center"/>
            </w:pPr>
            <w:r>
              <w:rPr>
                <w:sz w:val="17"/>
              </w:rPr>
              <w:t>65.00%</w:t>
            </w:r>
          </w:p>
        </w:tc>
        <w:tc>
          <w:tcPr>
            <w:tcW w:w="2551" w:type="dxa"/>
            <w:vAlign w:val="center"/>
          </w:tcPr>
          <w:p w:rsidR="00762B4D" w:rsidRDefault="00F9257C">
            <w:pPr>
              <w:jc w:val="center"/>
            </w:pPr>
            <w:r>
              <w:rPr>
                <w:sz w:val="17"/>
              </w:rPr>
              <w:t>нижняя граница активна</w:t>
            </w:r>
          </w:p>
        </w:tc>
      </w:tr>
      <w:tr w:rsidR="00762B4D">
        <w:trPr>
          <w:jc w:val="center"/>
        </w:trPr>
        <w:tc>
          <w:tcPr>
            <w:tcW w:w="1984" w:type="dxa"/>
            <w:vAlign w:val="center"/>
          </w:tcPr>
          <w:p w:rsidR="00762B4D" w:rsidRDefault="00F9257C">
            <w:pPr>
              <w:jc w:val="center"/>
            </w:pPr>
            <w:r>
              <w:rPr>
                <w:sz w:val="17"/>
              </w:rPr>
              <w:t>Энергетика</w:t>
            </w:r>
          </w:p>
        </w:tc>
        <w:tc>
          <w:tcPr>
            <w:tcW w:w="1417" w:type="dxa"/>
            <w:vAlign w:val="center"/>
          </w:tcPr>
          <w:p w:rsidR="00762B4D" w:rsidRDefault="00F9257C">
            <w:pPr>
              <w:jc w:val="center"/>
            </w:pPr>
            <w:r>
              <w:rPr>
                <w:sz w:val="17"/>
              </w:rPr>
              <w:t>27.00%</w:t>
            </w:r>
          </w:p>
        </w:tc>
        <w:tc>
          <w:tcPr>
            <w:tcW w:w="1417" w:type="dxa"/>
            <w:vAlign w:val="center"/>
          </w:tcPr>
          <w:p w:rsidR="00762B4D" w:rsidRDefault="00F9257C">
            <w:pPr>
              <w:jc w:val="center"/>
            </w:pPr>
            <w:r>
              <w:rPr>
                <w:sz w:val="17"/>
              </w:rPr>
              <w:t>27.00%</w:t>
            </w:r>
          </w:p>
        </w:tc>
        <w:tc>
          <w:tcPr>
            <w:tcW w:w="1417" w:type="dxa"/>
            <w:vAlign w:val="center"/>
          </w:tcPr>
          <w:p w:rsidR="00762B4D" w:rsidRDefault="00F9257C">
            <w:pPr>
              <w:jc w:val="center"/>
            </w:pPr>
            <w:r>
              <w:rPr>
                <w:sz w:val="17"/>
              </w:rPr>
              <w:t>75.00%</w:t>
            </w:r>
          </w:p>
        </w:tc>
        <w:tc>
          <w:tcPr>
            <w:tcW w:w="2551" w:type="dxa"/>
            <w:vAlign w:val="center"/>
          </w:tcPr>
          <w:p w:rsidR="00762B4D" w:rsidRDefault="00F9257C">
            <w:pPr>
              <w:jc w:val="center"/>
            </w:pPr>
            <w:r>
              <w:rPr>
                <w:sz w:val="17"/>
              </w:rPr>
              <w:t>нижняя граница активна</w:t>
            </w:r>
          </w:p>
        </w:tc>
      </w:tr>
      <w:tr w:rsidR="00762B4D">
        <w:trPr>
          <w:jc w:val="center"/>
        </w:trPr>
        <w:tc>
          <w:tcPr>
            <w:tcW w:w="1984" w:type="dxa"/>
            <w:vAlign w:val="center"/>
          </w:tcPr>
          <w:p w:rsidR="00762B4D" w:rsidRDefault="00F9257C">
            <w:pPr>
              <w:jc w:val="center"/>
            </w:pPr>
            <w:r>
              <w:rPr>
                <w:sz w:val="17"/>
              </w:rPr>
              <w:t>Банки</w:t>
            </w:r>
          </w:p>
        </w:tc>
        <w:tc>
          <w:tcPr>
            <w:tcW w:w="1417" w:type="dxa"/>
            <w:vAlign w:val="center"/>
          </w:tcPr>
          <w:p w:rsidR="00762B4D" w:rsidRDefault="00F9257C">
            <w:pPr>
              <w:jc w:val="center"/>
            </w:pPr>
            <w:r>
              <w:rPr>
                <w:sz w:val="17"/>
              </w:rPr>
              <w:t>48.00%</w:t>
            </w:r>
          </w:p>
        </w:tc>
        <w:tc>
          <w:tcPr>
            <w:tcW w:w="1417" w:type="dxa"/>
            <w:vAlign w:val="center"/>
          </w:tcPr>
          <w:p w:rsidR="00762B4D" w:rsidRDefault="00F9257C">
            <w:pPr>
              <w:jc w:val="center"/>
            </w:pPr>
            <w:r>
              <w:rPr>
                <w:sz w:val="17"/>
              </w:rPr>
              <w:t>15.00%</w:t>
            </w:r>
          </w:p>
        </w:tc>
        <w:tc>
          <w:tcPr>
            <w:tcW w:w="1417" w:type="dxa"/>
            <w:vAlign w:val="center"/>
          </w:tcPr>
          <w:p w:rsidR="00762B4D" w:rsidRDefault="00F9257C">
            <w:pPr>
              <w:jc w:val="center"/>
            </w:pPr>
            <w:r>
              <w:rPr>
                <w:sz w:val="17"/>
              </w:rPr>
              <w:t>55.00%</w:t>
            </w:r>
          </w:p>
        </w:tc>
        <w:tc>
          <w:tcPr>
            <w:tcW w:w="2551" w:type="dxa"/>
            <w:vAlign w:val="center"/>
          </w:tcPr>
          <w:p w:rsidR="00762B4D" w:rsidRDefault="00F9257C">
            <w:pPr>
              <w:jc w:val="center"/>
            </w:pPr>
            <w:r>
              <w:rPr>
                <w:sz w:val="17"/>
              </w:rPr>
              <w:t>не активно</w:t>
            </w:r>
          </w:p>
        </w:tc>
      </w:tr>
      <w:tr w:rsidR="00762B4D">
        <w:trPr>
          <w:jc w:val="center"/>
        </w:trPr>
        <w:tc>
          <w:tcPr>
            <w:tcW w:w="1984" w:type="dxa"/>
            <w:vAlign w:val="center"/>
          </w:tcPr>
          <w:p w:rsidR="00762B4D" w:rsidRDefault="00F9257C">
            <w:pPr>
              <w:jc w:val="center"/>
            </w:pPr>
            <w:r>
              <w:rPr>
                <w:sz w:val="17"/>
              </w:rPr>
              <w:t>Внешний рынок</w:t>
            </w:r>
          </w:p>
        </w:tc>
        <w:tc>
          <w:tcPr>
            <w:tcW w:w="1417" w:type="dxa"/>
            <w:vAlign w:val="center"/>
          </w:tcPr>
          <w:p w:rsidR="00762B4D" w:rsidRDefault="00F9257C">
            <w:pPr>
              <w:jc w:val="center"/>
            </w:pPr>
            <w:r>
              <w:rPr>
                <w:sz w:val="17"/>
              </w:rPr>
              <w:t>15.00%</w:t>
            </w:r>
          </w:p>
        </w:tc>
        <w:tc>
          <w:tcPr>
            <w:tcW w:w="1417" w:type="dxa"/>
            <w:vAlign w:val="center"/>
          </w:tcPr>
          <w:p w:rsidR="00762B4D" w:rsidRDefault="00F9257C">
            <w:pPr>
              <w:jc w:val="center"/>
            </w:pPr>
            <w:r>
              <w:rPr>
                <w:sz w:val="17"/>
              </w:rPr>
              <w:t>10.00%</w:t>
            </w:r>
          </w:p>
        </w:tc>
        <w:tc>
          <w:tcPr>
            <w:tcW w:w="1417" w:type="dxa"/>
            <w:vAlign w:val="center"/>
          </w:tcPr>
          <w:p w:rsidR="00762B4D" w:rsidRDefault="00F9257C">
            <w:pPr>
              <w:jc w:val="center"/>
            </w:pPr>
            <w:r>
              <w:rPr>
                <w:sz w:val="17"/>
              </w:rPr>
              <w:t>35.00%</w:t>
            </w:r>
          </w:p>
        </w:tc>
        <w:tc>
          <w:tcPr>
            <w:tcW w:w="2551" w:type="dxa"/>
            <w:vAlign w:val="center"/>
          </w:tcPr>
          <w:p w:rsidR="00762B4D" w:rsidRDefault="00F9257C">
            <w:pPr>
              <w:jc w:val="center"/>
            </w:pPr>
            <w:r>
              <w:rPr>
                <w:sz w:val="17"/>
              </w:rPr>
              <w:t>не активно</w:t>
            </w:r>
          </w:p>
        </w:tc>
      </w:tr>
      <w:tr w:rsidR="00762B4D">
        <w:trPr>
          <w:jc w:val="center"/>
        </w:trPr>
        <w:tc>
          <w:tcPr>
            <w:tcW w:w="1984" w:type="dxa"/>
            <w:vAlign w:val="center"/>
          </w:tcPr>
          <w:p w:rsidR="00762B4D" w:rsidRDefault="00F9257C">
            <w:pPr>
              <w:jc w:val="center"/>
            </w:pPr>
            <w:r>
              <w:rPr>
                <w:sz w:val="17"/>
              </w:rPr>
              <w:t>Внутренний рынок</w:t>
            </w:r>
          </w:p>
        </w:tc>
        <w:tc>
          <w:tcPr>
            <w:tcW w:w="1417" w:type="dxa"/>
            <w:vAlign w:val="center"/>
          </w:tcPr>
          <w:p w:rsidR="00762B4D" w:rsidRDefault="00F9257C">
            <w:pPr>
              <w:jc w:val="center"/>
            </w:pPr>
            <w:r>
              <w:rPr>
                <w:sz w:val="17"/>
              </w:rPr>
              <w:t>85.00%</w:t>
            </w:r>
          </w:p>
        </w:tc>
        <w:tc>
          <w:tcPr>
            <w:tcW w:w="1417" w:type="dxa"/>
            <w:vAlign w:val="center"/>
          </w:tcPr>
          <w:p w:rsidR="00762B4D" w:rsidRDefault="00F9257C">
            <w:pPr>
              <w:jc w:val="center"/>
            </w:pPr>
            <w:r>
              <w:rPr>
                <w:sz w:val="17"/>
              </w:rPr>
              <w:t>25.00%</w:t>
            </w:r>
          </w:p>
        </w:tc>
        <w:tc>
          <w:tcPr>
            <w:tcW w:w="1417" w:type="dxa"/>
            <w:vAlign w:val="center"/>
          </w:tcPr>
          <w:p w:rsidR="00762B4D" w:rsidRDefault="00F9257C">
            <w:pPr>
              <w:jc w:val="center"/>
            </w:pPr>
            <w:r>
              <w:rPr>
                <w:sz w:val="17"/>
              </w:rPr>
              <w:t>85.00%</w:t>
            </w:r>
          </w:p>
        </w:tc>
        <w:tc>
          <w:tcPr>
            <w:tcW w:w="2551" w:type="dxa"/>
            <w:vAlign w:val="center"/>
          </w:tcPr>
          <w:p w:rsidR="00762B4D" w:rsidRDefault="00F9257C">
            <w:pPr>
              <w:jc w:val="center"/>
            </w:pPr>
            <w:r>
              <w:rPr>
                <w:sz w:val="17"/>
              </w:rPr>
              <w:t>верхняя граница активна</w:t>
            </w:r>
          </w:p>
        </w:tc>
      </w:tr>
    </w:tbl>
    <w:p w:rsidR="006366E6" w:rsidRPr="006366E6" w:rsidRDefault="006366E6" w:rsidP="006366E6">
      <w:pPr>
        <w:rPr>
          <w:lang w:val="ru-RU"/>
        </w:rPr>
      </w:pPr>
      <w:r w:rsidRPr="006366E6">
        <w:rPr>
          <w:lang w:val="ru-RU"/>
        </w:rPr>
        <w:t xml:space="preserve">Без ограничений касательный портфель почти полностью состоял бы из </w:t>
      </w:r>
      <w:r>
        <w:t>SBER</w:t>
      </w:r>
      <w:r w:rsidRPr="006366E6">
        <w:rPr>
          <w:lang w:val="ru-RU"/>
        </w:rPr>
        <w:t xml:space="preserve"> и </w:t>
      </w:r>
      <w:r>
        <w:t>LUK</w:t>
      </w:r>
      <w:r w:rsidRPr="006366E6">
        <w:rPr>
          <w:lang w:val="ru-RU"/>
        </w:rPr>
        <w:t xml:space="preserve"> (</w:t>
      </w:r>
      <w:r>
        <w:t>SBER</w:t>
      </w:r>
      <w:r w:rsidRPr="006366E6">
        <w:rPr>
          <w:lang w:val="ru-RU"/>
        </w:rPr>
        <w:t xml:space="preserve"> 79%, </w:t>
      </w:r>
      <w:r>
        <w:t>LUK</w:t>
      </w:r>
      <w:r w:rsidRPr="006366E6">
        <w:rPr>
          <w:lang w:val="ru-RU"/>
        </w:rPr>
        <w:t xml:space="preserve"> 21%).</w:t>
      </w:r>
    </w:p>
    <w:p w:rsidR="006366E6" w:rsidRPr="006366E6" w:rsidRDefault="006366E6" w:rsidP="006366E6">
      <w:pPr>
        <w:rPr>
          <w:lang w:val="ru-RU"/>
        </w:rPr>
      </w:pPr>
      <w:r>
        <w:rPr>
          <w:lang w:val="ru-RU"/>
        </w:rPr>
        <w:t>С ограничениями п</w:t>
      </w:r>
      <w:r w:rsidRPr="006366E6">
        <w:rPr>
          <w:lang w:val="ru-RU"/>
        </w:rPr>
        <w:t xml:space="preserve">ришлось добавить </w:t>
      </w:r>
      <w:r>
        <w:t>ROSN</w:t>
      </w:r>
      <w:r w:rsidRPr="006366E6">
        <w:rPr>
          <w:lang w:val="ru-RU"/>
        </w:rPr>
        <w:t xml:space="preserve"> и </w:t>
      </w:r>
      <w:r>
        <w:t>FSK</w:t>
      </w:r>
      <w:r w:rsidRPr="006366E6">
        <w:rPr>
          <w:lang w:val="ru-RU"/>
        </w:rPr>
        <w:t xml:space="preserve">, снизить </w:t>
      </w:r>
      <w:r>
        <w:t>SBER</w:t>
      </w:r>
      <w:r w:rsidRPr="006366E6">
        <w:rPr>
          <w:lang w:val="ru-RU"/>
        </w:rPr>
        <w:t>, потому что:</w:t>
      </w:r>
    </w:p>
    <w:p w:rsidR="006366E6" w:rsidRPr="006366E6" w:rsidRDefault="006366E6" w:rsidP="006366E6">
      <w:pPr>
        <w:rPr>
          <w:lang w:val="ru-RU"/>
        </w:rPr>
      </w:pPr>
      <w:r w:rsidRPr="006366E6">
        <w:rPr>
          <w:lang w:val="ru-RU"/>
        </w:rPr>
        <w:t>Нефтегазовая группа (</w:t>
      </w:r>
      <w:r>
        <w:t>GAZP</w:t>
      </w:r>
      <w:r w:rsidRPr="006366E6">
        <w:rPr>
          <w:lang w:val="ru-RU"/>
        </w:rPr>
        <w:t>+</w:t>
      </w:r>
      <w:r>
        <w:t>ROSN</w:t>
      </w:r>
      <w:r w:rsidRPr="006366E6">
        <w:rPr>
          <w:lang w:val="ru-RU"/>
        </w:rPr>
        <w:t>+</w:t>
      </w:r>
      <w:r>
        <w:t>LUK</w:t>
      </w:r>
      <w:r w:rsidRPr="006366E6">
        <w:rPr>
          <w:lang w:val="ru-RU"/>
        </w:rPr>
        <w:t xml:space="preserve">) должна быть не менее 25% – поэтому </w:t>
      </w:r>
      <w:r>
        <w:t>ROSN</w:t>
      </w:r>
      <w:r w:rsidRPr="006366E6">
        <w:rPr>
          <w:lang w:val="ru-RU"/>
        </w:rPr>
        <w:t xml:space="preserve"> и </w:t>
      </w:r>
      <w:r>
        <w:t>LUK</w:t>
      </w:r>
      <w:r>
        <w:rPr>
          <w:lang w:val="ru-RU"/>
        </w:rPr>
        <w:t xml:space="preserve"> вместе дают 25%.</w:t>
      </w:r>
    </w:p>
    <w:p w:rsidR="006366E6" w:rsidRPr="006366E6" w:rsidRDefault="006366E6" w:rsidP="006366E6">
      <w:pPr>
        <w:rPr>
          <w:lang w:val="ru-RU"/>
        </w:rPr>
      </w:pPr>
      <w:r w:rsidRPr="006366E6">
        <w:rPr>
          <w:lang w:val="ru-RU"/>
        </w:rPr>
        <w:t>Энергетика (</w:t>
      </w:r>
      <w:r>
        <w:t>FSK</w:t>
      </w:r>
      <w:r w:rsidRPr="006366E6">
        <w:rPr>
          <w:lang w:val="ru-RU"/>
        </w:rPr>
        <w:t xml:space="preserve">) – не менее 27% – поэтому </w:t>
      </w:r>
      <w:r>
        <w:t>FSK</w:t>
      </w:r>
      <w:r w:rsidRPr="006366E6">
        <w:rPr>
          <w:lang w:val="ru-RU"/>
        </w:rPr>
        <w:t xml:space="preserve"> получил 27%.</w:t>
      </w:r>
    </w:p>
    <w:p w:rsidR="006366E6" w:rsidRPr="006366E6" w:rsidRDefault="006366E6" w:rsidP="006366E6">
      <w:pPr>
        <w:rPr>
          <w:lang w:val="ru-RU"/>
        </w:rPr>
      </w:pPr>
      <w:r w:rsidRPr="006366E6">
        <w:rPr>
          <w:lang w:val="ru-RU"/>
        </w:rPr>
        <w:t>Внутренний рынок (</w:t>
      </w:r>
      <w:r>
        <w:t>LUK</w:t>
      </w:r>
      <w:r w:rsidRPr="006366E6">
        <w:rPr>
          <w:lang w:val="ru-RU"/>
        </w:rPr>
        <w:t>+</w:t>
      </w:r>
      <w:r>
        <w:t>FSK</w:t>
      </w:r>
      <w:r w:rsidRPr="006366E6">
        <w:rPr>
          <w:lang w:val="ru-RU"/>
        </w:rPr>
        <w:t>+</w:t>
      </w:r>
      <w:r>
        <w:t>SBER</w:t>
      </w:r>
      <w:r w:rsidRPr="006366E6">
        <w:rPr>
          <w:lang w:val="ru-RU"/>
        </w:rPr>
        <w:t>+</w:t>
      </w:r>
      <w:r>
        <w:t>VTB</w:t>
      </w:r>
      <w:r w:rsidRPr="006366E6">
        <w:rPr>
          <w:lang w:val="ru-RU"/>
        </w:rPr>
        <w:t>) – не более 85% – зд</w:t>
      </w:r>
      <w:r>
        <w:rPr>
          <w:lang w:val="ru-RU"/>
        </w:rPr>
        <w:t>есь достигнута верхняя граница.</w:t>
      </w:r>
    </w:p>
    <w:p w:rsidR="00762B4D" w:rsidRPr="006366E6" w:rsidRDefault="006366E6" w:rsidP="006366E6">
      <w:pPr>
        <w:rPr>
          <w:lang w:val="ru-RU"/>
        </w:rPr>
      </w:pPr>
      <w:r w:rsidRPr="006366E6">
        <w:rPr>
          <w:lang w:val="ru-RU"/>
        </w:rPr>
        <w:t>Акти</w:t>
      </w:r>
      <w:r>
        <w:rPr>
          <w:lang w:val="ru-RU"/>
        </w:rPr>
        <w:t xml:space="preserve">вные ограничения – те, для которых </w:t>
      </w:r>
      <w:r w:rsidRPr="006366E6">
        <w:rPr>
          <w:lang w:val="ru-RU"/>
        </w:rPr>
        <w:t xml:space="preserve">решение </w:t>
      </w:r>
      <w:r>
        <w:rPr>
          <w:lang w:val="ru-RU"/>
        </w:rPr>
        <w:t xml:space="preserve">расположено </w:t>
      </w:r>
      <w:r w:rsidRPr="006366E6">
        <w:rPr>
          <w:lang w:val="ru-RU"/>
        </w:rPr>
        <w:t>вплотную к границе. Они сильно влияют на состав портфеля.</w:t>
      </w:r>
    </w:p>
    <w:p w:rsidR="00762B4D" w:rsidRPr="006366E6" w:rsidRDefault="00F9257C">
      <w:pPr>
        <w:pStyle w:val="1"/>
        <w:rPr>
          <w:lang w:val="ru-RU"/>
        </w:rPr>
      </w:pPr>
      <w:r w:rsidRPr="006366E6">
        <w:rPr>
          <w:lang w:val="ru-RU"/>
        </w:rPr>
        <w:t>7. Вывод</w:t>
      </w:r>
    </w:p>
    <w:p w:rsidR="00762B4D" w:rsidRPr="00534CA6" w:rsidRDefault="00F9257C">
      <w:pPr>
        <w:spacing w:after="80"/>
        <w:rPr>
          <w:lang w:val="ru-RU"/>
        </w:rPr>
      </w:pPr>
      <w:r w:rsidRPr="00534CA6">
        <w:rPr>
          <w:lang w:val="ru-RU"/>
        </w:rPr>
        <w:t xml:space="preserve">Оптимальная рискованная часть портфеля при учете групповых ограничений и ставки заимствования: </w:t>
      </w:r>
      <w:proofErr w:type="gramStart"/>
      <w:r>
        <w:t>ROSN</w:t>
      </w:r>
      <w:r w:rsidRPr="00534CA6">
        <w:rPr>
          <w:lang w:val="ru-RU"/>
        </w:rPr>
        <w:t xml:space="preserve"> — 15%, </w:t>
      </w:r>
      <w:r>
        <w:t>LUK</w:t>
      </w:r>
      <w:r w:rsidRPr="00534CA6">
        <w:rPr>
          <w:lang w:val="ru-RU"/>
        </w:rPr>
        <w:t xml:space="preserve"> — 10%, </w:t>
      </w:r>
      <w:r>
        <w:t>FSK</w:t>
      </w:r>
      <w:r w:rsidRPr="00534CA6">
        <w:rPr>
          <w:lang w:val="ru-RU"/>
        </w:rPr>
        <w:t xml:space="preserve"> — 27%, </w:t>
      </w:r>
      <w:r>
        <w:t>SBER</w:t>
      </w:r>
      <w:r w:rsidRPr="00534CA6">
        <w:rPr>
          <w:lang w:val="ru-RU"/>
        </w:rPr>
        <w:t xml:space="preserve"> — 48%, </w:t>
      </w:r>
      <w:r>
        <w:t>GAZP</w:t>
      </w:r>
      <w:r w:rsidRPr="00534CA6">
        <w:rPr>
          <w:lang w:val="ru-RU"/>
        </w:rPr>
        <w:t xml:space="preserve"> и </w:t>
      </w:r>
      <w:r>
        <w:t>VTB</w:t>
      </w:r>
      <w:r w:rsidRPr="00534CA6">
        <w:rPr>
          <w:lang w:val="ru-RU"/>
        </w:rPr>
        <w:t xml:space="preserve"> — 0%.</w:t>
      </w:r>
      <w:proofErr w:type="gramEnd"/>
    </w:p>
    <w:p w:rsidR="00762B4D" w:rsidRDefault="00F9257C">
      <w:pPr>
        <w:spacing w:after="80"/>
        <w:rPr>
          <w:lang w:val="ru-RU"/>
        </w:rPr>
      </w:pPr>
      <w:r w:rsidRPr="00534CA6">
        <w:rPr>
          <w:lang w:val="ru-RU"/>
        </w:rPr>
        <w:t>На формирование портфеля сильнее всего повлияли групповые ограничения: они не позволили сосредоточить большую часть сре</w:t>
      </w:r>
      <w:proofErr w:type="gramStart"/>
      <w:r w:rsidRPr="00534CA6">
        <w:rPr>
          <w:lang w:val="ru-RU"/>
        </w:rPr>
        <w:t xml:space="preserve">дств в </w:t>
      </w:r>
      <w:r>
        <w:t>S</w:t>
      </w:r>
      <w:proofErr w:type="gramEnd"/>
      <w:r>
        <w:t>BER</w:t>
      </w:r>
      <w:r w:rsidRPr="00534CA6">
        <w:rPr>
          <w:lang w:val="ru-RU"/>
        </w:rPr>
        <w:t xml:space="preserve"> и </w:t>
      </w:r>
      <w:r>
        <w:t>LUK</w:t>
      </w:r>
      <w:r w:rsidRPr="00534CA6">
        <w:rPr>
          <w:lang w:val="ru-RU"/>
        </w:rPr>
        <w:t xml:space="preserve"> и заставили держать минимальные доли </w:t>
      </w:r>
      <w:proofErr w:type="spellStart"/>
      <w:r w:rsidRPr="00534CA6">
        <w:rPr>
          <w:lang w:val="ru-RU"/>
        </w:rPr>
        <w:t>нефтегаза</w:t>
      </w:r>
      <w:proofErr w:type="spellEnd"/>
      <w:r w:rsidRPr="00534CA6">
        <w:rPr>
          <w:lang w:val="ru-RU"/>
        </w:rPr>
        <w:t xml:space="preserve"> и энергетики.</w:t>
      </w:r>
    </w:p>
    <w:p w:rsidR="0072081C" w:rsidRDefault="0072081C" w:rsidP="0072081C">
      <w:pPr>
        <w:spacing w:after="80"/>
        <w:rPr>
          <w:lang w:val="ru-RU"/>
        </w:rPr>
      </w:pPr>
      <w:r w:rsidRPr="0072081C">
        <w:rPr>
          <w:lang w:val="ru-RU"/>
        </w:rPr>
        <w:t xml:space="preserve">Это не итоговые веса относительно собственного капитала, а структура касательного портфеля из акций. Итоговые веса получаются после умножения этой структуры на </w:t>
      </w:r>
      <w:proofErr w:type="spellStart"/>
      <w:r w:rsidRPr="0072081C">
        <w:rPr>
          <w:lang w:val="ru-RU"/>
        </w:rPr>
        <w:t>xi</w:t>
      </w:r>
      <w:proofErr w:type="spellEnd"/>
      <w:r w:rsidRPr="0072081C">
        <w:rPr>
          <w:lang w:val="ru-RU"/>
        </w:rPr>
        <w:t xml:space="preserve"> и добавле</w:t>
      </w:r>
      <w:r>
        <w:rPr>
          <w:lang w:val="ru-RU"/>
        </w:rPr>
        <w:t xml:space="preserve">ния </w:t>
      </w:r>
      <w:proofErr w:type="spellStart"/>
      <w:r>
        <w:rPr>
          <w:lang w:val="ru-RU"/>
        </w:rPr>
        <w:t>безрискового</w:t>
      </w:r>
      <w:proofErr w:type="spellEnd"/>
      <w:r>
        <w:rPr>
          <w:lang w:val="ru-RU"/>
        </w:rPr>
        <w:t xml:space="preserve"> актива 1 - </w:t>
      </w:r>
      <w:proofErr w:type="spellStart"/>
      <w:r>
        <w:rPr>
          <w:lang w:val="ru-RU"/>
        </w:rPr>
        <w:t>xi</w:t>
      </w:r>
      <w:proofErr w:type="spellEnd"/>
      <w:r>
        <w:rPr>
          <w:lang w:val="ru-RU"/>
        </w:rPr>
        <w:t>.</w:t>
      </w:r>
    </w:p>
    <w:p w:rsidR="0072081C" w:rsidRPr="0072081C" w:rsidRDefault="0072081C" w:rsidP="0072081C">
      <w:pPr>
        <w:spacing w:after="80"/>
        <w:rPr>
          <w:lang w:val="ru-RU"/>
        </w:rPr>
      </w:pPr>
    </w:p>
    <w:p w:rsidR="006366E6" w:rsidRPr="006366E6" w:rsidRDefault="006366E6" w:rsidP="006366E6">
      <w:pPr>
        <w:spacing w:after="80"/>
        <w:rPr>
          <w:lang w:val="ru-RU"/>
        </w:rPr>
      </w:pPr>
      <w:r w:rsidRPr="006366E6">
        <w:rPr>
          <w:lang w:val="ru-RU"/>
        </w:rPr>
        <w:t>Что такое коэффициент ξ (</w:t>
      </w:r>
      <w:proofErr w:type="spellStart"/>
      <w:r w:rsidRPr="006366E6">
        <w:rPr>
          <w:lang w:val="ru-RU"/>
        </w:rPr>
        <w:t>xi</w:t>
      </w:r>
      <w:proofErr w:type="spellEnd"/>
      <w:r w:rsidRPr="006366E6">
        <w:rPr>
          <w:lang w:val="ru-RU"/>
        </w:rPr>
        <w:t>) в модели?</w:t>
      </w:r>
    </w:p>
    <w:p w:rsidR="006366E6" w:rsidRDefault="006366E6" w:rsidP="006366E6">
      <w:pPr>
        <w:spacing w:after="80"/>
        <w:rPr>
          <w:lang w:val="ru-RU"/>
        </w:rPr>
      </w:pPr>
      <w:r w:rsidRPr="006366E6">
        <w:rPr>
          <w:lang w:val="ru-RU"/>
        </w:rPr>
        <w:t>ξ – это доля капитала, напра</w:t>
      </w:r>
      <w:r>
        <w:rPr>
          <w:lang w:val="ru-RU"/>
        </w:rPr>
        <w:t>вляемая в касательный портфель.</w:t>
      </w:r>
    </w:p>
    <w:p w:rsidR="0072081C" w:rsidRDefault="0072081C" w:rsidP="0072081C">
      <w:pPr>
        <w:spacing w:after="80"/>
        <w:rPr>
          <w:lang w:val="ru-RU"/>
        </w:rPr>
      </w:pPr>
      <w:r w:rsidRPr="0072081C">
        <w:rPr>
          <w:lang w:val="ru-RU"/>
        </w:rPr>
        <w:t xml:space="preserve">Коэффициент </w:t>
      </w:r>
      <w:proofErr w:type="spellStart"/>
      <w:r w:rsidRPr="0072081C">
        <w:rPr>
          <w:lang w:val="ru-RU"/>
        </w:rPr>
        <w:t>xi</w:t>
      </w:r>
      <w:proofErr w:type="spellEnd"/>
      <w:r w:rsidRPr="0072081C">
        <w:rPr>
          <w:lang w:val="ru-RU"/>
        </w:rPr>
        <w:t xml:space="preserve"> показывает, какая доля собственного капитала направляется в касательный рискованный портфель. Если </w:t>
      </w:r>
      <w:proofErr w:type="spellStart"/>
      <w:r w:rsidRPr="0072081C">
        <w:rPr>
          <w:lang w:val="ru-RU"/>
        </w:rPr>
        <w:t>xi</w:t>
      </w:r>
      <w:proofErr w:type="spellEnd"/>
      <w:r w:rsidRPr="0072081C">
        <w:rPr>
          <w:lang w:val="ru-RU"/>
        </w:rPr>
        <w:t xml:space="preserve"> меньше 1, часть средств остается в </w:t>
      </w:r>
      <w:proofErr w:type="spellStart"/>
      <w:r w:rsidRPr="0072081C">
        <w:rPr>
          <w:lang w:val="ru-RU"/>
        </w:rPr>
        <w:t>безрисковом</w:t>
      </w:r>
      <w:proofErr w:type="spellEnd"/>
      <w:r w:rsidRPr="0072081C">
        <w:rPr>
          <w:lang w:val="ru-RU"/>
        </w:rPr>
        <w:t xml:space="preserve"> активе. Если </w:t>
      </w:r>
      <w:proofErr w:type="spellStart"/>
      <w:r w:rsidRPr="0072081C">
        <w:rPr>
          <w:lang w:val="ru-RU"/>
        </w:rPr>
        <w:t>xi</w:t>
      </w:r>
      <w:proofErr w:type="spellEnd"/>
      <w:r w:rsidRPr="0072081C">
        <w:rPr>
          <w:lang w:val="ru-RU"/>
        </w:rPr>
        <w:t xml:space="preserve"> больше 1, инвестор занимает деньги под ставку заимствования и вкладывает в рискованные активы больше собственного капитала. Риск итогового портфеля считается отдельно: поскольку </w:t>
      </w:r>
      <w:proofErr w:type="spellStart"/>
      <w:r w:rsidRPr="0072081C">
        <w:rPr>
          <w:lang w:val="ru-RU"/>
        </w:rPr>
        <w:t>безрисковый</w:t>
      </w:r>
      <w:proofErr w:type="spellEnd"/>
      <w:r w:rsidRPr="0072081C">
        <w:rPr>
          <w:lang w:val="ru-RU"/>
        </w:rPr>
        <w:t xml:space="preserve"> актив не имеет </w:t>
      </w:r>
      <w:proofErr w:type="spellStart"/>
      <w:r w:rsidRPr="0072081C">
        <w:rPr>
          <w:lang w:val="ru-RU"/>
        </w:rPr>
        <w:t>волатильности</w:t>
      </w:r>
      <w:proofErr w:type="spellEnd"/>
      <w:r w:rsidRPr="0072081C">
        <w:rPr>
          <w:lang w:val="ru-RU"/>
        </w:rPr>
        <w:t xml:space="preserve">, годовой риск итогового портфеля равен </w:t>
      </w:r>
      <w:proofErr w:type="spellStart"/>
      <w:r w:rsidRPr="0072081C">
        <w:rPr>
          <w:lang w:val="ru-RU"/>
        </w:rPr>
        <w:t>|xi|</w:t>
      </w:r>
      <w:proofErr w:type="spellEnd"/>
      <w:r w:rsidRPr="0072081C">
        <w:rPr>
          <w:lang w:val="ru-RU"/>
        </w:rPr>
        <w:t xml:space="preserve"> </w:t>
      </w:r>
      <w:proofErr w:type="gramStart"/>
      <w:r w:rsidRPr="0072081C">
        <w:rPr>
          <w:lang w:val="ru-RU"/>
        </w:rPr>
        <w:t>умножить</w:t>
      </w:r>
      <w:proofErr w:type="gramEnd"/>
      <w:r w:rsidRPr="0072081C">
        <w:rPr>
          <w:lang w:val="ru-RU"/>
        </w:rPr>
        <w:t xml:space="preserve"> на риск касательного портфеля.</w:t>
      </w:r>
    </w:p>
    <w:p w:rsidR="0072081C" w:rsidRPr="006366E6" w:rsidRDefault="0072081C" w:rsidP="006366E6">
      <w:pPr>
        <w:spacing w:after="80"/>
        <w:rPr>
          <w:lang w:val="ru-RU"/>
        </w:rPr>
      </w:pPr>
    </w:p>
    <w:p w:rsidR="006366E6" w:rsidRPr="006366E6" w:rsidRDefault="006366E6" w:rsidP="006366E6">
      <w:pPr>
        <w:spacing w:after="80"/>
        <w:rPr>
          <w:lang w:val="ru-RU"/>
        </w:rPr>
      </w:pPr>
      <w:r w:rsidRPr="006366E6">
        <w:rPr>
          <w:lang w:val="ru-RU"/>
        </w:rPr>
        <w:lastRenderedPageBreak/>
        <w:t>Если ξ &lt; 1 – часть капитала остаётся на депозите.</w:t>
      </w:r>
    </w:p>
    <w:p w:rsidR="006366E6" w:rsidRPr="006366E6" w:rsidRDefault="006366E6" w:rsidP="006366E6">
      <w:pPr>
        <w:spacing w:after="80"/>
        <w:rPr>
          <w:lang w:val="ru-RU"/>
        </w:rPr>
      </w:pPr>
      <w:r w:rsidRPr="006366E6">
        <w:rPr>
          <w:lang w:val="ru-RU"/>
        </w:rPr>
        <w:t>Если ξ = 1 – весь капитал в рискованных</w:t>
      </w:r>
      <w:r>
        <w:rPr>
          <w:lang w:val="ru-RU"/>
        </w:rPr>
        <w:t xml:space="preserve"> акциях (касательный портфель).</w:t>
      </w:r>
    </w:p>
    <w:p w:rsidR="006366E6" w:rsidRPr="006366E6" w:rsidRDefault="006366E6" w:rsidP="006366E6">
      <w:pPr>
        <w:spacing w:after="80"/>
        <w:rPr>
          <w:lang w:val="ru-RU"/>
        </w:rPr>
      </w:pPr>
      <w:r w:rsidRPr="006366E6">
        <w:rPr>
          <w:lang w:val="ru-RU"/>
        </w:rPr>
        <w:t xml:space="preserve">Если ξ &gt; 1 – инвестор занимает деньги (отрицательный вес </w:t>
      </w:r>
      <w:proofErr w:type="spellStart"/>
      <w:r w:rsidRPr="006366E6">
        <w:rPr>
          <w:lang w:val="ru-RU"/>
        </w:rPr>
        <w:t>безрискового</w:t>
      </w:r>
      <w:proofErr w:type="spellEnd"/>
      <w:r w:rsidRPr="006366E6">
        <w:rPr>
          <w:lang w:val="ru-RU"/>
        </w:rPr>
        <w:t xml:space="preserve"> актива).</w:t>
      </w:r>
    </w:p>
    <w:p w:rsidR="00762B4D" w:rsidRPr="00534CA6" w:rsidRDefault="006366E6" w:rsidP="006366E6">
      <w:pPr>
        <w:spacing w:after="80"/>
        <w:rPr>
          <w:lang w:val="ru-RU"/>
        </w:rPr>
      </w:pPr>
      <w:r>
        <w:rPr>
          <w:lang w:val="ru-RU"/>
        </w:rPr>
        <w:t>У нас</w:t>
      </w:r>
      <w:r w:rsidRPr="006366E6">
        <w:rPr>
          <w:lang w:val="ru-RU"/>
        </w:rPr>
        <w:t xml:space="preserve"> ξ &gt; 1 всегда, </w:t>
      </w:r>
      <w:proofErr w:type="gramStart"/>
      <w:r w:rsidRPr="006366E6">
        <w:rPr>
          <w:lang w:val="ru-RU"/>
        </w:rPr>
        <w:t>потому</w:t>
      </w:r>
      <w:proofErr w:type="gramEnd"/>
      <w:r w:rsidRPr="006366E6">
        <w:rPr>
          <w:lang w:val="ru-RU"/>
        </w:rPr>
        <w:t xml:space="preserve"> что ожидаемая доходность рискованных акций очень высока по сравнению со ставкой кредита.</w:t>
      </w:r>
    </w:p>
    <w:sectPr w:rsidR="00762B4D" w:rsidRPr="00534CA6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23244C7D"/>
    <w:multiLevelType w:val="multilevel"/>
    <w:tmpl w:val="36D63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0B6E60"/>
    <w:rsid w:val="000C009C"/>
    <w:rsid w:val="0015074B"/>
    <w:rsid w:val="00201ABA"/>
    <w:rsid w:val="0029639D"/>
    <w:rsid w:val="00326F90"/>
    <w:rsid w:val="0033383C"/>
    <w:rsid w:val="00494B8D"/>
    <w:rsid w:val="00534CA6"/>
    <w:rsid w:val="006366E6"/>
    <w:rsid w:val="0072081C"/>
    <w:rsid w:val="00762B4D"/>
    <w:rsid w:val="00A64C24"/>
    <w:rsid w:val="00AA1D8D"/>
    <w:rsid w:val="00B47730"/>
    <w:rsid w:val="00C108EE"/>
    <w:rsid w:val="00CB0664"/>
    <w:rsid w:val="00E16207"/>
    <w:rsid w:val="00F9257C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Times New Roman" w:eastAsia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Светлая заливка1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-11">
    <w:name w:val="Светлая заливка - Акцент 1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12">
    <w:name w:val="Светлый список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-110">
    <w:name w:val="Светлый список - Акцент 1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13">
    <w:name w:val="Светлая сетка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-111">
    <w:name w:val="Светлая сетка - Акцент 1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110">
    <w:name w:val="Средняя заливка 1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">
    <w:name w:val="Средняя заливка 1 - Акцент 1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10">
    <w:name w:val="Средняя заливка 2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">
    <w:name w:val="Средняя заливка 2 - Акцент 1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11">
    <w:name w:val="Средний список 1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1-110">
    <w:name w:val="Средний список 1 - Акцент 1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211">
    <w:name w:val="Средний список 2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2">
    <w:name w:val="Средняя сетка 1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212">
    <w:name w:val="Средняя сетка 2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0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310">
    <w:name w:val="Средняя сетка 3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14">
    <w:name w:val="Темный список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15">
    <w:name w:val="Цветная заливка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0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16">
    <w:name w:val="Цветной список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2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17">
    <w:name w:val="Цветная сетка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3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Balloon Text"/>
    <w:basedOn w:val="a1"/>
    <w:link w:val="aff2"/>
    <w:uiPriority w:val="99"/>
    <w:semiHidden/>
    <w:unhideWhenUsed/>
    <w:rsid w:val="00534C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2">
    <w:name w:val="Текст выноски Знак"/>
    <w:basedOn w:val="a2"/>
    <w:link w:val="aff1"/>
    <w:uiPriority w:val="99"/>
    <w:semiHidden/>
    <w:rsid w:val="00534CA6"/>
    <w:rPr>
      <w:rFonts w:ascii="Tahoma" w:eastAsia="Times New Roman" w:hAnsi="Tahoma" w:cs="Tahoma"/>
      <w:sz w:val="16"/>
      <w:szCs w:val="16"/>
    </w:rPr>
  </w:style>
  <w:style w:type="paragraph" w:customStyle="1" w:styleId="ds-markdown-paragraph">
    <w:name w:val="ds-markdown-paragraph"/>
    <w:basedOn w:val="a1"/>
    <w:rsid w:val="000C009C"/>
    <w:pPr>
      <w:spacing w:before="100" w:beforeAutospacing="1" w:after="100" w:afterAutospacing="1" w:line="240" w:lineRule="auto"/>
    </w:pPr>
    <w:rPr>
      <w:rFonts w:cs="Times New Roman"/>
      <w:sz w:val="24"/>
      <w:szCs w:val="24"/>
      <w:lang w:val="ru-RU" w:eastAsia="ru-RU"/>
    </w:rPr>
  </w:style>
  <w:style w:type="character" w:customStyle="1" w:styleId="mord">
    <w:name w:val="mord"/>
    <w:basedOn w:val="a2"/>
    <w:rsid w:val="000C009C"/>
  </w:style>
  <w:style w:type="character" w:customStyle="1" w:styleId="katex-mathml">
    <w:name w:val="katex-mathml"/>
    <w:basedOn w:val="a2"/>
    <w:rsid w:val="000C009C"/>
  </w:style>
  <w:style w:type="character" w:customStyle="1" w:styleId="mbin">
    <w:name w:val="mbin"/>
    <w:basedOn w:val="a2"/>
    <w:rsid w:val="000C009C"/>
  </w:style>
  <w:style w:type="character" w:customStyle="1" w:styleId="mrel">
    <w:name w:val="mrel"/>
    <w:basedOn w:val="a2"/>
    <w:rsid w:val="000C009C"/>
  </w:style>
  <w:style w:type="character" w:customStyle="1" w:styleId="mopen">
    <w:name w:val="mopen"/>
    <w:basedOn w:val="a2"/>
    <w:rsid w:val="000C009C"/>
  </w:style>
  <w:style w:type="character" w:customStyle="1" w:styleId="vlist-s">
    <w:name w:val="vlist-s"/>
    <w:basedOn w:val="a2"/>
    <w:rsid w:val="000C009C"/>
  </w:style>
  <w:style w:type="character" w:customStyle="1" w:styleId="mpunct">
    <w:name w:val="mpunct"/>
    <w:basedOn w:val="a2"/>
    <w:rsid w:val="000C009C"/>
  </w:style>
  <w:style w:type="character" w:customStyle="1" w:styleId="minner">
    <w:name w:val="minner"/>
    <w:basedOn w:val="a2"/>
    <w:rsid w:val="000C009C"/>
  </w:style>
  <w:style w:type="character" w:customStyle="1" w:styleId="mclose">
    <w:name w:val="mclose"/>
    <w:basedOn w:val="a2"/>
    <w:rsid w:val="000C009C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730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2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6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9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5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6</Pages>
  <Words>1331</Words>
  <Characters>7590</Characters>
  <Application>Microsoft Office Word</Application>
  <DocSecurity>0</DocSecurity>
  <Lines>63</Lines>
  <Paragraphs>17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8904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1</cp:lastModifiedBy>
  <cp:revision>8</cp:revision>
  <dcterms:created xsi:type="dcterms:W3CDTF">2013-12-23T23:15:00Z</dcterms:created>
  <dcterms:modified xsi:type="dcterms:W3CDTF">2026-05-21T07:48:00Z</dcterms:modified>
  <cp:category/>
</cp:coreProperties>
</file>