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Платформа Microsoft .NET і мова програмування C#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Тема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4"/>
          <w:shd w:fill="auto" w:val="clear"/>
        </w:rPr>
        <w:t xml:space="preserve">: LINQ To Objects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Завдання 1: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Дано цілочисельну послідовність. Витягти з неї всі позитивні числа, відсортувавши їх по зростанню.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Завдання 2: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Дано колекцію цілих чисел. Знайти кількість позитивних двозначних елементів, а також їх середнє арифметичне.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Завдання 3: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Дано цілочисельну колекцію, яка зберігає список років. Витягти з неї всі високосні роки, відсортувавши їх по зростанню.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Завдання 4: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Дано колекцію цілих чисел. Знайти максимальне парне значення.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Завдання 5: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Дано колекцію непустих рядків. Отримати колекцію рядків, додавши вкінець до кожної три знаки оклику.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Дано певний символ і строкова колекція. Отримати колекцію строк, які мають відповідний символ.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Дано колекцію непустих рядків. Згрупувати всі елементи по кількості символів.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