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FD5D" w14:textId="2041D305" w:rsidR="00E606BB" w:rsidRDefault="001950AD" w:rsidP="001950AD">
      <w:pPr>
        <w:pStyle w:val="Ttulo"/>
        <w:jc w:val="center"/>
        <w:rPr>
          <w:lang w:val="es-419"/>
        </w:rPr>
      </w:pPr>
      <w:r>
        <w:rPr>
          <w:lang w:val="es-419"/>
        </w:rPr>
        <w:t>Carpeta de comunicación de avances en el variador</w:t>
      </w:r>
    </w:p>
    <w:p w14:paraId="05D54251" w14:textId="77777777" w:rsidR="001950AD" w:rsidRDefault="001950AD" w:rsidP="001950AD">
      <w:pPr>
        <w:rPr>
          <w:lang w:val="es-419"/>
        </w:rPr>
      </w:pPr>
      <w:r>
        <w:rPr>
          <w:lang w:val="es-419"/>
        </w:rPr>
        <w:t xml:space="preserve">Hasta la fecha de hoy 9/5 logramos estos avances en los variadores: </w:t>
      </w:r>
    </w:p>
    <w:p w14:paraId="4AEF3979" w14:textId="18A3A420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Identificamos que variador no funcionaba y lo descartamos.</w:t>
      </w:r>
    </w:p>
    <w:p w14:paraId="0FA7492B" w14:textId="4FAD77B2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Conseguimos un patrocinador que nos proporcione un variador para reemplazar al inoperante.</w:t>
      </w:r>
    </w:p>
    <w:p w14:paraId="6F2D11B2" w14:textId="26E35BAC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Nos familiarizamos con el uso del variador y sus parámetros.</w:t>
      </w:r>
    </w:p>
    <w:p w14:paraId="77572594" w14:textId="4A4C501A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Realizamos curvas de aceleración y desaceleración mediante parámetros.</w:t>
      </w:r>
    </w:p>
    <w:p w14:paraId="48A77F05" w14:textId="2B35A68A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Desinstalamos ambos motores de la cabina y los probamos con el variador, con un correcto funcionamiento de las dos </w:t>
      </w:r>
      <w:r w:rsidR="006839F3">
        <w:rPr>
          <w:lang w:val="es-419"/>
        </w:rPr>
        <w:t>partes.</w:t>
      </w:r>
    </w:p>
    <w:p w14:paraId="2AE52487" w14:textId="18DCF393" w:rsidR="001950AD" w:rsidRDefault="001950AD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Instalamos nuevamente el motor del pitch a la cadena que conecta la caja reductora al eje e hicimos que el variador mueva la C de la cabina, con éxito.</w:t>
      </w:r>
    </w:p>
    <w:p w14:paraId="4DFB9DF9" w14:textId="4FBB2FFD" w:rsidR="006839F3" w:rsidRPr="001950AD" w:rsidRDefault="006839F3" w:rsidP="001950A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Probamos el control por borneras y mediante las entradas digitales conectadas switches pudimos controlar el encendido, cambio de sentido y una detención de emergencia del motor.</w:t>
      </w:r>
    </w:p>
    <w:sectPr w:rsidR="006839F3" w:rsidRPr="00195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C5437"/>
    <w:multiLevelType w:val="hybridMultilevel"/>
    <w:tmpl w:val="1B5A8C2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0168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D"/>
    <w:rsid w:val="001950AD"/>
    <w:rsid w:val="0022133A"/>
    <w:rsid w:val="00293ECD"/>
    <w:rsid w:val="00545378"/>
    <w:rsid w:val="006839F3"/>
    <w:rsid w:val="00E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F132"/>
  <w15:chartTrackingRefBased/>
  <w15:docId w15:val="{EB2456DA-6D58-4A88-979D-C9E7E49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E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E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E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E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E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E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2</cp:revision>
  <dcterms:created xsi:type="dcterms:W3CDTF">2025-05-09T14:13:00Z</dcterms:created>
  <dcterms:modified xsi:type="dcterms:W3CDTF">2025-05-09T14:27:00Z</dcterms:modified>
</cp:coreProperties>
</file>