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0E2" w:rsidRPr="00304BAE" w:rsidRDefault="00304BAE" w:rsidP="00304BAE">
      <w:pPr>
        <w:jc w:val="center"/>
        <w:rPr>
          <w:b/>
          <w:bCs/>
          <w:i/>
          <w:iCs/>
          <w:color w:val="2F5496" w:themeColor="accent5" w:themeShade="BF"/>
          <w:sz w:val="36"/>
          <w:szCs w:val="36"/>
          <w:u w:val="single"/>
          <w:lang w:val="es-AR"/>
        </w:rPr>
      </w:pPr>
      <w:r w:rsidRPr="00304BAE">
        <w:rPr>
          <w:b/>
          <w:bCs/>
          <w:i/>
          <w:iCs/>
          <w:color w:val="2F5496" w:themeColor="accent5" w:themeShade="BF"/>
          <w:sz w:val="36"/>
          <w:szCs w:val="36"/>
          <w:u w:val="single"/>
          <w:lang w:val="es-AR"/>
        </w:rPr>
        <w:t>GUIA DE USUARIO AIR ROOTS</w:t>
      </w:r>
    </w:p>
    <w:p w:rsidR="00304BAE" w:rsidRDefault="00304BAE" w:rsidP="00304BAE">
      <w:pPr>
        <w:jc w:val="center"/>
        <w:rPr>
          <w:lang w:val="es-AR"/>
        </w:rPr>
      </w:pPr>
      <w:r>
        <w:rPr>
          <w:noProof/>
        </w:rPr>
        <w:drawing>
          <wp:inline distT="0" distB="0" distL="0" distR="0">
            <wp:extent cx="4171950" cy="40256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5497.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3399" cy="4027013"/>
                    </a:xfrm>
                    <a:prstGeom prst="rect">
                      <a:avLst/>
                    </a:prstGeom>
                  </pic:spPr>
                </pic:pic>
              </a:graphicData>
            </a:graphic>
          </wp:inline>
        </w:drawing>
      </w:r>
    </w:p>
    <w:p w:rsidR="00304BAE" w:rsidRDefault="00304BAE" w:rsidP="00304BAE">
      <w:pPr>
        <w:rPr>
          <w:lang w:val="es-AR"/>
        </w:rPr>
      </w:pPr>
    </w:p>
    <w:p w:rsidR="00304BAE" w:rsidRPr="00304BAE" w:rsidRDefault="00304BAE" w:rsidP="00304BAE">
      <w:pPr>
        <w:rPr>
          <w:color w:val="2F5496" w:themeColor="accent5" w:themeShade="BF"/>
          <w:lang w:val="es-AR"/>
        </w:rPr>
      </w:pPr>
      <w:r w:rsidRPr="00304BAE">
        <w:rPr>
          <w:color w:val="2F5496" w:themeColor="accent5" w:themeShade="BF"/>
          <w:lang w:val="es-AR"/>
        </w:rPr>
        <w:t xml:space="preserve">CREADORES: </w:t>
      </w:r>
    </w:p>
    <w:p w:rsidR="00304BAE" w:rsidRPr="00304BAE" w:rsidRDefault="00304BAE" w:rsidP="00304BAE">
      <w:pPr>
        <w:rPr>
          <w:color w:val="2F5496" w:themeColor="accent5" w:themeShade="BF"/>
          <w:lang w:val="es-AR"/>
        </w:rPr>
      </w:pPr>
      <w:r w:rsidRPr="00304BAE">
        <w:rPr>
          <w:color w:val="2F5496" w:themeColor="accent5" w:themeShade="BF"/>
          <w:lang w:val="es-AR"/>
        </w:rPr>
        <w:t>LOPEZ MAXIMO</w:t>
      </w:r>
    </w:p>
    <w:p w:rsidR="00304BAE" w:rsidRPr="00304BAE" w:rsidRDefault="00304BAE" w:rsidP="00304BAE">
      <w:pPr>
        <w:rPr>
          <w:color w:val="2F5496" w:themeColor="accent5" w:themeShade="BF"/>
          <w:lang w:val="es-AR"/>
        </w:rPr>
      </w:pPr>
      <w:r w:rsidRPr="00304BAE">
        <w:rPr>
          <w:color w:val="2F5496" w:themeColor="accent5" w:themeShade="BF"/>
          <w:lang w:val="es-AR"/>
        </w:rPr>
        <w:t>MENDEZ ALEJANDRO</w:t>
      </w:r>
    </w:p>
    <w:p w:rsidR="00304BAE" w:rsidRPr="00304BAE" w:rsidRDefault="00304BAE" w:rsidP="00304BAE">
      <w:pPr>
        <w:rPr>
          <w:color w:val="2F5496" w:themeColor="accent5" w:themeShade="BF"/>
          <w:lang w:val="es-AR"/>
        </w:rPr>
      </w:pPr>
      <w:r w:rsidRPr="00304BAE">
        <w:rPr>
          <w:color w:val="2F5496" w:themeColor="accent5" w:themeShade="BF"/>
          <w:lang w:val="es-AR"/>
        </w:rPr>
        <w:t xml:space="preserve">FACHAL MARTINO </w:t>
      </w:r>
    </w:p>
    <w:p w:rsidR="00304BAE" w:rsidRPr="00304BAE" w:rsidRDefault="00304BAE" w:rsidP="00304BAE">
      <w:pPr>
        <w:rPr>
          <w:color w:val="2F5496" w:themeColor="accent5" w:themeShade="BF"/>
          <w:lang w:val="es-AR"/>
        </w:rPr>
      </w:pPr>
      <w:r w:rsidRPr="00304BAE">
        <w:rPr>
          <w:color w:val="2F5496" w:themeColor="accent5" w:themeShade="BF"/>
          <w:lang w:val="es-AR"/>
        </w:rPr>
        <w:t xml:space="preserve">YBAÑEZ BRENDA </w:t>
      </w:r>
    </w:p>
    <w:p w:rsidR="00304BAE" w:rsidRPr="00304BAE" w:rsidRDefault="00304BAE" w:rsidP="00304BAE">
      <w:pPr>
        <w:rPr>
          <w:color w:val="2F5496" w:themeColor="accent5" w:themeShade="BF"/>
          <w:lang w:val="es-AR"/>
        </w:rPr>
      </w:pPr>
      <w:r w:rsidRPr="00304BAE">
        <w:rPr>
          <w:color w:val="2F5496" w:themeColor="accent5" w:themeShade="BF"/>
          <w:lang w:val="es-AR"/>
        </w:rPr>
        <w:t>BLANCO IARA</w:t>
      </w:r>
    </w:p>
    <w:p w:rsidR="00304BAE" w:rsidRDefault="00304BAE" w:rsidP="00304BAE">
      <w:pPr>
        <w:rPr>
          <w:lang w:val="es-AR"/>
        </w:rPr>
      </w:pPr>
    </w:p>
    <w:p w:rsidR="00304BAE" w:rsidRDefault="00304BAE" w:rsidP="00304BAE">
      <w:pPr>
        <w:rPr>
          <w:lang w:val="es-AR"/>
        </w:rPr>
      </w:pPr>
    </w:p>
    <w:p w:rsidR="00304BAE" w:rsidRDefault="00304BAE" w:rsidP="00304BAE">
      <w:pPr>
        <w:rPr>
          <w:lang w:val="es-AR"/>
        </w:rPr>
      </w:pPr>
    </w:p>
    <w:p w:rsidR="00304BAE" w:rsidRDefault="00304BAE" w:rsidP="00304BAE">
      <w:pPr>
        <w:rPr>
          <w:lang w:val="es-AR"/>
        </w:rPr>
      </w:pPr>
    </w:p>
    <w:p w:rsidR="00304BAE" w:rsidRDefault="00304BAE" w:rsidP="00304BAE">
      <w:pPr>
        <w:rPr>
          <w:lang w:val="es-AR"/>
        </w:rPr>
      </w:pPr>
    </w:p>
    <w:p w:rsidR="00304BAE" w:rsidRDefault="00304BAE" w:rsidP="00304BAE">
      <w:pPr>
        <w:rPr>
          <w:lang w:val="es-AR"/>
        </w:rPr>
      </w:pPr>
    </w:p>
    <w:p w:rsidR="00304BAE" w:rsidRDefault="00304BAE" w:rsidP="00304BAE">
      <w:pPr>
        <w:rPr>
          <w:lang w:val="es-AR"/>
        </w:rPr>
      </w:pPr>
    </w:p>
    <w:p w:rsidR="00304BAE" w:rsidRPr="000C78FC" w:rsidRDefault="00304BAE" w:rsidP="00304BAE">
      <w:pPr>
        <w:rPr>
          <w:color w:val="2F5496" w:themeColor="accent5" w:themeShade="BF"/>
          <w:sz w:val="28"/>
          <w:szCs w:val="28"/>
          <w:u w:val="single"/>
          <w:lang w:val="es-AR"/>
        </w:rPr>
      </w:pPr>
      <w:r w:rsidRPr="000C78FC">
        <w:rPr>
          <w:color w:val="2F5496" w:themeColor="accent5" w:themeShade="BF"/>
          <w:sz w:val="28"/>
          <w:szCs w:val="28"/>
          <w:u w:val="single"/>
          <w:lang w:val="es-AR"/>
        </w:rPr>
        <w:t>¿Cómo empezar?</w:t>
      </w:r>
    </w:p>
    <w:p w:rsidR="00304BAE" w:rsidRPr="000C78FC" w:rsidRDefault="00EE7611" w:rsidP="00304BAE">
      <w:pPr>
        <w:pStyle w:val="Prrafodelista"/>
        <w:numPr>
          <w:ilvl w:val="0"/>
          <w:numId w:val="1"/>
        </w:numPr>
        <w:rPr>
          <w:color w:val="2F5496" w:themeColor="accent5" w:themeShade="BF"/>
          <w:sz w:val="24"/>
          <w:szCs w:val="24"/>
          <w:lang w:val="es-AR"/>
        </w:rPr>
      </w:pPr>
      <w:r w:rsidRPr="000C78FC">
        <w:rPr>
          <w:color w:val="2F5496" w:themeColor="accent5" w:themeShade="BF"/>
          <w:sz w:val="24"/>
          <w:szCs w:val="24"/>
          <w:lang w:val="es-AR"/>
        </w:rPr>
        <w:t>Primero d</w:t>
      </w:r>
      <w:r w:rsidR="00304BAE" w:rsidRPr="000C78FC">
        <w:rPr>
          <w:color w:val="2F5496" w:themeColor="accent5" w:themeShade="BF"/>
          <w:sz w:val="24"/>
          <w:szCs w:val="24"/>
          <w:lang w:val="es-AR"/>
        </w:rPr>
        <w:t>ebemos elegir qué tipo de planta queremos cultivar.</w:t>
      </w:r>
    </w:p>
    <w:p w:rsidR="00EE7611" w:rsidRPr="00B53D4F" w:rsidRDefault="00EE7611" w:rsidP="006233C2">
      <w:pPr>
        <w:pStyle w:val="Prrafodelista"/>
        <w:numPr>
          <w:ilvl w:val="0"/>
          <w:numId w:val="1"/>
        </w:numPr>
        <w:rPr>
          <w:sz w:val="24"/>
          <w:szCs w:val="24"/>
          <w:lang w:val="es-AR"/>
        </w:rPr>
      </w:pPr>
      <w:r w:rsidRPr="00B53D4F">
        <w:rPr>
          <w:color w:val="2F5496" w:themeColor="accent5" w:themeShade="BF"/>
          <w:sz w:val="24"/>
          <w:szCs w:val="24"/>
          <w:lang w:val="es-AR"/>
        </w:rPr>
        <w:t xml:space="preserve">Una vez que ya </w:t>
      </w:r>
      <w:r w:rsidR="000C78FC" w:rsidRPr="00B53D4F">
        <w:rPr>
          <w:color w:val="2F5496" w:themeColor="accent5" w:themeShade="BF"/>
          <w:sz w:val="24"/>
          <w:szCs w:val="24"/>
          <w:lang w:val="es-AR"/>
        </w:rPr>
        <w:t>está</w:t>
      </w:r>
      <w:r w:rsidRPr="00B53D4F">
        <w:rPr>
          <w:color w:val="2F5496" w:themeColor="accent5" w:themeShade="BF"/>
          <w:sz w:val="24"/>
          <w:szCs w:val="24"/>
          <w:lang w:val="es-AR"/>
        </w:rPr>
        <w:t xml:space="preserve"> elegida la planta</w:t>
      </w:r>
      <w:r w:rsidR="000C78FC" w:rsidRPr="00B53D4F">
        <w:rPr>
          <w:color w:val="2F5496" w:themeColor="accent5" w:themeShade="BF"/>
          <w:sz w:val="24"/>
          <w:szCs w:val="24"/>
          <w:lang w:val="es-AR"/>
        </w:rPr>
        <w:t>, debemos p</w:t>
      </w:r>
      <w:r w:rsidR="00304BAE" w:rsidRPr="00B53D4F">
        <w:rPr>
          <w:color w:val="2F5496" w:themeColor="accent5" w:themeShade="BF"/>
          <w:sz w:val="24"/>
          <w:szCs w:val="24"/>
          <w:lang w:val="es-AR"/>
        </w:rPr>
        <w:t>oner las semillas de la mismas</w:t>
      </w:r>
      <w:r w:rsidR="00B53D4F">
        <w:rPr>
          <w:color w:val="2F5496" w:themeColor="accent5" w:themeShade="BF"/>
          <w:sz w:val="24"/>
          <w:szCs w:val="24"/>
          <w:lang w:val="es-AR"/>
        </w:rPr>
        <w:t xml:space="preserve"> </w:t>
      </w:r>
      <w:r w:rsidR="00304BAE" w:rsidRPr="00B53D4F">
        <w:rPr>
          <w:color w:val="2F5496" w:themeColor="accent5" w:themeShade="BF"/>
          <w:sz w:val="24"/>
          <w:szCs w:val="24"/>
          <w:lang w:val="es-AR"/>
        </w:rPr>
        <w:t>dentro de una esponja en las macetas.</w:t>
      </w:r>
      <w:r w:rsidRPr="00B53D4F">
        <w:rPr>
          <w:color w:val="2F5496" w:themeColor="accent5" w:themeShade="BF"/>
          <w:sz w:val="24"/>
          <w:szCs w:val="24"/>
          <w:lang w:val="es-AR"/>
        </w:rPr>
        <w:t xml:space="preserve"> </w:t>
      </w:r>
    </w:p>
    <w:p w:rsidR="00B53D4F" w:rsidRPr="00B53D4F" w:rsidRDefault="00B53D4F" w:rsidP="00B53D4F">
      <w:pPr>
        <w:pStyle w:val="Prrafodelista"/>
        <w:rPr>
          <w:sz w:val="24"/>
          <w:szCs w:val="24"/>
          <w:lang w:val="es-AR"/>
        </w:rPr>
      </w:pPr>
    </w:p>
    <w:p w:rsidR="000C78FC" w:rsidRDefault="00B53D4F" w:rsidP="00EE7611">
      <w:pPr>
        <w:pStyle w:val="Prrafodelista"/>
        <w:rPr>
          <w:sz w:val="24"/>
          <w:szCs w:val="24"/>
          <w:lang w:val="es-AR"/>
        </w:rPr>
      </w:pPr>
      <w:r>
        <w:rPr>
          <w:noProof/>
          <w:sz w:val="24"/>
          <w:szCs w:val="24"/>
        </w:rPr>
        <w:drawing>
          <wp:inline distT="0" distB="0" distL="0" distR="0" wp14:anchorId="59787579">
            <wp:extent cx="1612368" cy="2268759"/>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3630" cy="2270534"/>
                    </a:xfrm>
                    <a:prstGeom prst="rect">
                      <a:avLst/>
                    </a:prstGeom>
                    <a:noFill/>
                  </pic:spPr>
                </pic:pic>
              </a:graphicData>
            </a:graphic>
          </wp:inline>
        </w:drawing>
      </w:r>
    </w:p>
    <w:p w:rsidR="00B53D4F" w:rsidRDefault="00B53D4F" w:rsidP="00EE7611">
      <w:pPr>
        <w:pStyle w:val="Prrafodelista"/>
        <w:rPr>
          <w:sz w:val="24"/>
          <w:szCs w:val="24"/>
          <w:lang w:val="es-AR"/>
        </w:rPr>
      </w:pPr>
    </w:p>
    <w:p w:rsidR="00B53D4F" w:rsidRPr="00B53D4F" w:rsidRDefault="00B53D4F" w:rsidP="00EE7611">
      <w:pPr>
        <w:pStyle w:val="Prrafodelista"/>
        <w:rPr>
          <w:color w:val="2F5496" w:themeColor="accent5" w:themeShade="BF"/>
          <w:sz w:val="24"/>
          <w:szCs w:val="24"/>
          <w:lang w:val="es-AR"/>
        </w:rPr>
      </w:pPr>
      <w:r w:rsidRPr="00B53D4F">
        <w:rPr>
          <w:color w:val="2F5496" w:themeColor="accent5" w:themeShade="BF"/>
          <w:sz w:val="24"/>
          <w:szCs w:val="24"/>
          <w:lang w:val="es-AR"/>
        </w:rPr>
        <w:t>De esta manera se germinan y una vez germinadas se les debe sacar la esponja y dejar solo la raíz.</w:t>
      </w:r>
    </w:p>
    <w:p w:rsidR="000C78FC" w:rsidRPr="000C78FC" w:rsidRDefault="000C78FC" w:rsidP="00EE7611">
      <w:pPr>
        <w:pStyle w:val="Prrafodelista"/>
        <w:rPr>
          <w:color w:val="2F5496" w:themeColor="accent5" w:themeShade="BF"/>
          <w:sz w:val="24"/>
          <w:szCs w:val="24"/>
          <w:lang w:val="es-AR"/>
        </w:rPr>
      </w:pPr>
    </w:p>
    <w:p w:rsidR="00304BAE" w:rsidRPr="000C78FC" w:rsidRDefault="00304BAE" w:rsidP="00304BAE">
      <w:pPr>
        <w:pStyle w:val="Prrafodelista"/>
        <w:numPr>
          <w:ilvl w:val="0"/>
          <w:numId w:val="1"/>
        </w:numPr>
        <w:rPr>
          <w:color w:val="2F5496" w:themeColor="accent5" w:themeShade="BF"/>
          <w:sz w:val="24"/>
          <w:szCs w:val="24"/>
          <w:lang w:val="es-AR"/>
        </w:rPr>
      </w:pPr>
      <w:r w:rsidRPr="000C78FC">
        <w:rPr>
          <w:color w:val="2F5496" w:themeColor="accent5" w:themeShade="BF"/>
          <w:sz w:val="24"/>
          <w:szCs w:val="24"/>
          <w:lang w:val="es-AR"/>
        </w:rPr>
        <w:t xml:space="preserve">Luego </w:t>
      </w:r>
      <w:r w:rsidR="00EE7611" w:rsidRPr="000C78FC">
        <w:rPr>
          <w:color w:val="2F5496" w:themeColor="accent5" w:themeShade="BF"/>
          <w:sz w:val="24"/>
          <w:szCs w:val="24"/>
          <w:lang w:val="es-AR"/>
        </w:rPr>
        <w:t xml:space="preserve">se tiene que </w:t>
      </w:r>
      <w:r w:rsidRPr="000C78FC">
        <w:rPr>
          <w:color w:val="2F5496" w:themeColor="accent5" w:themeShade="BF"/>
          <w:sz w:val="24"/>
          <w:szCs w:val="24"/>
          <w:lang w:val="es-AR"/>
        </w:rPr>
        <w:t>llenar el tanque de agua con 70lt aproximadamente</w:t>
      </w:r>
      <w:r w:rsidR="00EE7611" w:rsidRPr="000C78FC">
        <w:rPr>
          <w:color w:val="2F5496" w:themeColor="accent5" w:themeShade="BF"/>
          <w:sz w:val="24"/>
          <w:szCs w:val="24"/>
          <w:lang w:val="es-AR"/>
        </w:rPr>
        <w:t>.</w:t>
      </w:r>
    </w:p>
    <w:p w:rsidR="00EE7611" w:rsidRDefault="00EE7611" w:rsidP="00EE7611">
      <w:pPr>
        <w:pStyle w:val="Prrafodelista"/>
        <w:rPr>
          <w:sz w:val="24"/>
          <w:szCs w:val="24"/>
          <w:lang w:val="es-AR"/>
        </w:rPr>
      </w:pPr>
      <w:bookmarkStart w:id="0" w:name="_GoBack"/>
      <w:r>
        <w:rPr>
          <w:noProof/>
          <w:sz w:val="24"/>
          <w:szCs w:val="24"/>
        </w:rPr>
        <w:drawing>
          <wp:inline distT="0" distB="0" distL="0" distR="0">
            <wp:extent cx="3905751" cy="21566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5494.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9830" cy="2164378"/>
                    </a:xfrm>
                    <a:prstGeom prst="rect">
                      <a:avLst/>
                    </a:prstGeom>
                  </pic:spPr>
                </pic:pic>
              </a:graphicData>
            </a:graphic>
          </wp:inline>
        </w:drawing>
      </w:r>
      <w:bookmarkEnd w:id="0"/>
    </w:p>
    <w:p w:rsidR="000C78FC" w:rsidRDefault="000C78FC" w:rsidP="00EE7611">
      <w:pPr>
        <w:pStyle w:val="Prrafodelista"/>
        <w:rPr>
          <w:sz w:val="24"/>
          <w:szCs w:val="24"/>
          <w:lang w:val="es-AR"/>
        </w:rPr>
      </w:pPr>
    </w:p>
    <w:p w:rsidR="000C78FC" w:rsidRDefault="000C78FC" w:rsidP="00EE7611">
      <w:pPr>
        <w:pStyle w:val="Prrafodelista"/>
        <w:rPr>
          <w:sz w:val="24"/>
          <w:szCs w:val="24"/>
          <w:lang w:val="es-AR"/>
        </w:rPr>
      </w:pPr>
    </w:p>
    <w:p w:rsidR="000C78FC" w:rsidRDefault="000C78FC" w:rsidP="00EE7611">
      <w:pPr>
        <w:pStyle w:val="Prrafodelista"/>
        <w:rPr>
          <w:sz w:val="24"/>
          <w:szCs w:val="24"/>
          <w:lang w:val="es-AR"/>
        </w:rPr>
      </w:pPr>
    </w:p>
    <w:p w:rsidR="000C78FC" w:rsidRDefault="000C78FC" w:rsidP="00EE7611">
      <w:pPr>
        <w:pStyle w:val="Prrafodelista"/>
        <w:rPr>
          <w:sz w:val="24"/>
          <w:szCs w:val="24"/>
          <w:lang w:val="es-AR"/>
        </w:rPr>
      </w:pPr>
    </w:p>
    <w:p w:rsidR="000C78FC" w:rsidRDefault="000C78FC" w:rsidP="00EE7611">
      <w:pPr>
        <w:pStyle w:val="Prrafodelista"/>
        <w:rPr>
          <w:sz w:val="24"/>
          <w:szCs w:val="24"/>
          <w:lang w:val="es-AR"/>
        </w:rPr>
      </w:pPr>
    </w:p>
    <w:p w:rsidR="000C78FC" w:rsidRPr="000C78FC" w:rsidRDefault="000C78FC" w:rsidP="00EE7611">
      <w:pPr>
        <w:pStyle w:val="Prrafodelista"/>
        <w:rPr>
          <w:color w:val="2F5496" w:themeColor="accent5" w:themeShade="BF"/>
          <w:sz w:val="24"/>
          <w:szCs w:val="24"/>
          <w:lang w:val="es-AR"/>
        </w:rPr>
      </w:pPr>
    </w:p>
    <w:p w:rsidR="00304BAE" w:rsidRPr="000C78FC" w:rsidRDefault="00304BAE" w:rsidP="00304BAE">
      <w:pPr>
        <w:pStyle w:val="Prrafodelista"/>
        <w:numPr>
          <w:ilvl w:val="0"/>
          <w:numId w:val="1"/>
        </w:numPr>
        <w:rPr>
          <w:color w:val="2F5496" w:themeColor="accent5" w:themeShade="BF"/>
          <w:sz w:val="24"/>
          <w:szCs w:val="24"/>
          <w:lang w:val="es-AR"/>
        </w:rPr>
      </w:pPr>
      <w:r w:rsidRPr="000C78FC">
        <w:rPr>
          <w:color w:val="2F5496" w:themeColor="accent5" w:themeShade="BF"/>
          <w:sz w:val="24"/>
          <w:szCs w:val="24"/>
          <w:lang w:val="es-AR"/>
        </w:rPr>
        <w:lastRenderedPageBreak/>
        <w:t>Diluir los nutrientes necesarios y agrega</w:t>
      </w:r>
      <w:r w:rsidR="00EE7611" w:rsidRPr="000C78FC">
        <w:rPr>
          <w:color w:val="2F5496" w:themeColor="accent5" w:themeShade="BF"/>
          <w:sz w:val="24"/>
          <w:szCs w:val="24"/>
          <w:lang w:val="es-AR"/>
        </w:rPr>
        <w:t>rlos a las bombas dosificadoras.</w:t>
      </w:r>
    </w:p>
    <w:p w:rsidR="000C78FC" w:rsidRPr="00304BAE" w:rsidRDefault="000C78FC" w:rsidP="000C78FC">
      <w:pPr>
        <w:pStyle w:val="Prrafodelista"/>
        <w:rPr>
          <w:sz w:val="24"/>
          <w:szCs w:val="24"/>
          <w:lang w:val="es-AR"/>
        </w:rPr>
      </w:pPr>
      <w:r>
        <w:rPr>
          <w:noProof/>
          <w:sz w:val="24"/>
          <w:szCs w:val="24"/>
        </w:rPr>
        <w:drawing>
          <wp:inline distT="0" distB="0" distL="0" distR="0">
            <wp:extent cx="4025311" cy="232418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55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8176" cy="2325841"/>
                    </a:xfrm>
                    <a:prstGeom prst="rect">
                      <a:avLst/>
                    </a:prstGeom>
                  </pic:spPr>
                </pic:pic>
              </a:graphicData>
            </a:graphic>
          </wp:inline>
        </w:drawing>
      </w:r>
    </w:p>
    <w:p w:rsidR="00304BAE" w:rsidRPr="00B53D4F" w:rsidRDefault="00304BAE" w:rsidP="00B53D4F">
      <w:pPr>
        <w:pStyle w:val="Prrafodelista"/>
        <w:numPr>
          <w:ilvl w:val="0"/>
          <w:numId w:val="1"/>
        </w:numPr>
        <w:rPr>
          <w:color w:val="2F5496" w:themeColor="accent5" w:themeShade="BF"/>
          <w:sz w:val="24"/>
          <w:szCs w:val="24"/>
          <w:lang w:val="es-AR"/>
        </w:rPr>
      </w:pPr>
      <w:r w:rsidRPr="00B53D4F">
        <w:rPr>
          <w:color w:val="2F5496" w:themeColor="accent5" w:themeShade="BF"/>
          <w:sz w:val="24"/>
          <w:szCs w:val="24"/>
          <w:lang w:val="es-AR"/>
        </w:rPr>
        <w:t xml:space="preserve">Configurar </w:t>
      </w:r>
      <w:r w:rsidR="000C78FC" w:rsidRPr="00B53D4F">
        <w:rPr>
          <w:color w:val="2F5496" w:themeColor="accent5" w:themeShade="BF"/>
          <w:sz w:val="24"/>
          <w:szCs w:val="24"/>
          <w:lang w:val="es-AR"/>
        </w:rPr>
        <w:t xml:space="preserve">el tiempo de regado según el tipo de planta. </w:t>
      </w:r>
    </w:p>
    <w:p w:rsidR="00B53D4F" w:rsidRPr="00B53D4F" w:rsidRDefault="00B53D4F" w:rsidP="00B53D4F">
      <w:pPr>
        <w:pStyle w:val="Prrafodelista"/>
        <w:rPr>
          <w:color w:val="2F5496" w:themeColor="accent5" w:themeShade="BF"/>
          <w:sz w:val="24"/>
          <w:szCs w:val="24"/>
          <w:lang w:val="es-AR"/>
        </w:rPr>
      </w:pPr>
    </w:p>
    <w:p w:rsidR="00304BAE" w:rsidRPr="00B53D4F" w:rsidRDefault="00304BAE" w:rsidP="00304BAE">
      <w:pPr>
        <w:pStyle w:val="Prrafodelista"/>
        <w:numPr>
          <w:ilvl w:val="0"/>
          <w:numId w:val="1"/>
        </w:numPr>
        <w:rPr>
          <w:color w:val="2F5496" w:themeColor="accent5" w:themeShade="BF"/>
          <w:sz w:val="24"/>
          <w:szCs w:val="24"/>
          <w:lang w:val="es-AR"/>
        </w:rPr>
      </w:pPr>
      <w:r w:rsidRPr="00B53D4F">
        <w:rPr>
          <w:color w:val="2F5496" w:themeColor="accent5" w:themeShade="BF"/>
          <w:sz w:val="24"/>
          <w:szCs w:val="24"/>
          <w:lang w:val="es-AR"/>
        </w:rPr>
        <w:t xml:space="preserve">Conectar la alimentación del sistema. </w:t>
      </w:r>
    </w:p>
    <w:p w:rsidR="000C78FC" w:rsidRPr="00B53D4F" w:rsidRDefault="000C78FC" w:rsidP="000C78FC">
      <w:pPr>
        <w:rPr>
          <w:color w:val="2F5496" w:themeColor="accent5" w:themeShade="BF"/>
          <w:sz w:val="24"/>
          <w:szCs w:val="24"/>
          <w:lang w:val="es-AR"/>
        </w:rPr>
      </w:pPr>
    </w:p>
    <w:p w:rsidR="000C78FC" w:rsidRPr="00B53D4F" w:rsidRDefault="000C78FC" w:rsidP="000C78FC">
      <w:pPr>
        <w:rPr>
          <w:b/>
          <w:bCs/>
          <w:i/>
          <w:iCs/>
          <w:color w:val="2F5496" w:themeColor="accent5" w:themeShade="BF"/>
          <w:sz w:val="28"/>
          <w:szCs w:val="28"/>
          <w:u w:val="single"/>
          <w:lang w:val="es-AR"/>
        </w:rPr>
      </w:pPr>
      <w:r w:rsidRPr="00B53D4F">
        <w:rPr>
          <w:b/>
          <w:bCs/>
          <w:i/>
          <w:iCs/>
          <w:color w:val="2F5496" w:themeColor="accent5" w:themeShade="BF"/>
          <w:sz w:val="28"/>
          <w:szCs w:val="28"/>
          <w:u w:val="single"/>
          <w:lang w:val="es-AR"/>
        </w:rPr>
        <w:t xml:space="preserve">Datos a tener en cuenta: </w:t>
      </w:r>
    </w:p>
    <w:p w:rsidR="00304BAE" w:rsidRPr="00B53D4F" w:rsidRDefault="000C78FC" w:rsidP="000C78FC">
      <w:pPr>
        <w:rPr>
          <w:color w:val="2F5496" w:themeColor="accent5" w:themeShade="BF"/>
          <w:sz w:val="24"/>
          <w:szCs w:val="24"/>
          <w:lang w:val="es-AR"/>
        </w:rPr>
      </w:pPr>
      <w:r w:rsidRPr="00B53D4F">
        <w:rPr>
          <w:color w:val="2F5496" w:themeColor="accent5" w:themeShade="BF"/>
          <w:sz w:val="24"/>
          <w:szCs w:val="24"/>
          <w:lang w:val="es-AR"/>
        </w:rPr>
        <w:t>Nuestro sistema cuenta con sensores de nivel del agua. El usuario debe controlar estos parámetros para la mejor experiencia de nuestro sistema. En el caso de que de los cinco niveles de agua se llegue al último, automáticamente se para el sistema.</w:t>
      </w:r>
    </w:p>
    <w:p w:rsidR="000C78FC" w:rsidRPr="00B53D4F" w:rsidRDefault="000C78FC" w:rsidP="000C78FC">
      <w:pPr>
        <w:rPr>
          <w:color w:val="2F5496" w:themeColor="accent5" w:themeShade="BF"/>
          <w:sz w:val="24"/>
          <w:szCs w:val="24"/>
          <w:lang w:val="es-AR"/>
        </w:rPr>
      </w:pPr>
      <w:r w:rsidRPr="00B53D4F">
        <w:rPr>
          <w:color w:val="2F5496" w:themeColor="accent5" w:themeShade="BF"/>
          <w:sz w:val="24"/>
          <w:szCs w:val="24"/>
          <w:lang w:val="es-AR"/>
        </w:rPr>
        <w:t xml:space="preserve">También contamos con sensor de turbidez para ver la contaminación de la misma, esto facilita al usuario saber cuándo es realmente necesario cambiar el agua, en el caso de que el usuario no la cambie cuando se necesita, también se para el sistema ya que </w:t>
      </w:r>
      <w:proofErr w:type="gramStart"/>
      <w:r w:rsidRPr="00B53D4F">
        <w:rPr>
          <w:color w:val="2F5496" w:themeColor="accent5" w:themeShade="BF"/>
          <w:sz w:val="24"/>
          <w:szCs w:val="24"/>
          <w:lang w:val="es-AR"/>
        </w:rPr>
        <w:t>le</w:t>
      </w:r>
      <w:proofErr w:type="gramEnd"/>
      <w:r w:rsidRPr="00B53D4F">
        <w:rPr>
          <w:color w:val="2F5496" w:themeColor="accent5" w:themeShade="BF"/>
          <w:sz w:val="24"/>
          <w:szCs w:val="24"/>
          <w:lang w:val="es-AR"/>
        </w:rPr>
        <w:t xml:space="preserve"> haría daño a las plantas.</w:t>
      </w:r>
    </w:p>
    <w:p w:rsidR="000C78FC" w:rsidRPr="00B53D4F" w:rsidRDefault="000C78FC" w:rsidP="000C78FC">
      <w:pPr>
        <w:rPr>
          <w:color w:val="2F5496" w:themeColor="accent5" w:themeShade="BF"/>
          <w:lang w:val="es-AR"/>
        </w:rPr>
      </w:pPr>
    </w:p>
    <w:sectPr w:rsidR="000C78FC" w:rsidRPr="00B53D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A4DE4"/>
    <w:multiLevelType w:val="hybridMultilevel"/>
    <w:tmpl w:val="17568F92"/>
    <w:lvl w:ilvl="0" w:tplc="54523B8A">
      <w:start w:val="1"/>
      <w:numFmt w:val="decimal"/>
      <w:lvlText w:val="%1."/>
      <w:lvlJc w:val="left"/>
      <w:pPr>
        <w:ind w:left="720" w:hanging="360"/>
      </w:pPr>
      <w:rPr>
        <w:rFonts w:hint="default"/>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AE"/>
    <w:rsid w:val="000C78FC"/>
    <w:rsid w:val="00304BAE"/>
    <w:rsid w:val="00B53D4F"/>
    <w:rsid w:val="00E220E2"/>
    <w:rsid w:val="00EE76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FA2F"/>
  <w15:chartTrackingRefBased/>
  <w15:docId w15:val="{35779499-C3BB-4A9F-B3F7-AF37C02F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183</Words>
  <Characters>1045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2022-11-18T13:09:00Z</dcterms:created>
  <dcterms:modified xsi:type="dcterms:W3CDTF">2022-11-18T13:46:00Z</dcterms:modified>
</cp:coreProperties>
</file>