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PRESENTACIÓN: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INTRO(3 minutos):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highlight w:val="cyan"/>
          <w:rtl w:val="0"/>
        </w:rPr>
        <w:t xml:space="preserve">Marcos:</w:t>
      </w:r>
      <w:r w:rsidDel="00000000" w:rsidR="00000000" w:rsidRPr="00000000">
        <w:rPr>
          <w:rtl w:val="0"/>
        </w:rPr>
        <w:t xml:space="preserve"> "Somos el equipo Rev-Control y queremos presentarles un producto que redefine las pruebas de motores."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"¿Alguna vez se han enfrentado a la necesidad de diagnosticar un motor con precisión, pero sin las herramientas adecuadas? Nosotros sí. Por eso, somos el equipo Rev-Control y hoy queremos presentarles un producto que cambiará la manera de hacer pruebas en motores aeronáuticos y técnicos."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Los bancos de prueba actuales son caros, voluminosos y muchas veces inaccesibles para talleres pequeños.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Rev-Control es un banco de prueba portátil, diseñado para ser preciso, económico y práctico. Nuestra misión es clara: "Tecnología al alcance de tus manos".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ab/>
        <w:t xml:space="preserve">Contexto del problema: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Bancos de prueba tradicionales: caros, grandes, poco prácticos.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Necesidad de una solución económica, portátil y precisa para talleres y mecánicos.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Breve descripción de Rev-Control: banco de prueba portátil diseñado para motores aeronáuticos, con tecnología accesible y funcional.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///////////////////////////////////////////////////////////////////////////////////////////////////////////////////////////////////////////////////</w:t>
      </w:r>
      <w:r w:rsidDel="00000000" w:rsidR="00000000" w:rsidRPr="00000000">
        <w:rPr>
          <w:b w:val="1"/>
          <w:u w:val="singl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PÚBLICO OBJETIVO Y NECESIDADES(3 minutos):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shd w:fill="6aa84f" w:val="clear"/>
          <w:rtl w:val="0"/>
        </w:rPr>
        <w:t xml:space="preserve">Tadeo</w:t>
      </w:r>
      <w:r w:rsidDel="00000000" w:rsidR="00000000" w:rsidRPr="00000000">
        <w:rPr>
          <w:rtl w:val="0"/>
        </w:rPr>
        <w:t xml:space="preserve">: "¿Quién necesita Rev-Control? Técnicos, mecánicos y centros de formación </w:t>
      </w:r>
      <w:r w:rsidDel="00000000" w:rsidR="00000000" w:rsidRPr="00000000">
        <w:rPr>
          <w:rtl w:val="0"/>
        </w:rPr>
        <w:t xml:space="preserve">técnica que buscan</w:t>
      </w:r>
      <w:r w:rsidDel="00000000" w:rsidR="00000000" w:rsidRPr="00000000">
        <w:rPr>
          <w:rtl w:val="0"/>
        </w:rPr>
        <w:t xml:space="preserve"> una herramienta confiable, accesible y que puedan usar en cualquier lugar."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Mecánicos aeronáuticos: diagnósticos rápidos en hangares o talleres.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Talleres pequeños y medianos: quienes no pueden invertir en bancos tradicionales.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Centros educativos: </w:t>
      </w:r>
      <w:r w:rsidDel="00000000" w:rsidR="00000000" w:rsidRPr="00000000">
        <w:rPr>
          <w:i w:val="1"/>
          <w:rtl w:val="0"/>
        </w:rPr>
        <w:t xml:space="preserve">"¿Cómo formamos a la próxima generación de técnicos si no les damos acceso a herramientas modernas y accesibles? Con Rev-Control, lo hacemos posible."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"Rev-Control está diseñado para adaptarse a sus necesidades, donde la precisión y la portabilidad son esenciales."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Explicación detallada del público objetivo: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Técnicos y mecánicos aeronáuticos que necesitan pruebas rápidas y confiables.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Talleres pequeños o medianos que no pueden invertir en equipos de gran escala.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Instituciones técnicas que buscan equipos accesibles para formación.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Ejemplo práctico: cómo Rev-Control mejora los diagnósticos en hangares pequeños o talleres de mantenimiento.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///////////////////////////////////////////////////////////////////////////////////////////////////////////////////////////////////////////////////</w:t>
      </w:r>
      <w:r w:rsidDel="00000000" w:rsidR="00000000" w:rsidRPr="00000000">
        <w:rPr>
          <w:b w:val="1"/>
          <w:u w:val="singl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ANÁLISIS DE MERCADO(6 minutos)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highlight w:val="red"/>
          <w:rtl w:val="0"/>
        </w:rPr>
        <w:t xml:space="preserve">Gonzalo</w:t>
      </w:r>
      <w:r w:rsidDel="00000000" w:rsidR="00000000" w:rsidRPr="00000000">
        <w:rPr>
          <w:rtl w:val="0"/>
        </w:rPr>
        <w:t xml:space="preserve">:(3 minutos)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"¿Sabían que un banco de prueba tradicional puede costar más de 7 millones de pesos? ¿Cuántos talleres pequeños pueden permitirse eso? Rev-Control, por el contrario, tiene un costo estimado de solo $1.200.000."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Comparación directa: bancos tradicionales no son portátiles, requieren infraestructura costosa y personal capacitado.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Ventaja clave: Rev-Control ofrece portabilidad y un enfoque especializado a una fracción del costo.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Comparación de precios: Rev-Control (</w:t>
      </w:r>
      <w:r w:rsidDel="00000000" w:rsidR="00000000" w:rsidRPr="00000000">
        <w:rPr>
          <w:b w:val="1"/>
          <w:rtl w:val="0"/>
        </w:rPr>
        <w:t xml:space="preserve">$1.200.000 ARS</w:t>
      </w:r>
      <w:r w:rsidDel="00000000" w:rsidR="00000000" w:rsidRPr="00000000">
        <w:rPr>
          <w:rtl w:val="0"/>
        </w:rPr>
        <w:t xml:space="preserve">) frente a bancos tradicionales (</w:t>
      </w:r>
      <w:r w:rsidDel="00000000" w:rsidR="00000000" w:rsidRPr="00000000">
        <w:rPr>
          <w:b w:val="1"/>
          <w:rtl w:val="0"/>
        </w:rPr>
        <w:t xml:space="preserve">más de $7.000.000 ARS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alternativas tradicionales requieren mayor infraestructura y no son portátiles.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highlight w:val="cyan"/>
          <w:rtl w:val="0"/>
        </w:rPr>
        <w:t xml:space="preserve">Marcos:</w:t>
      </w:r>
      <w:r w:rsidDel="00000000" w:rsidR="00000000" w:rsidRPr="00000000">
        <w:rPr>
          <w:rtl w:val="0"/>
        </w:rPr>
        <w:t xml:space="preserve">(3 minutos)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"¿Qué nos hace diferentes? Nos enfocamos en motores aeronáuticos como el Rotax 912 ULS, garantizando que Rev-Control sea una herramienta precisa y adaptada al mercado."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Resumen de ventajas competitivas: costo, portabilidad, y diseño enfocado en un nicho específico como motores Rotax 912 ULS.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///////////////////////////////////////////////////////////////////////////////////////////////////////////////////////////////////////////////////</w:t>
      </w:r>
      <w:r w:rsidDel="00000000" w:rsidR="00000000" w:rsidRPr="00000000">
        <w:rPr>
          <w:b w:val="1"/>
          <w:u w:val="singl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FUNCIONALIDADES CLAVE DEL PROYECTO(8 minutos):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shd w:fill="6aa84f" w:val="clear"/>
          <w:rtl w:val="0"/>
        </w:rPr>
        <w:t xml:space="preserve">Tadeo</w:t>
      </w:r>
      <w:r w:rsidDel="00000000" w:rsidR="00000000" w:rsidRPr="00000000">
        <w:rPr>
          <w:rtl w:val="0"/>
        </w:rPr>
        <w:t xml:space="preserve">:(3 minutos)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"Imaginemos que estamos diagnosticando un motor. Rev-Control te permite monitorear en tiempo real parámetros como RPM, temperatura y presión del aceite. Pero, ¿qué pasa si algo va mal? Nuestro sistema de alarmas visuales y sonoras asegura que siempre estés al tanto."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Interfaz intuitiva: diseñada para brindar datos claros y en tiempo real.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alertas: seguridad como prioridad.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Presentación del software</w:t>
      </w:r>
      <w:r w:rsidDel="00000000" w:rsidR="00000000" w:rsidRPr="00000000">
        <w:rPr>
          <w:rtl w:val="0"/>
        </w:rPr>
        <w:t xml:space="preserve">: cómo se visualizan parámetros clave (RPM, temperatura, presión).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alarmas que asegura una operación segura y eficiente.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Alfaro</w:t>
      </w:r>
      <w:r w:rsidDel="00000000" w:rsidR="00000000" w:rsidRPr="00000000">
        <w:rPr>
          <w:rtl w:val="0"/>
        </w:rPr>
        <w:t xml:space="preserve">:(2 minutos)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"El monitor Kinseal es la ventana a toda esta información. ¿Por qué complicar la tecnología cuando puedes hacerla accesible? Programamos una interfaz amigable para cualquier nivel de experiencia técnica."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Programación del monitor </w:t>
      </w:r>
      <w:r w:rsidDel="00000000" w:rsidR="00000000" w:rsidRPr="00000000">
        <w:rPr>
          <w:b w:val="1"/>
          <w:rtl w:val="0"/>
        </w:rPr>
        <w:t xml:space="preserve">Kinseal</w:t>
      </w:r>
      <w:r w:rsidDel="00000000" w:rsidR="00000000" w:rsidRPr="00000000">
        <w:rPr>
          <w:rtl w:val="0"/>
        </w:rPr>
        <w:t xml:space="preserve">: facilidad de uso para usuarios de diferentes niveles técnicos.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Diseño visual intuitivo que </w:t>
      </w:r>
      <w:r w:rsidDel="00000000" w:rsidR="00000000" w:rsidRPr="00000000">
        <w:rPr>
          <w:rtl w:val="0"/>
        </w:rPr>
        <w:t xml:space="preserve">permite decisiones</w:t>
      </w:r>
      <w:r w:rsidDel="00000000" w:rsidR="00000000" w:rsidRPr="00000000">
        <w:rPr>
          <w:rtl w:val="0"/>
        </w:rPr>
        <w:t xml:space="preserve"> rápidas.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Leonardo</w:t>
      </w:r>
      <w:r w:rsidDel="00000000" w:rsidR="00000000" w:rsidRPr="00000000">
        <w:rPr>
          <w:rtl w:val="0"/>
        </w:rPr>
        <w:t xml:space="preserve">:(3 minutos)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"Los sensores son el corazón de Rev-Control. Usamos termocuplas, termistores y otros dispositivos que garantizan precisión y durabilidad. ¿El resultado? Datos confiables para decisiones críticas."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Explicación de los sensores</w:t>
      </w:r>
      <w:r w:rsidDel="00000000" w:rsidR="00000000" w:rsidRPr="00000000">
        <w:rPr>
          <w:rtl w:val="0"/>
        </w:rPr>
        <w:t xml:space="preserve"> (termocuplas, termistores) y su integración eficiente.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Detalles técnicos que aseguran prec</w:t>
      </w:r>
      <w:r w:rsidDel="00000000" w:rsidR="00000000" w:rsidRPr="00000000">
        <w:rPr>
          <w:rtl w:val="0"/>
        </w:rPr>
        <w:t xml:space="preserve">isión</w:t>
      </w:r>
      <w:r w:rsidDel="00000000" w:rsidR="00000000" w:rsidRPr="00000000">
        <w:rPr>
          <w:rtl w:val="0"/>
        </w:rPr>
        <w:t xml:space="preserve"> y confiabilidad.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///////////////////////////////////////////////////////////////////////////////////////////////////////////////////////////////////////////////////</w:t>
      </w:r>
      <w:r w:rsidDel="00000000" w:rsidR="00000000" w:rsidRPr="00000000">
        <w:rPr>
          <w:b w:val="1"/>
          <w:u w:val="singl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ESTRUCTURA Y DISEÑO PORTÁTIL(6 minutos):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Juan</w:t>
      </w:r>
      <w:r w:rsidDel="00000000" w:rsidR="00000000" w:rsidRPr="00000000">
        <w:rPr>
          <w:rtl w:val="0"/>
        </w:rPr>
        <w:t xml:space="preserve">:(3 minutos)</w:t>
        <w:br w:type="textWrapping"/>
      </w:r>
      <w:r w:rsidDel="00000000" w:rsidR="00000000" w:rsidRPr="00000000">
        <w:rPr>
          <w:i w:val="1"/>
          <w:rtl w:val="0"/>
        </w:rPr>
        <w:t xml:space="preserve">"Todo lo que necesitas está en un maletín. ¿Por qué? Porque creemos que la tecnología debe ser tan portátil como tus necesidades."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Maletín compacto: monitor en la tapa, módulo de lectura y batería en el interior.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Organización interna que asegura fácil acceso y transporte.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Maletín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Explicación del diseño compacto y portátil del maletín, que incluye materiales resistentes al desgaste y protección contra impactos.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i w:val="1"/>
          <w:rtl w:val="0"/>
        </w:rPr>
        <w:t xml:space="preserve">"El maletín tiene espacio para todos los componentes esenciales, incluyendo el monitor Kinseal, el módulo de lectura y la batería, asegurando su portabilidad."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organizados: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Detallar cómo cada parte está estratégicamente ubicada: el monitor en la tapa, los módulos internos y las conexiones externas para sensores.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Resaltar la facilidad de transporte para el uso en talleres y hangares pequeños.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shd w:fill="9fc5e8" w:val="clear"/>
          <w:rtl w:val="0"/>
        </w:rPr>
        <w:t xml:space="preserve">Santiago</w:t>
      </w:r>
      <w:r w:rsidDel="00000000" w:rsidR="00000000" w:rsidRPr="00000000">
        <w:rPr>
          <w:rtl w:val="0"/>
        </w:rPr>
        <w:t xml:space="preserve">:(3 minutos)</w:t>
        <w:br w:type="textWrapping"/>
      </w:r>
      <w:r w:rsidDel="00000000" w:rsidR="00000000" w:rsidRPr="00000000">
        <w:rPr>
          <w:i w:val="1"/>
          <w:rtl w:val="0"/>
        </w:rPr>
        <w:t xml:space="preserve">"¿Y qué pasa si trabajas en entornos exigentes? Nuestro diseño está hecho para resistir."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Versatilidad: ideal para talleres pequeños, hangares y formación técnica.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Materiales resistentes, pensados para un uso prolongado.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Adaptabilidad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i w:val="1"/>
          <w:rtl w:val="0"/>
        </w:rPr>
        <w:t xml:space="preserve">"Rev-Control está diseñado para funcionar en cualquier entorno técnico, desde talleres hasta aeropuertos, ofreciendo versatilidad incluso en espacios reducidos."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Describir cómo el diseño modular permite reemplazar o actualizar componentes si es necesario.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Durabilidad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Enfatizar los materiales utilizados, como las paredes internas de madera reforzada y bordes de aluminio para mayor resistencia.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Explicar cómo el sistema está preparado para resistir condiciones de uso intensivo en el campo.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///////////////////////////////////////////////////////////////////////////////////////////////////////////////////////////////////////////////////</w:t>
      </w:r>
      <w:r w:rsidDel="00000000" w:rsidR="00000000" w:rsidRPr="00000000">
        <w:rPr>
          <w:b w:val="1"/>
          <w:u w:val="singl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CIERRE Y PROPUESTA DE VALOR(4 minutos):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highlight w:val="cyan"/>
          <w:rtl w:val="0"/>
        </w:rPr>
        <w:t xml:space="preserve">Marcos</w:t>
      </w:r>
      <w:r w:rsidDel="00000000" w:rsidR="00000000" w:rsidRPr="00000000">
        <w:rPr>
          <w:rtl w:val="0"/>
        </w:rPr>
        <w:t xml:space="preserve">:(4 minutos)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"Rev-Control no es solo una herramienta, es una solución integral para técnicos y mecánicos que buscan eficiencia, precisión y portabilidad. Hemos creado un producto que no solo resuelve problemas, sino que también se adapta a las necesidades del futuro."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Resumen: innovación, portabilidad, y costo accesible.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Posibilidades futuras: integración de más sensores y tecnologías.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Llamado a la acción: </w:t>
      </w:r>
      <w:r w:rsidDel="00000000" w:rsidR="00000000" w:rsidRPr="00000000">
        <w:rPr>
          <w:i w:val="1"/>
          <w:rtl w:val="0"/>
        </w:rPr>
        <w:t xml:space="preserve">"Imaginen cómo Rev-Control puede transformar su manera de trabajar. ¿Están listos para dar el siguiente paso en pruebas de motores? Nosotros lo estamos."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final: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Innovación, portabilidad, y precisión al alcance de técnicos y mecánicos.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Ahorro significativo en costos y tiempo, adaptado a las necesidades del mercado actual.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Funcionalidades futuras:</w:t>
      </w:r>
      <w:r w:rsidDel="00000000" w:rsidR="00000000" w:rsidRPr="00000000">
        <w:rPr>
          <w:rtl w:val="0"/>
        </w:rPr>
        <w:t xml:space="preserve"> posibilidad de agregar sensores y expandir capacidades.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Llamado a la acción: </w:t>
      </w:r>
      <w:r w:rsidDel="00000000" w:rsidR="00000000" w:rsidRPr="00000000">
        <w:rPr>
          <w:i w:val="1"/>
          <w:rtl w:val="0"/>
        </w:rPr>
        <w:t xml:space="preserve">"Rev-Control no es solo una herramienta; es un cambio en cómo entendemos las pruebas de motores."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Agradecimientos: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"Este proyecto no habría sido posible sin Mediterm SRL, quienes donaron componentes clave como las termocuplas, y FerCar, que nos apoyó probando la sonda lambda."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