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rFonts w:ascii="Microsoft Yahei" w:cs="Microsoft Yahei" w:eastAsia="Microsoft Yahei" w:hAnsi="Microsoft Yahei"/>
          <w:b w:val="1"/>
          <w:color w:val="262626"/>
          <w:sz w:val="46"/>
          <w:szCs w:val="46"/>
        </w:rPr>
      </w:pPr>
      <w:bookmarkStart w:colFirst="0" w:colLast="0" w:name="_s5umqh8r87gw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46"/>
          <w:szCs w:val="46"/>
          <w:rtl w:val="0"/>
        </w:rPr>
        <w:t xml:space="preserve">Informe Detallado: Procedimiento para Probar Instrumentos de Comunicación con el Probador Portátil Laversab Modelo 6000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262626"/>
          <w:sz w:val="34"/>
          <w:szCs w:val="34"/>
        </w:rPr>
      </w:pPr>
      <w:bookmarkStart w:colFirst="0" w:colLast="0" w:name="_wbgxewfjd3k3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Microsoft Yahei" w:cs="Microsoft Yahei" w:eastAsia="Microsoft Yahei" w:hAnsi="Microsoft Yahei"/>
          <w:color w:val="262626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El Probador Portátil Laversab Modelo 6000 es una herramienta esencial para verificar el correcto funcionamiento de los instrumentos de comunicación en aeronaves. Este informe proporciona un procedimiento detallado paso a paso para utilizar este equipo en la prueba de dichos instrumentos.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262626"/>
          <w:sz w:val="34"/>
          <w:szCs w:val="34"/>
        </w:rPr>
      </w:pPr>
      <w:bookmarkStart w:colFirst="0" w:colLast="0" w:name="_j626rmf62j4s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4"/>
          <w:szCs w:val="34"/>
          <w:rtl w:val="0"/>
        </w:rPr>
        <w:t xml:space="preserve">Requisitos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Probador Portátil Laversab Modelo 6000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Manuales de servicio y mantenimiento de los instrumentos de comunicación a probar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Multímetro digital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Herramientas de mano (llaves, destornilladores, alicates, etc.)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Equipo de protección personal (EPP): guantes, gafas de seguridad, ropa de trabajo adecuada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262626"/>
          <w:sz w:val="34"/>
          <w:szCs w:val="34"/>
        </w:rPr>
      </w:pPr>
      <w:bookmarkStart w:colFirst="0" w:colLast="0" w:name="_n2pew9ji9bb9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4"/>
          <w:szCs w:val="34"/>
          <w:rtl w:val="0"/>
        </w:rPr>
        <w:t xml:space="preserve">Procedimiento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nml29h9tbhc5" w:id="4"/>
      <w:bookmarkEnd w:id="4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1. Preparación del Área de Trabajo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Asegura que el área de trabajo esté limpia, ordenada y bien iluminada.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Reúne todas las herramientas y materiales necesarios para la prueba.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 que el Probador Portátil Laversab Modelo 6000 esté en buen estado y debidamente calibrado.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vd8d5s36qmqu" w:id="5"/>
      <w:bookmarkEnd w:id="5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2. Conexión del Probador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Identifica los puntos de conexión de los instrumentos de comunicación a probar, consultando los manuales de servicio.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Sigue cuidadosamente las instrucciones del manual del Probador Portátil Laversab Modelo 6000 para conectarlo a los instrumentos.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Asegura que todas las conexiones eléctricas estén firmes y sin riesgo de desconexión.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Utiliza etiquetas o marcas para identificar claramente cada conexión.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53bvyibf60jr" w:id="6"/>
      <w:bookmarkEnd w:id="6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3. Configuración del Probador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Enciende el Probador Portátil Laversab Modelo 6000.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Selecciona las opciones de prueba adecuadas para los instrumentos de comunicación, siguiendo las indicaciones del manual.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Ajusta los parámetros de prueba (voltaje, corriente, frecuencia, etc.) según las especificaciones del fabricante.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 que los ajustes seleccionados sean los correctos para los instrumentos a probar.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d31g60jnm1lk" w:id="7"/>
      <w:bookmarkEnd w:id="7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4. Ejecución de Pruebas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Inicia las pruebas de funcionamiento de los instrumentos de comunicación.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Observa atentamente los resultados mostrados en la pantalla del Probador Portátil.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Compara los resultados obtenidos con los valores esperados, según lo indicado en los manuales de servicio.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Anota los resultados de cada prueba para su posterior análisis y documentación.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ts4yc56as5ek" w:id="8"/>
      <w:bookmarkEnd w:id="8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5. Análisis de Resultados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Identifica cualquier desviación o fallo en el funcionamiento de los instrumentos de comunicación.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Utiliza un multímetro digital para realizar mediciones adicionales y verificar los resultados.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Consulta los manuales de servicio para determinar las posibles causas de los problemas detectados.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g7s2m5yhtwbo" w:id="9"/>
      <w:bookmarkEnd w:id="9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6. Acciones Correctivas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Si se detectan problemas, sigue las instrucciones del manual de servicio para determinar las acciones correctivas necesarias.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Realiza los ajustes, reparaciones o reemplazos de componentes según corresponda.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Documenta detalladamente todas las acciones realizadas.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58baw8ln8h" w:id="10"/>
      <w:bookmarkEnd w:id="10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7. Verificación Final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Repite las pruebas para asegurarte de que los instrumentos de comunicación funcionen correctamente.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Verifica que todos los parámetros estén dentro de los rangos especificados.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Documenta los resultados finales en los registros de mantenimiento.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rFonts w:ascii="Microsoft Yahei" w:cs="Microsoft Yahei" w:eastAsia="Microsoft Yahei" w:hAnsi="Microsoft Yahei"/>
          <w:b w:val="1"/>
          <w:color w:val="262626"/>
          <w:sz w:val="26"/>
          <w:szCs w:val="26"/>
        </w:rPr>
      </w:pPr>
      <w:bookmarkStart w:colFirst="0" w:colLast="0" w:name="_3y373n4ki4x2" w:id="11"/>
      <w:bookmarkEnd w:id="11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26"/>
          <w:szCs w:val="26"/>
          <w:rtl w:val="0"/>
        </w:rPr>
        <w:t xml:space="preserve">8. Limpieza y Almacenamiento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Desconecta el Probador Portátil Laversab Modelo 6000 y guárdalo en un lugar seguro y limpio.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Limpia y ordena el área de trabajo, asegurándote de que no queden residuos o herramientas olvidadas.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icrosoft Yahei" w:cs="Microsoft Yahei" w:eastAsia="Microsoft Yahei" w:hAnsi="Microsoft Yahei"/>
          <w:b w:val="1"/>
          <w:color w:val="262626"/>
          <w:sz w:val="34"/>
          <w:szCs w:val="34"/>
        </w:rPr>
      </w:pPr>
      <w:bookmarkStart w:colFirst="0" w:colLast="0" w:name="_rw9tqkifpkaa" w:id="12"/>
      <w:bookmarkEnd w:id="12"/>
      <w:r w:rsidDel="00000000" w:rsidR="00000000" w:rsidRPr="00000000">
        <w:rPr>
          <w:rFonts w:ascii="Microsoft Yahei" w:cs="Microsoft Yahei" w:eastAsia="Microsoft Yahei" w:hAnsi="Microsoft Yahei"/>
          <w:b w:val="1"/>
          <w:color w:val="262626"/>
          <w:sz w:val="34"/>
          <w:szCs w:val="34"/>
          <w:rtl w:val="0"/>
        </w:rPr>
        <w:t xml:space="preserve">Consideraciones Finales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Sigue siempre las instrucciones del manual del Probador Portátil Laversab Modelo 6000 y de los manuales de servicio de los instrumentos de comunicación.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Mantén un registro detallado de todas las pruebas y acciones realizadas.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Asegúrate de que el personal a cargo esté debidamente capacitado en el uso del Probador Portátil y en la interpretación de los resultados.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2626"/>
          <w:sz w:val="24"/>
          <w:szCs w:val="24"/>
          <w:rtl w:val="0"/>
        </w:rPr>
        <w:t xml:space="preserve">Realiza pruebas periódicas de los instrumentos de comunicación como parte del programa de mantenimiento preventivo.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