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jc w:val="both"/>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Introduction</w:t>
      </w:r>
    </w:p>
    <w:p>
      <w:pPr>
        <w:pStyle w:val="style0"/>
        <w:spacing w:lineRule="auto" w:line="480"/>
        <w:jc w:val="both"/>
        <w:rPr>
          <w:rFonts w:ascii="Times New Roman" w:cs="Times New Roman" w:hAnsi="Times New Roman" w:hint="default"/>
          <w:b/>
          <w:bCs/>
          <w:sz w:val="24"/>
          <w:szCs w:val="24"/>
          <w:lang w:val="en-US"/>
        </w:rPr>
      </w:pPr>
    </w:p>
    <w:p>
      <w:pPr>
        <w:pStyle w:val="style0"/>
        <w:spacing w:lineRule="auto" w:line="480"/>
        <w:jc w:val="both"/>
        <w:rPr>
          <w:rFonts w:ascii="Times New Roman" w:cs="Times New Roman" w:hAnsi="Times New Roman" w:hint="default"/>
          <w:sz w:val="24"/>
          <w:szCs w:val="24"/>
          <w:lang w:val="en-US"/>
        </w:rPr>
      </w:pPr>
      <w:r>
        <w:rPr>
          <w:rFonts w:ascii="Times New Roman" w:cs="Times New Roman" w:hAnsi="Times New Roman" w:hint="default"/>
          <w:sz w:val="24"/>
          <w:szCs w:val="24"/>
          <w:lang w:val="en-US"/>
        </w:rPr>
        <w:t>I Love Milktea is most popular Milktea shop in Pandi, Bulacan, So many I Love Milktea Stall or Stores because it can be franchised I Love Milktea Shop main branch and the first branch starts in Paranaque in the year of 2015,  The owner of I love Milktea is Mrs. Letty Sarenas and I Love Milktea has 27 branches over the Philippines the best selling flavors of I Love Mlik Shop is their Winter Melon, they also offers different variants such as Frappe, Fruit Tea, I love Milk Tea is the one fastest growing milktea branch in the Philippines.</w:t>
      </w:r>
    </w:p>
    <w:p>
      <w:pPr>
        <w:pStyle w:val="style0"/>
        <w:spacing w:lineRule="auto" w:line="480"/>
        <w:jc w:val="both"/>
        <w:rPr>
          <w:rFonts w:ascii="Times New Roman" w:cs="Times New Roman" w:hAnsi="Times New Roman" w:hint="default"/>
          <w:sz w:val="24"/>
          <w:szCs w:val="24"/>
          <w:lang w:val="en-US"/>
        </w:rPr>
      </w:pPr>
    </w:p>
    <w:p>
      <w:pPr>
        <w:pStyle w:val="style0"/>
        <w:spacing w:lineRule="auto" w:line="480"/>
        <w:jc w:val="both"/>
        <w:rPr>
          <w:rFonts w:ascii="Times New Roman" w:cs="Times New Roman" w:hAnsi="Times New Roman" w:hint="default"/>
          <w:sz w:val="24"/>
          <w:szCs w:val="24"/>
          <w:lang w:val="en-US"/>
        </w:rPr>
      </w:pPr>
    </w:p>
    <w:p>
      <w:pPr>
        <w:pStyle w:val="style0"/>
        <w:spacing w:lineRule="auto" w:line="480"/>
        <w:jc w:val="both"/>
        <w:rPr>
          <w:rFonts w:ascii="Times New Roman" w:cs="Times New Roman" w:hAnsi="Times New Roman" w:hint="default"/>
          <w:b/>
          <w:bCs/>
          <w:sz w:val="24"/>
          <w:szCs w:val="24"/>
          <w:lang w:val="en-US"/>
        </w:rPr>
      </w:pPr>
      <w:r>
        <w:rPr>
          <w:rFonts w:ascii="Times New Roman" w:cs="Times New Roman" w:hAnsi="Times New Roman" w:hint="default"/>
          <w:sz w:val="24"/>
          <w:szCs w:val="24"/>
          <w:lang w:val="en-US"/>
        </w:rPr>
        <w:t>I Love Milk Tea shop is one of the best branches of milktea it sold huge amounts of large cups of Milktea weekly. In this study is to determined the impact of I Love Milk Tea weekly sales. The weekly sales based on the Milktea Flavors the sell the best and the least.</w:t>
      </w:r>
      <w:r>
        <w:rPr>
          <w:rFonts w:cs="Calibri" w:hint="default"/>
          <w:sz w:val="24"/>
          <w:szCs w:val="24"/>
          <w:lang w:val="en-US"/>
        </w:rPr>
        <w:br w:type="page"/>
      </w:r>
      <w:r>
        <w:rPr>
          <w:rFonts w:ascii="Times New Roman" w:cs="Times New Roman" w:hAnsi="Times New Roman" w:hint="default"/>
          <w:b/>
          <w:bCs/>
          <w:sz w:val="24"/>
          <w:szCs w:val="24"/>
          <w:lang w:val="en-US"/>
        </w:rPr>
        <w:t>Statement of the Problem</w:t>
      </w:r>
    </w:p>
    <w:p>
      <w:pPr>
        <w:pStyle w:val="style0"/>
        <w:spacing w:lineRule="auto" w:line="480"/>
        <w:jc w:val="both"/>
        <w:rPr>
          <w:rFonts w:ascii="Times New Roman" w:cs="Times New Roman" w:hAnsi="Times New Roman" w:hint="default"/>
          <w:b/>
          <w:bCs/>
          <w:sz w:val="24"/>
          <w:szCs w:val="24"/>
          <w:lang w:val="en-US"/>
        </w:rPr>
      </w:pPr>
    </w:p>
    <w:p>
      <w:pPr>
        <w:pStyle w:val="style0"/>
        <w:spacing w:lineRule="auto" w:line="480"/>
        <w:jc w:val="both"/>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This Study is to determined the impact of weekly sales based on the best selling Milktea Flavor and least selling flavor</w:t>
      </w:r>
    </w:p>
    <w:p>
      <w:pPr>
        <w:pStyle w:val="style0"/>
        <w:spacing w:lineRule="auto" w:line="480"/>
        <w:jc w:val="both"/>
        <w:rPr>
          <w:rFonts w:ascii="Times New Roman" w:cs="Times New Roman" w:hAnsi="Times New Roman" w:hint="default"/>
          <w:b w:val="false"/>
          <w:bCs w:val="false"/>
          <w:sz w:val="24"/>
          <w:szCs w:val="24"/>
          <w:lang w:val="en-US"/>
        </w:rPr>
      </w:pPr>
    </w:p>
    <w:p>
      <w:pPr>
        <w:pStyle w:val="style0"/>
        <w:spacing w:lineRule="auto" w:line="480"/>
        <w:rPr>
          <w:rFonts w:cs="Calibri"/>
          <w:sz w:val="24"/>
          <w:szCs w:val="24"/>
          <w:lang w:val="en-US"/>
        </w:rPr>
      </w:pPr>
      <w:r>
        <w:rPr>
          <w:rFonts w:cs="Calibri"/>
          <w:sz w:val="24"/>
          <w:szCs w:val="24"/>
          <w:lang w:val="en-US"/>
        </w:rPr>
        <w:t>Specially, this seeks answers to the following questions:</w:t>
      </w:r>
    </w:p>
    <w:p>
      <w:pPr>
        <w:pStyle w:val="style0"/>
        <w:spacing w:lineRule="auto" w:line="480"/>
        <w:rPr>
          <w:rFonts w:cs="Calibri" w:hint="default"/>
          <w:sz w:val="24"/>
          <w:szCs w:val="24"/>
          <w:lang w:val="en-US"/>
        </w:rPr>
      </w:pPr>
    </w:p>
    <w:p>
      <w:pPr>
        <w:pStyle w:val="style0"/>
        <w:numPr>
          <w:ilvl w:val="0"/>
          <w:numId w:val="1"/>
        </w:numPr>
        <w:spacing w:lineRule="auto" w:line="480"/>
        <w:rPr>
          <w:rFonts w:cs="Calibri" w:hint="default"/>
          <w:sz w:val="24"/>
          <w:szCs w:val="24"/>
          <w:lang w:val="en-US"/>
        </w:rPr>
      </w:pPr>
      <w:r>
        <w:rPr>
          <w:rFonts w:cs="Calibri" w:hint="default"/>
          <w:sz w:val="24"/>
          <w:szCs w:val="24"/>
          <w:lang w:val="en-US"/>
        </w:rPr>
        <w:t>How will I Love Milk Tea Branches increase and sustain its weekly sales?</w:t>
      </w:r>
    </w:p>
    <w:p>
      <w:pPr>
        <w:pStyle w:val="style0"/>
        <w:numPr>
          <w:ilvl w:val="0"/>
          <w:numId w:val="1"/>
        </w:numPr>
        <w:spacing w:lineRule="auto" w:line="480"/>
        <w:rPr>
          <w:rFonts w:cs="Calibri" w:hint="default"/>
          <w:sz w:val="24"/>
          <w:szCs w:val="24"/>
          <w:lang w:val="en-US"/>
        </w:rPr>
      </w:pPr>
      <w:r>
        <w:rPr>
          <w:rFonts w:cs="Calibri" w:hint="default"/>
          <w:sz w:val="24"/>
          <w:szCs w:val="24"/>
          <w:lang w:val="en-US"/>
        </w:rPr>
        <w:t>What Milk Tea flavor you recommend that will be growth of sales of the branch?</w:t>
      </w:r>
    </w:p>
    <w:p>
      <w:pPr>
        <w:pStyle w:val="style0"/>
        <w:numPr>
          <w:ilvl w:val="0"/>
          <w:numId w:val="1"/>
        </w:numPr>
        <w:spacing w:lineRule="auto" w:line="480"/>
        <w:rPr>
          <w:rFonts w:cs="Calibri" w:hint="default"/>
          <w:sz w:val="24"/>
          <w:szCs w:val="24"/>
          <w:lang w:val="en-US"/>
        </w:rPr>
      </w:pPr>
      <w:r>
        <w:rPr>
          <w:rFonts w:cs="Calibri" w:hint="default"/>
          <w:sz w:val="24"/>
          <w:szCs w:val="24"/>
          <w:lang w:val="en-US"/>
        </w:rPr>
        <w:t>What do you think Milk Tea flavors gains the customer attention?</w:t>
      </w:r>
    </w:p>
    <w:p>
      <w:pPr>
        <w:pStyle w:val="style0"/>
        <w:numPr>
          <w:ilvl w:val="0"/>
          <w:numId w:val="1"/>
        </w:numPr>
        <w:spacing w:lineRule="auto" w:line="480"/>
        <w:rPr>
          <w:rFonts w:cs="Calibri" w:hint="default"/>
          <w:sz w:val="24"/>
          <w:szCs w:val="24"/>
          <w:lang w:val="en-US"/>
        </w:rPr>
      </w:pPr>
      <w:r>
        <w:rPr>
          <w:rFonts w:cs="Calibri" w:hint="default"/>
          <w:sz w:val="24"/>
          <w:szCs w:val="24"/>
          <w:lang w:val="en-US"/>
        </w:rPr>
        <w:t>What Milktea flavor is the most sells weekly?</w:t>
      </w:r>
    </w:p>
    <w:p>
      <w:pPr>
        <w:pStyle w:val="style0"/>
        <w:numPr>
          <w:ilvl w:val="0"/>
          <w:numId w:val="1"/>
        </w:numPr>
        <w:spacing w:lineRule="auto" w:line="480"/>
        <w:rPr>
          <w:rFonts w:ascii="Times New Roman" w:cs="Times New Roman" w:hAnsi="Times New Roman" w:hint="default"/>
          <w:b/>
          <w:bCs/>
          <w:sz w:val="24"/>
          <w:szCs w:val="24"/>
          <w:lang w:val="en-US"/>
        </w:rPr>
      </w:pPr>
      <w:r>
        <w:rPr>
          <w:rFonts w:cs="Calibri" w:hint="default"/>
          <w:sz w:val="24"/>
          <w:szCs w:val="24"/>
          <w:lang w:val="en-US"/>
        </w:rPr>
        <w:t>Is there significant between the best sales and the lowest sales of milktea flavors in weekly sales?</w:t>
      </w:r>
    </w:p>
    <w:p>
      <w:pPr>
        <w:pStyle w:val="style0"/>
        <w:rPr>
          <w:rFonts w:ascii="Times New Roman" w:cs="Times New Roman" w:hAnsi="Times New Roman" w:hint="default"/>
          <w:b/>
          <w:bCs/>
          <w:sz w:val="24"/>
          <w:szCs w:val="24"/>
          <w:lang w:val="en-US"/>
        </w:rPr>
      </w:pPr>
      <w:r>
        <w:rPr>
          <w:rFonts w:cs="Calibri" w:hint="default"/>
          <w:sz w:val="24"/>
          <w:szCs w:val="24"/>
          <w:lang w:val="en-US"/>
        </w:rPr>
        <w:br w:type="page"/>
      </w: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bCs/>
          <w:sz w:val="24"/>
          <w:szCs w:val="24"/>
          <w:lang w:val="en-US"/>
        </w:rPr>
        <w:t>Methodology</w:t>
      </w:r>
      <w:bookmarkStart w:id="0" w:name="_GoBack"/>
      <w:bookmarkEnd w:id="0"/>
    </w:p>
    <w:p>
      <w:pPr>
        <w:pStyle w:val="style0"/>
        <w:numPr>
          <w:ilvl w:val="0"/>
          <w:numId w:val="0"/>
        </w:numPr>
        <w:spacing w:lineRule="auto" w:line="480"/>
        <w:rPr>
          <w:rFonts w:ascii="Times New Roman" w:cs="Times New Roman" w:hAnsi="Times New Roman" w:hint="default"/>
          <w:b w:val="false"/>
          <w:bCs w:val="false"/>
          <w:sz w:val="24"/>
          <w:szCs w:val="24"/>
          <w:lang w:val="en-US"/>
        </w:rPr>
      </w:pP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Quantitative Research</w:t>
      </w:r>
    </w:p>
    <w:p>
      <w:pPr>
        <w:pStyle w:val="style0"/>
        <w:numPr>
          <w:ilvl w:val="0"/>
          <w:numId w:val="0"/>
        </w:numPr>
        <w:spacing w:lineRule="auto" w:line="480"/>
        <w:rPr>
          <w:rFonts w:ascii="Times New Roman" w:cs="Times New Roman" w:hAnsi="Times New Roman" w:hint="default"/>
          <w:b w:val="false"/>
          <w:bCs w:val="false"/>
          <w:sz w:val="24"/>
          <w:szCs w:val="24"/>
          <w:lang w:val="en-US"/>
        </w:rPr>
      </w:pP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The purpose of this study is to determined the weekly sales based on the best selling and least of their Milk Tea flavors.</w:t>
      </w:r>
    </w:p>
    <w:p>
      <w:pPr>
        <w:pStyle w:val="style0"/>
        <w:numPr>
          <w:ilvl w:val="0"/>
          <w:numId w:val="0"/>
        </w:numPr>
        <w:spacing w:lineRule="auto" w:line="480"/>
        <w:rPr>
          <w:rFonts w:ascii="Times New Roman" w:cs="Times New Roman" w:hAnsi="Times New Roman" w:hint="default"/>
          <w:b w:val="false"/>
          <w:bCs w:val="false"/>
          <w:sz w:val="24"/>
          <w:szCs w:val="24"/>
          <w:lang w:val="en-US"/>
        </w:rPr>
      </w:pP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The underlying framework for this examination is the case study approach, which is well recognised in various academic fields such as psychology, medicine, education, anthropology, political science, and social work. Fundamentally, the goal of the case study approach is to thoroughly collect data about a person or group in order to make it easier to derive generalisations later on that are more broadly applicable to a larger population.</w:t>
      </w:r>
    </w:p>
    <w:p>
      <w:pPr>
        <w:pStyle w:val="style0"/>
        <w:numPr>
          <w:ilvl w:val="0"/>
          <w:numId w:val="0"/>
        </w:numPr>
        <w:spacing w:lineRule="auto" w:line="480"/>
        <w:rPr>
          <w:rFonts w:ascii="Times New Roman" w:cs="Times New Roman" w:hAnsi="Times New Roman" w:hint="default"/>
          <w:b w:val="false"/>
          <w:bCs w:val="false"/>
          <w:sz w:val="24"/>
          <w:szCs w:val="24"/>
          <w:lang w:val="en-US"/>
        </w:rPr>
      </w:pP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Essentially, the goal of this study is to carefully examine the sales dynamics in relation to the flavour of milk tea.</w:t>
      </w:r>
    </w:p>
    <w:p>
      <w:pPr>
        <w:pStyle w:val="style0"/>
        <w:numPr>
          <w:ilvl w:val="0"/>
          <w:numId w:val="0"/>
        </w:numPr>
        <w:spacing w:lineRule="auto" w:line="480"/>
        <w:rPr>
          <w:rFonts w:ascii="Times New Roman" w:cs="Times New Roman" w:hAnsi="Times New Roman" w:hint="default"/>
          <w:b w:val="false"/>
          <w:bCs w:val="false"/>
          <w:sz w:val="24"/>
          <w:szCs w:val="24"/>
          <w:lang w:val="en-US"/>
        </w:rPr>
      </w:pPr>
    </w:p>
    <w:p>
      <w:pPr>
        <w:pStyle w:val="style0"/>
        <w:numPr>
          <w:ilvl w:val="0"/>
          <w:numId w:val="0"/>
        </w:numPr>
        <w:spacing w:lineRule="auto" w:line="480"/>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After collecting data, thorough analysis will be conducted using the SPSS software and descriptive statistical tools, including the mean, to understand central tendencies. Inferential testing, specifically one-way ANOVA, will be used to identify potential variations among groups. The testing will adhere to a significance level of 0.05 alpha, ensuring a robust evaluation of statistical significance and confident result interpretation. These methodological principles aim to produce reliable and valid insights, enhancing the overall robustness of the study.</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6C217486"/>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441</Words>
  <Pages>1</Pages>
  <Characters>2226</Characters>
  <Application>WPS Office</Application>
  <DocSecurity>0</DocSecurity>
  <Paragraphs>28</Paragraphs>
  <ScaleCrop>false</ScaleCrop>
  <LinksUpToDate>false</LinksUpToDate>
  <CharactersWithSpaces>2651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2023-12-03T01:30:07Z</dcterms:created>
  <dc:creator>Ryan Christian Fajardo</dc:creator>
  <lastModifiedBy>M2103K19G</lastModifiedBy>
  <dcterms:modified xsi:type="dcterms:W3CDTF">2023-12-03T01:40:15Z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5b122ec542314779a78a3afe93cb3d02</vt:lpwstr>
  </property>
</Properties>
</file>