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# </w:t>
      </w:r>
      <w:r>
        <w:rPr/>
        <w:t xml:space="preserve">基于中科芯 </w:t>
      </w:r>
      <w:r>
        <w:rPr/>
        <w:t xml:space="preserve">GPU </w:t>
      </w:r>
      <w:r>
        <w:rPr/>
        <w:t>的高性能信号处理运算库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 xml:space="preserve">最终答辩 </w:t>
      </w:r>
      <w:r>
        <w:rPr/>
        <w:t xml:space="preserve">PPT </w:t>
      </w:r>
      <w:r>
        <w:rPr/>
        <w:t>逐页讲稿（</w:t>
      </w:r>
      <w:r>
        <w:rPr/>
        <w:t>P03–P16</w:t>
      </w:r>
      <w:r>
        <w:rPr/>
        <w:t>）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对应文件</w:t>
      </w:r>
      <w:r>
        <w:rPr/>
        <w:t>**</w:t>
      </w:r>
      <w:r>
        <w:rPr/>
        <w:t>：</w:t>
      </w:r>
      <w:r>
        <w:rPr/>
        <w:t>[CICC1001212_</w:t>
      </w:r>
      <w:r>
        <w:rPr/>
        <w:t>中科芯</w:t>
      </w:r>
      <w:r>
        <w:rPr/>
        <w:t>_</w:t>
      </w:r>
      <w:r>
        <w:rPr/>
        <w:t>分赛区总决赛</w:t>
      </w:r>
      <w:r>
        <w:rPr/>
        <w:t>_</w:t>
      </w:r>
      <w:r>
        <w:rPr/>
        <w:t>答辩</w:t>
      </w:r>
      <w:r>
        <w:rPr/>
        <w:t>PPT.pptx](./CICC1001212_</w:t>
      </w:r>
      <w:r>
        <w:rPr/>
        <w:t>中科芯</w:t>
      </w:r>
      <w:r>
        <w:rPr/>
        <w:t>_</w:t>
      </w:r>
      <w:r>
        <w:rPr/>
        <w:t>分赛区总决赛</w:t>
      </w:r>
      <w:r>
        <w:rPr/>
        <w:t>_</w:t>
      </w:r>
      <w:r>
        <w:rPr/>
        <w:t>答辩</w:t>
      </w:r>
      <w:r>
        <w:rPr/>
        <w:t>PPT.pptx)</w:t>
      </w:r>
      <w:r>
        <w:rPr/>
        <w:t xml:space="preserve">。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范围</w:t>
      </w:r>
      <w:r>
        <w:rPr/>
        <w:t>**</w:t>
      </w:r>
      <w:r>
        <w:rPr/>
        <w:t>：</w:t>
      </w:r>
      <w:r>
        <w:rPr/>
        <w:t xml:space="preserve">P01 </w:t>
      </w:r>
      <w:r>
        <w:rPr/>
        <w:t>封面、</w:t>
      </w:r>
      <w:r>
        <w:rPr/>
        <w:t xml:space="preserve">P02 </w:t>
      </w:r>
      <w:r>
        <w:rPr/>
        <w:t>团队介绍、</w:t>
      </w:r>
      <w:r>
        <w:rPr/>
        <w:t xml:space="preserve">P17 </w:t>
      </w:r>
      <w:r>
        <w:rPr/>
        <w:t xml:space="preserve">致谢不在本文范围内。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原则</w:t>
      </w:r>
      <w:r>
        <w:rPr/>
        <w:t>**</w:t>
      </w:r>
      <w:r>
        <w:rPr/>
        <w:t>：逐页只讲页面已经展示的技术、数据和结论；性能数字以页面标注为准。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P03</w:t>
      </w:r>
      <w:r>
        <w:rPr/>
        <w:t>｜赛题重述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本赛题面向中科芯 </w:t>
      </w:r>
      <w:r>
        <w:rPr/>
        <w:t xml:space="preserve">ZQ500 </w:t>
      </w:r>
      <w:r>
        <w:rPr/>
        <w:t xml:space="preserve">平台，目标是构建一套同时兼顾 </w:t>
      </w:r>
      <w:r>
        <w:rPr/>
        <w:t xml:space="preserve">CPU reference </w:t>
      </w:r>
      <w:r>
        <w:rPr/>
        <w:t xml:space="preserve">与 </w:t>
      </w:r>
      <w:r>
        <w:rPr/>
        <w:t xml:space="preserve">GPU </w:t>
      </w:r>
      <w:r>
        <w:rPr/>
        <w:t xml:space="preserve">执行的 </w:t>
      </w:r>
      <w:r>
        <w:rPr/>
        <w:t xml:space="preserve">C++17 </w:t>
      </w:r>
      <w:r>
        <w:rPr/>
        <w:t>信号处理算子库。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交付不是单个算子的 </w:t>
      </w:r>
      <w:r>
        <w:rPr/>
        <w:t xml:space="preserve">GPU </w:t>
      </w:r>
      <w:r>
        <w:rPr/>
        <w:t xml:space="preserve">加速，而是覆盖 </w:t>
      </w:r>
      <w:r>
        <w:rPr/>
        <w:t xml:space="preserve">12 </w:t>
      </w:r>
      <w:r>
        <w:rPr/>
        <w:t>个模块、</w:t>
      </w:r>
      <w:r>
        <w:rPr/>
        <w:t xml:space="preserve">81 </w:t>
      </w:r>
      <w:r>
        <w:rPr/>
        <w:t>个公开算子。在参数、</w:t>
      </w:r>
      <w:r>
        <w:rPr/>
        <w:t>shape</w:t>
      </w:r>
      <w:r>
        <w:rPr/>
        <w:t>、</w:t>
      </w:r>
      <w:r>
        <w:rPr/>
        <w:t xml:space="preserve">axis </w:t>
      </w:r>
      <w:r>
        <w:rPr/>
        <w:t>和数值语义一致的前提下，完成雷达检测和特征融合与跟踪两条端到端任务，并输出正确性、性能和可追溯报告。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右侧流程展示了完整链路：</w:t>
      </w:r>
      <w:r>
        <w:rPr/>
        <w:t xml:space="preserve">Host </w:t>
      </w:r>
      <w:r>
        <w:rPr/>
        <w:t>端输入通过统一公开接口进入公共算子库；</w:t>
      </w:r>
      <w:r>
        <w:rPr/>
        <w:t xml:space="preserve">CPU reference </w:t>
      </w:r>
      <w:r>
        <w:rPr/>
        <w:t xml:space="preserve">与 </w:t>
      </w:r>
      <w:r>
        <w:rPr/>
        <w:t xml:space="preserve">ZQ500 GPU </w:t>
      </w:r>
      <w:r>
        <w:rPr/>
        <w:t>使用同一接口分别执行；最终对两条任务的结果进行对照。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因此，后续汇报围绕四个层次展开：统一接口、</w:t>
      </w:r>
      <w:r>
        <w:rPr/>
        <w:t xml:space="preserve">GPU </w:t>
      </w:r>
      <w:r>
        <w:rPr/>
        <w:t>并行算子、两条任务链，以及正确性和性能验证。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转场</w:t>
      </w:r>
      <w:r>
        <w:rPr/>
        <w:t>**</w:t>
      </w:r>
      <w:r>
        <w:rPr/>
        <w:t xml:space="preserve">：先看代码如何将统一语义落实到 </w:t>
      </w:r>
      <w:r>
        <w:rPr/>
        <w:t xml:space="preserve">CPU </w:t>
      </w:r>
      <w:r>
        <w:rPr/>
        <w:t xml:space="preserve">与 </w:t>
      </w:r>
      <w:r>
        <w:rPr/>
        <w:t xml:space="preserve">GPU </w:t>
      </w:r>
      <w:r>
        <w:rPr/>
        <w:t>两个后端。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P04</w:t>
      </w:r>
      <w:r>
        <w:rPr/>
        <w:t>｜整体代码库架构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代码库采用三层结构。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第一层是 </w:t>
      </w:r>
      <w:r>
        <w:rPr/>
        <w:t xml:space="preserve">`include/cusignal` </w:t>
      </w:r>
      <w:r>
        <w:rPr/>
        <w:t xml:space="preserve">公开 </w:t>
      </w:r>
      <w:r>
        <w:rPr/>
        <w:t>API</w:t>
      </w:r>
      <w:r>
        <w:rPr/>
        <w:t xml:space="preserve">，统一聚合头、核心类型、模块声明和 </w:t>
      </w:r>
      <w:r>
        <w:rPr/>
        <w:t xml:space="preserve">ZQ500 </w:t>
      </w:r>
      <w:r>
        <w:rPr/>
        <w:t xml:space="preserve">兼容层；第二层是 </w:t>
      </w:r>
      <w:r>
        <w:rPr/>
        <w:t xml:space="preserve">`src/common` </w:t>
      </w:r>
      <w:r>
        <w:rPr/>
        <w:t>共享语义层，集中规定参数、</w:t>
      </w:r>
      <w:r>
        <w:rPr/>
        <w:t>shape</w:t>
      </w:r>
      <w:r>
        <w:rPr/>
        <w:t>、</w:t>
      </w:r>
      <w:r>
        <w:rPr/>
        <w:t xml:space="preserve">axis </w:t>
      </w:r>
      <w:r>
        <w:rPr/>
        <w:t xml:space="preserve">和数值规则；第三层是 </w:t>
      </w:r>
      <w:r>
        <w:rPr/>
        <w:t xml:space="preserve">CPU/GPU </w:t>
      </w:r>
      <w:r>
        <w:rPr/>
        <w:t>双后端，</w:t>
      </w:r>
      <w:r>
        <w:rPr/>
        <w:t xml:space="preserve">`src/cpu` </w:t>
      </w:r>
      <w:r>
        <w:rPr/>
        <w:t xml:space="preserve">作为 </w:t>
      </w:r>
      <w:r>
        <w:rPr/>
        <w:t>CPU reference</w:t>
      </w:r>
      <w:r>
        <w:rPr/>
        <w:t>，</w:t>
      </w:r>
      <w:r>
        <w:rPr/>
        <w:t xml:space="preserve">`src/zhongkexin` </w:t>
      </w:r>
      <w:r>
        <w:rPr/>
        <w:t xml:space="preserve">负责 </w:t>
      </w:r>
      <w:r>
        <w:rPr/>
        <w:t xml:space="preserve">ZQ500 </w:t>
      </w:r>
      <w:r>
        <w:rPr/>
        <w:t xml:space="preserve">的 </w:t>
      </w:r>
      <w:r>
        <w:rPr/>
        <w:t>kernel</w:t>
      </w:r>
      <w:r>
        <w:rPr/>
        <w:t>、</w:t>
      </w:r>
      <w:r>
        <w:rPr/>
        <w:t>FFT</w:t>
      </w:r>
      <w:r>
        <w:rPr/>
        <w:t>、</w:t>
      </w:r>
      <w:r>
        <w:rPr/>
        <w:t xml:space="preserve">BLAS </w:t>
      </w:r>
      <w:r>
        <w:rPr/>
        <w:t xml:space="preserve">与 </w:t>
      </w:r>
      <w:r>
        <w:rPr/>
        <w:t xml:space="preserve">Solver </w:t>
      </w:r>
      <w:r>
        <w:rPr/>
        <w:t>实现。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两条任务均建立在这一公共接口之上。</w:t>
      </w:r>
      <w:r>
        <w:rPr/>
        <w:t xml:space="preserve">Task2 </w:t>
      </w:r>
      <w:r>
        <w:rPr/>
        <w:t xml:space="preserve">的 </w:t>
      </w:r>
      <w:r>
        <w:rPr/>
        <w:t xml:space="preserve">private helper </w:t>
      </w:r>
      <w:r>
        <w:rPr/>
        <w:t xml:space="preserve">只负责 </w:t>
      </w:r>
      <w:r>
        <w:rPr/>
        <w:t>batch</w:t>
      </w:r>
      <w:r>
        <w:rPr/>
        <w:t>、</w:t>
      </w:r>
      <w:r>
        <w:rPr/>
        <w:t xml:space="preserve">score </w:t>
      </w:r>
      <w:r>
        <w:rPr/>
        <w:t xml:space="preserve">和 </w:t>
      </w:r>
      <w:r>
        <w:rPr/>
        <w:t xml:space="preserve">track </w:t>
      </w:r>
      <w:r>
        <w:rPr/>
        <w:t>的任务组织，仍然与公共算子路径协同。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右侧目录树对应仓库真实组织：从构建入口、公开头文件、双后端源码，到 </w:t>
      </w:r>
      <w:r>
        <w:rPr/>
        <w:t>demo</w:t>
      </w:r>
      <w:r>
        <w:rPr/>
        <w:t>、测试、数据报告和脚本，形成完整工程闭环。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转场</w:t>
      </w:r>
      <w:r>
        <w:rPr/>
        <w:t>**</w:t>
      </w:r>
      <w:r>
        <w:rPr/>
        <w:t>：在统一架构上，我们将优化归纳为三类通用机制，并将其组合到两条应用任务中。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P05</w:t>
      </w:r>
      <w:r>
        <w:rPr/>
        <w:t>｜“</w:t>
      </w:r>
      <w:r>
        <w:rPr/>
        <w:t>3 + 2 + 5”</w:t>
      </w:r>
      <w:r>
        <w:rPr/>
        <w:t>技术路线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技术路线概括为“三类公共算子机制、两条应用任务链、五类任务级路径”。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左侧三类机制分别解决三类典型问题：访存与资源复用降低重复读取和准备开销；并行归约重构将串行双重循环改为高并行计算；形状感知分派与特化核针对满足条件的输入选择更高效的执行路径。对应代表算子的 </w:t>
      </w:r>
      <w:r>
        <w:rPr/>
        <w:t xml:space="preserve">CPU/GPU </w:t>
      </w:r>
      <w:r>
        <w:rPr/>
        <w:t xml:space="preserve">加速比分别达到 </w:t>
      </w:r>
      <w:r>
        <w:rPr/>
        <w:t xml:space="preserve">185.51 </w:t>
      </w:r>
      <w:r>
        <w:rPr/>
        <w:t>倍、</w:t>
      </w:r>
      <w:r>
        <w:rPr/>
        <w:t xml:space="preserve">186.32 </w:t>
      </w:r>
      <w:r>
        <w:rPr/>
        <w:t xml:space="preserve">倍和 </w:t>
      </w:r>
      <w:r>
        <w:rPr/>
        <w:t xml:space="preserve">139.87 </w:t>
      </w:r>
      <w:r>
        <w:rPr/>
        <w:t xml:space="preserve">倍，基础算子最高达到 </w:t>
      </w:r>
      <w:r>
        <w:rPr/>
        <w:t xml:space="preserve">512.80 </w:t>
      </w:r>
      <w:r>
        <w:rPr/>
        <w:t>倍。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中间两条应用链分别是任务一雷达检测与任务二特征融合跟踪。在 </w:t>
      </w:r>
      <w:r>
        <w:rPr/>
        <w:t xml:space="preserve">L6 </w:t>
      </w:r>
      <w:r>
        <w:rPr/>
        <w:t xml:space="preserve">规模下，任务一达到约 </w:t>
      </w:r>
      <w:r>
        <w:rPr/>
        <w:t xml:space="preserve">32.5 </w:t>
      </w:r>
      <w:r>
        <w:rPr/>
        <w:t xml:space="preserve">倍，任务二达到约 </w:t>
      </w:r>
      <w:r>
        <w:rPr/>
        <w:t xml:space="preserve">1053 </w:t>
      </w:r>
      <w:r>
        <w:rPr/>
        <w:t xml:space="preserve">倍的 </w:t>
      </w:r>
      <w:r>
        <w:rPr/>
        <w:t xml:space="preserve">CPU/GPU </w:t>
      </w:r>
      <w:r>
        <w:rPr/>
        <w:t>加速比。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右侧五类路径贯穿两条任务：设备驻留与批处理、准备与内容缓存、融合与直接写回、并行扫描与归约、仅评分与紧凑输出。公共机制提供单算子基础，任务链负责把它们组合为端到端能力。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转场</w:t>
      </w:r>
      <w:r>
        <w:rPr/>
        <w:t>**</w:t>
      </w:r>
      <w:r>
        <w:rPr/>
        <w:t>：首先说明最常见的邻域访存问题如何通过块内复用解决。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P06</w:t>
      </w:r>
      <w:r>
        <w:rPr/>
        <w:t>｜通用机制一：访存与资源复用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以 </w:t>
      </w:r>
      <w:r>
        <w:rPr/>
        <w:t xml:space="preserve">Wiener </w:t>
      </w:r>
      <w:r>
        <w:rPr/>
        <w:t>为例，邻域滤波的相邻输出窗口存在大量重叠。如果每个线程都从全局内存重新读取窗口，同一输入会被多次读取，访存成为主要压力。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图中将 </w:t>
      </w:r>
      <w:r>
        <w:rPr/>
        <w:t xml:space="preserve">16×16 </w:t>
      </w:r>
      <w:r>
        <w:rPr/>
        <w:t xml:space="preserve">输出 </w:t>
      </w:r>
      <w:r>
        <w:rPr/>
        <w:t xml:space="preserve">Tile </w:t>
      </w:r>
      <w:r>
        <w:rPr/>
        <w:t xml:space="preserve">连同 </w:t>
      </w:r>
      <w:r>
        <w:rPr/>
        <w:t xml:space="preserve">Halo </w:t>
      </w:r>
      <w:r>
        <w:rPr/>
        <w:t xml:space="preserve">区域协作加载到共享内存。一次全局加载之后，多个输出 </w:t>
      </w:r>
      <w:r>
        <w:rPr/>
        <w:t xml:space="preserve">Tile </w:t>
      </w:r>
      <w:r>
        <w:rPr/>
        <w:t>在块内复用这份数据，从“相邻窗口重复读取”转为“共享输入、多次输出”。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除 </w:t>
      </w:r>
      <w:r>
        <w:rPr/>
        <w:t xml:space="preserve">Tile/Halo </w:t>
      </w:r>
      <w:r>
        <w:rPr/>
        <w:t xml:space="preserve">外，单算子内部还复用 </w:t>
      </w:r>
      <w:r>
        <w:rPr/>
        <w:t>capacity</w:t>
      </w:r>
      <w:r>
        <w:rPr/>
        <w:t>、</w:t>
      </w:r>
      <w:r>
        <w:rPr/>
        <w:t xml:space="preserve">prepared plan/table </w:t>
      </w:r>
      <w:r>
        <w:rPr/>
        <w:t>和邻域输入：命中时直接执行，未命中时创建后复用，减少重复分配和重复准备。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Wiener </w:t>
      </w:r>
      <w:r>
        <w:rPr/>
        <w:t xml:space="preserve">最终 </w:t>
      </w:r>
      <w:r>
        <w:rPr/>
        <w:t xml:space="preserve">GPU </w:t>
      </w:r>
      <w:r>
        <w:rPr/>
        <w:t xml:space="preserve">耗时为 </w:t>
      </w:r>
      <w:r>
        <w:rPr/>
        <w:t xml:space="preserve">3.493 </w:t>
      </w:r>
      <w:r>
        <w:rPr/>
        <w:t>毫秒，</w:t>
      </w:r>
      <w:r>
        <w:rPr/>
        <w:t xml:space="preserve">CPU/GPU </w:t>
      </w:r>
      <w:r>
        <w:rPr/>
        <w:t xml:space="preserve">加速比为 </w:t>
      </w:r>
      <w:r>
        <w:rPr/>
        <w:t xml:space="preserve">185.51 </w:t>
      </w:r>
      <w:r>
        <w:rPr/>
        <w:t>倍。页面中的“</w:t>
      </w:r>
      <w:r>
        <w:rPr/>
        <w:t xml:space="preserve">GPU </w:t>
      </w:r>
      <w:r>
        <w:rPr/>
        <w:t xml:space="preserve">优化前后提速”暂以 </w:t>
      </w:r>
      <w:r>
        <w:rPr/>
        <w:t xml:space="preserve">`X×` </w:t>
      </w:r>
      <w:r>
        <w:rPr/>
        <w:t>预留，待同规模基线复测后填入。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转场</w:t>
      </w:r>
      <w:r>
        <w:rPr/>
        <w:t>**</w:t>
      </w:r>
      <w:r>
        <w:rPr/>
        <w:t xml:space="preserve">：访存复用解决了重复读取；对于双重循环，更关键的是把计算结构本身改造成适合 </w:t>
      </w:r>
      <w:r>
        <w:rPr/>
        <w:t xml:space="preserve">GPU </w:t>
      </w:r>
      <w:r>
        <w:rPr/>
        <w:t>的并行形式。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P07</w:t>
      </w:r>
      <w:r>
        <w:rPr/>
        <w:t>｜通用机制二：并行归约重构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Lomb-Scargle </w:t>
      </w:r>
      <w:r>
        <w:rPr/>
        <w:t xml:space="preserve">的原始形式包含频率与样本的双重循环：频率逐个处理，每个频率又遍历全部样本，难以形成足够的 </w:t>
      </w:r>
      <w:r>
        <w:rPr/>
        <w:t xml:space="preserve">GPU </w:t>
      </w:r>
      <w:r>
        <w:rPr/>
        <w:t>并行度。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我们的做法是将频率两两分配给线程块。块内线程对样本分片累加，再通过共享内存完成归约；最后得到对应频率的频谱功率。也就是将“频率逐个处理”的双重循环，重构为“频率对并行、线程分片累加、共享归约”的分层计算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这一重构缩短了单个计算路径，同时释放多个频率对的并行度。代表算子 </w:t>
      </w:r>
      <w:r>
        <w:rPr/>
        <w:t xml:space="preserve">Lomb-Scargle </w:t>
      </w:r>
      <w:r>
        <w:rPr/>
        <w:t xml:space="preserve">的最终 </w:t>
      </w:r>
      <w:r>
        <w:rPr/>
        <w:t xml:space="preserve">GPU </w:t>
      </w:r>
      <w:r>
        <w:rPr/>
        <w:t xml:space="preserve">耗时为 </w:t>
      </w:r>
      <w:r>
        <w:rPr/>
        <w:t xml:space="preserve">11.574 </w:t>
      </w:r>
      <w:r>
        <w:rPr/>
        <w:t>毫秒，</w:t>
      </w:r>
      <w:r>
        <w:rPr/>
        <w:t xml:space="preserve">CPU/GPU </w:t>
      </w:r>
      <w:r>
        <w:rPr/>
        <w:t xml:space="preserve">加速比为 </w:t>
      </w:r>
      <w:r>
        <w:rPr/>
        <w:t xml:space="preserve">186.32 </w:t>
      </w:r>
      <w:r>
        <w:rPr/>
        <w:t>倍；</w:t>
      </w:r>
      <w:r>
        <w:rPr/>
        <w:t xml:space="preserve">GPU </w:t>
      </w:r>
      <w:r>
        <w:rPr/>
        <w:t>优化前后提速同样待基线复测后填写。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转场</w:t>
      </w:r>
      <w:r>
        <w:rPr/>
        <w:t>**</w:t>
      </w:r>
      <w:r>
        <w:rPr/>
        <w:t>：前两类机制分别处理访存和循环结构，第三类机制进一步针对输入形状选择最合适的算子路径。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P08</w:t>
      </w:r>
      <w:r>
        <w:rPr/>
        <w:t>｜通用机制三：形状感知分派与特化核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不同输入规模、内存布局、算法参数和平台条件，适合的 </w:t>
      </w:r>
      <w:r>
        <w:rPr/>
        <w:t xml:space="preserve">GPU </w:t>
      </w:r>
      <w:r>
        <w:rPr/>
        <w:t>执行方式并不相同。因此，算子先经过路径选择，再从直接计算、分块共享内存、</w:t>
      </w:r>
      <w:r>
        <w:rPr/>
        <w:t>FFT/R2C</w:t>
      </w:r>
      <w:r>
        <w:rPr/>
        <w:t>、并行扫描或形状特化核中选择适用路径。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以 </w:t>
      </w:r>
      <w:r>
        <w:rPr/>
        <w:t xml:space="preserve">Channelize Poly </w:t>
      </w:r>
      <w:r>
        <w:rPr/>
        <w:t xml:space="preserve">为例，通用逐通道方式会反复读取全局内存，并在每个通道重复计算旋转因子。对于“通道数等于 </w:t>
      </w:r>
      <w:r>
        <w:rPr/>
        <w:t xml:space="preserve">8 </w:t>
      </w:r>
      <w:r>
        <w:rPr/>
        <w:t xml:space="preserve">且点数达到规模阈值”的条件，切换到 </w:t>
      </w:r>
      <w:r>
        <w:rPr/>
        <w:t xml:space="preserve">8 </w:t>
      </w:r>
      <w:r>
        <w:rPr/>
        <w:t>通道特化核：</w:t>
      </w:r>
      <w:r>
        <w:rPr/>
        <w:t xml:space="preserve">Shared Twiddle </w:t>
      </w:r>
      <w:r>
        <w:rPr/>
        <w:t xml:space="preserve">保存旋转因子，寄存器累加 </w:t>
      </w:r>
      <w:r>
        <w:rPr/>
        <w:t xml:space="preserve">8 </w:t>
      </w:r>
      <w:r>
        <w:rPr/>
        <w:t>个通道，并将结果直接写回通道矩阵。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这样将全局内存的多次读取与写回，压缩为一次读取、一次写回，同时通过循环展开减少重复计算。该代表路径最终 </w:t>
      </w:r>
      <w:r>
        <w:rPr/>
        <w:t xml:space="preserve">GPU </w:t>
      </w:r>
      <w:r>
        <w:rPr/>
        <w:t xml:space="preserve">耗时为 </w:t>
      </w:r>
      <w:r>
        <w:rPr/>
        <w:t xml:space="preserve">2.321 </w:t>
      </w:r>
      <w:r>
        <w:rPr/>
        <w:t>毫秒，</w:t>
      </w:r>
      <w:r>
        <w:rPr/>
        <w:t xml:space="preserve">CPU/GPU </w:t>
      </w:r>
      <w:r>
        <w:rPr/>
        <w:t xml:space="preserve">加速比为 </w:t>
      </w:r>
      <w:r>
        <w:rPr/>
        <w:t xml:space="preserve">139.87 </w:t>
      </w:r>
      <w:r>
        <w:rPr/>
        <w:t>倍。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转场</w:t>
      </w:r>
      <w:r>
        <w:rPr/>
        <w:t>**</w:t>
      </w:r>
      <w:r>
        <w:rPr/>
        <w:t>：三类通用机制形成底层能力，下面用三层统计说明它们覆盖到的算子范围与总体性能。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P09</w:t>
      </w:r>
      <w:r>
        <w:rPr/>
        <w:t>｜</w:t>
      </w:r>
      <w:r>
        <w:rPr/>
        <w:t xml:space="preserve">81 </w:t>
      </w:r>
      <w:r>
        <w:rPr/>
        <w:t>个算子的分层性能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本页按迁移层次展示 </w:t>
      </w:r>
      <w:r>
        <w:rPr/>
        <w:t xml:space="preserve">81 </w:t>
      </w:r>
      <w:r>
        <w:rPr/>
        <w:t>个算子的性能。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左侧与中间是 </w:t>
      </w:r>
      <w:r>
        <w:rPr/>
        <w:t xml:space="preserve">53 </w:t>
      </w:r>
      <w:r>
        <w:rPr/>
        <w:t xml:space="preserve">个赛题附录基础算子：其中 </w:t>
      </w:r>
      <w:r>
        <w:rPr/>
        <w:t xml:space="preserve">27 </w:t>
      </w:r>
      <w:r>
        <w:rPr/>
        <w:t>个为任务直接包含算子，</w:t>
      </w:r>
      <w:r>
        <w:rPr/>
        <w:t xml:space="preserve">26 </w:t>
      </w:r>
      <w:r>
        <w:rPr/>
        <w:t xml:space="preserve">个为其余附录算子；右侧是 </w:t>
      </w:r>
      <w:r>
        <w:rPr/>
        <w:t xml:space="preserve">28 </w:t>
      </w:r>
      <w:r>
        <w:rPr/>
        <w:t>个原生扩展算子，均在精度约束下实现。中间截图对应全量算子测试结果。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横向柱状图展示 </w:t>
      </w:r>
      <w:r>
        <w:rPr/>
        <w:t xml:space="preserve">CPU/GPU </w:t>
      </w:r>
      <w:r>
        <w:rPr/>
        <w:t xml:space="preserve">加速比。任务直接包含算子中，最优加速比为 </w:t>
      </w:r>
      <w:r>
        <w:rPr/>
        <w:t xml:space="preserve">412.122 </w:t>
      </w:r>
      <w:r>
        <w:rPr/>
        <w:t xml:space="preserve">倍；其余附录算子中，最优加速比为 </w:t>
      </w:r>
      <w:r>
        <w:rPr/>
        <w:t xml:space="preserve">512.803 </w:t>
      </w:r>
      <w:r>
        <w:rPr/>
        <w:t>倍。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这页说明的不是单一“最高值”，而是从任务直接依赖、赛题附录到原生扩展的完整算子覆盖。下一步将这些公开算子组织为两条实际任务链。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转场</w:t>
      </w:r>
      <w:r>
        <w:rPr/>
        <w:t>**</w:t>
      </w:r>
      <w:r>
        <w:rPr/>
        <w:t>：首先进入任务一，说明雷达检测链如何在设备端连续执行。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P10</w:t>
      </w:r>
      <w:r>
        <w:rPr/>
        <w:t>｜任务一：五类路径组合公开算子雷达检测链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任务一由六个公开算子组成雷达检测链。输入从主机一次上传后，在 </w:t>
      </w:r>
      <w:r>
        <w:rPr/>
        <w:t xml:space="preserve">GPU </w:t>
      </w:r>
      <w:r>
        <w:rPr/>
        <w:t>端依次完成脉冲压缩、脉冲多普勒与频移、功率图、</w:t>
      </w:r>
      <w:r>
        <w:rPr/>
        <w:t xml:space="preserve">CA-CFAR </w:t>
      </w:r>
      <w:r>
        <w:rPr/>
        <w:t>和最终检测；模糊函数曲面作为并行分支完成旁路质量分析。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这条链同时使用五类路径：第一，设备驻留，避免每一步在主机和设备之间往返；第二，模板与 </w:t>
      </w:r>
      <w:r>
        <w:rPr/>
        <w:t xml:space="preserve">FFT </w:t>
      </w:r>
      <w:r>
        <w:rPr/>
        <w:t xml:space="preserve">预处理缓存；第三，将缩放、转置与频移直接融合写回；第四，对 </w:t>
      </w:r>
      <w:r>
        <w:rPr/>
        <w:t xml:space="preserve">CA-CFAR </w:t>
      </w:r>
      <w:r>
        <w:rPr/>
        <w:t>使用行前缀扫描、对检测使用两级归约；第五，链尾只紧凑回传检测列表。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核心逻辑是让公开算子在 </w:t>
      </w:r>
      <w:r>
        <w:rPr/>
        <w:t xml:space="preserve">Device </w:t>
      </w:r>
      <w:r>
        <w:rPr/>
        <w:t>端连续组合，减少重复上传、重复准备和中间结果物化。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转场</w:t>
      </w:r>
      <w:r>
        <w:rPr/>
        <w:t>**</w:t>
      </w:r>
      <w:r>
        <w:rPr/>
        <w:t>：下面通过六种数据规模，验证这条公开算子链的端到端性能。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P11</w:t>
      </w:r>
      <w:r>
        <w:rPr/>
        <w:t>｜任务一：六种数据规模下的性能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本页以 </w:t>
      </w:r>
      <w:r>
        <w:rPr/>
        <w:t xml:space="preserve">L6 </w:t>
      </w:r>
      <w:r>
        <w:rPr/>
        <w:t xml:space="preserve">为例给出任务一各阶段的 </w:t>
      </w:r>
      <w:r>
        <w:rPr/>
        <w:t>CPU</w:t>
      </w:r>
      <w:r>
        <w:rPr/>
        <w:t>、</w:t>
      </w:r>
      <w:r>
        <w:rPr/>
        <w:t xml:space="preserve">GPU </w:t>
      </w:r>
      <w:r>
        <w:rPr/>
        <w:t xml:space="preserve">与 </w:t>
      </w:r>
      <w:r>
        <w:rPr/>
        <w:t xml:space="preserve">GPU kernel </w:t>
      </w:r>
      <w:r>
        <w:rPr/>
        <w:t xml:space="preserve">耗时，并在右侧给出 </w:t>
      </w:r>
      <w:r>
        <w:rPr/>
        <w:t xml:space="preserve">L1 </w:t>
      </w:r>
      <w:r>
        <w:rPr/>
        <w:t xml:space="preserve">到 </w:t>
      </w:r>
      <w:r>
        <w:rPr/>
        <w:t xml:space="preserve">L6 </w:t>
      </w:r>
      <w:r>
        <w:rPr/>
        <w:t xml:space="preserve">的 </w:t>
      </w:r>
      <w:r>
        <w:rPr/>
        <w:t xml:space="preserve">CPU/GPU </w:t>
      </w:r>
      <w:r>
        <w:rPr/>
        <w:t>加速比。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从 </w:t>
      </w:r>
      <w:r>
        <w:rPr/>
        <w:t xml:space="preserve">L6 </w:t>
      </w:r>
      <w:r>
        <w:rPr/>
        <w:t>分项表可见，</w:t>
      </w:r>
      <w:r>
        <w:rPr/>
        <w:t xml:space="preserve">GPU </w:t>
      </w:r>
      <w:r>
        <w:rPr/>
        <w:t>端的主要时间集中在输入构造、模糊函数和脉冲多普勒；脉冲压缩、功率图、</w:t>
      </w:r>
      <w:r>
        <w:rPr/>
        <w:t xml:space="preserve">CA-CFAR </w:t>
      </w:r>
      <w:r>
        <w:rPr/>
        <w:t>和最终检测继续在同一条设备链上完成。</w:t>
      </w:r>
      <w:r>
        <w:rPr/>
        <w:t xml:space="preserve">GPU </w:t>
      </w:r>
      <w:r>
        <w:rPr/>
        <w:t xml:space="preserve">总耗时与 </w:t>
      </w:r>
      <w:r>
        <w:rPr/>
        <w:t xml:space="preserve">kernel </w:t>
      </w:r>
      <w:r>
        <w:rPr/>
        <w:t xml:space="preserve">耗时接近，也表明主要时间已集中在实际 </w:t>
      </w:r>
      <w:r>
        <w:rPr/>
        <w:t xml:space="preserve">GPU </w:t>
      </w:r>
      <w:r>
        <w:rPr/>
        <w:t>计算。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六种规模均完成测试，</w:t>
      </w:r>
      <w:r>
        <w:rPr/>
        <w:t xml:space="preserve">L6 </w:t>
      </w:r>
      <w:r>
        <w:rPr/>
        <w:t xml:space="preserve">的最优 </w:t>
      </w:r>
      <w:r>
        <w:rPr/>
        <w:t xml:space="preserve">CPU/GPU </w:t>
      </w:r>
      <w:r>
        <w:rPr/>
        <w:t xml:space="preserve">加速比为 </w:t>
      </w:r>
      <w:r>
        <w:rPr/>
        <w:t xml:space="preserve">32.52 </w:t>
      </w:r>
      <w:r>
        <w:rPr/>
        <w:t>倍。任务一的特点是公开算子链条较长，性能提升主要来自设备驻留、缓存、融合和并行扫描共同消除链路中的固定开销。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转场</w:t>
      </w:r>
      <w:r>
        <w:rPr/>
        <w:t>**</w:t>
      </w:r>
      <w:r>
        <w:rPr/>
        <w:t>：任务二的数据链更长、中间张量更大，因此采用批量评分而不是完整物化的构建方式。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P12</w:t>
      </w:r>
      <w:r>
        <w:rPr/>
        <w:t>｜任务二：五类路径构建批量评分特征融合流程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上半部分是逐帧 </w:t>
      </w:r>
      <w:r>
        <w:rPr/>
        <w:t>CPU reference</w:t>
      </w:r>
      <w:r>
        <w:rPr/>
        <w:t xml:space="preserve">：每帧依次生成完整相关结果、完整谱图和完整 </w:t>
      </w:r>
      <w:r>
        <w:rPr/>
        <w:t>CWT</w:t>
      </w:r>
      <w:r>
        <w:rPr/>
        <w:t xml:space="preserve">，再进行峰值、关联和 </w:t>
      </w:r>
      <w:r>
        <w:rPr/>
        <w:t xml:space="preserve">Kalman </w:t>
      </w:r>
      <w:r>
        <w:rPr/>
        <w:t>跟踪，会产生较大的二维、三维中间张量。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下半部分是 </w:t>
      </w:r>
      <w:r>
        <w:rPr/>
        <w:t xml:space="preserve">GPU Device-resident </w:t>
      </w:r>
      <w:r>
        <w:rPr/>
        <w:t xml:space="preserve">路径。输入一次 </w:t>
      </w:r>
      <w:r>
        <w:rPr/>
        <w:t xml:space="preserve">H2D </w:t>
      </w:r>
      <w:r>
        <w:rPr/>
        <w:t xml:space="preserve">后按 </w:t>
      </w:r>
      <w:r>
        <w:rPr/>
        <w:t xml:space="preserve">`B=8` </w:t>
      </w:r>
      <w:r>
        <w:rPr/>
        <w:t>批处理；</w:t>
      </w:r>
      <w:r>
        <w:rPr/>
        <w:t>filter/demod</w:t>
      </w:r>
      <w:r>
        <w:rPr/>
        <w:t>、</w:t>
      </w:r>
      <w:r>
        <w:rPr/>
        <w:t>correlate</w:t>
      </w:r>
      <w:r>
        <w:rPr/>
        <w:t>、</w:t>
      </w:r>
      <w:r>
        <w:rPr/>
        <w:t xml:space="preserve">spectrogram </w:t>
      </w:r>
      <w:r>
        <w:rPr/>
        <w:t xml:space="preserve">和 </w:t>
      </w:r>
      <w:r>
        <w:rPr/>
        <w:t xml:space="preserve">CWT </w:t>
      </w:r>
      <w:r>
        <w:rPr/>
        <w:t xml:space="preserve">各分支只输出后续融合需要的 </w:t>
      </w:r>
      <w:r>
        <w:rPr/>
        <w:t>score</w:t>
      </w:r>
      <w:r>
        <w:rPr/>
        <w:t xml:space="preserve">，而不保留完整张量。之后完成加权平滑、行级 </w:t>
      </w:r>
      <w:r>
        <w:rPr/>
        <w:t>peak</w:t>
      </w:r>
      <w:r>
        <w:rPr/>
        <w:t>、</w:t>
      </w:r>
      <w:r>
        <w:rPr/>
        <w:t xml:space="preserve">Kalman </w:t>
      </w:r>
      <w:r>
        <w:rPr/>
        <w:t xml:space="preserve">状态更新，最后紧凑输出 </w:t>
      </w:r>
      <w:r>
        <w:rPr/>
        <w:t>score</w:t>
      </w:r>
      <w:r>
        <w:rPr/>
        <w:t>、</w:t>
      </w:r>
      <w:r>
        <w:rPr/>
        <w:t xml:space="preserve">peak </w:t>
      </w:r>
      <w:r>
        <w:rPr/>
        <w:t xml:space="preserve">和 </w:t>
      </w:r>
      <w:r>
        <w:rPr/>
        <w:t>state/track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右侧五类路径对应设备驻留与批处理、相关与谱图预处理复用、各分支直接写入评分、频带评分与小波最大评分的并行归约，以及仅评分与紧凑输出。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这条任务链的关键是：从任务语义出发，删除不影响最终轨迹的全量中间张量物化。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转场</w:t>
      </w:r>
      <w:r>
        <w:rPr/>
        <w:t>**</w:t>
      </w:r>
      <w:r>
        <w:rPr/>
        <w:t>：接下来以六种规模说明批量评分结构带来的端到端收益。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P13</w:t>
      </w:r>
      <w:r>
        <w:rPr/>
        <w:t>｜任务二：六种数据规模下的性能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本页同样以 </w:t>
      </w:r>
      <w:r>
        <w:rPr/>
        <w:t xml:space="preserve">L6 </w:t>
      </w:r>
      <w:r>
        <w:rPr/>
        <w:t xml:space="preserve">为例展示分项耗时，并给出 </w:t>
      </w:r>
      <w:r>
        <w:rPr/>
        <w:t xml:space="preserve">L1 </w:t>
      </w:r>
      <w:r>
        <w:rPr/>
        <w:t xml:space="preserve">到 </w:t>
      </w:r>
      <w:r>
        <w:rPr/>
        <w:t xml:space="preserve">L6 </w:t>
      </w:r>
      <w:r>
        <w:rPr/>
        <w:t>的加速比曲线。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在 </w:t>
      </w:r>
      <w:r>
        <w:rPr/>
        <w:t xml:space="preserve">L6 </w:t>
      </w:r>
      <w:r>
        <w:rPr/>
        <w:t xml:space="preserve">的 </w:t>
      </w:r>
      <w:r>
        <w:rPr/>
        <w:t xml:space="preserve">GPU </w:t>
      </w:r>
      <w:r>
        <w:rPr/>
        <w:t xml:space="preserve">路径中，主要耗时集中在 </w:t>
      </w:r>
      <w:r>
        <w:rPr/>
        <w:t>CWT</w:t>
      </w:r>
      <w:r>
        <w:rPr/>
        <w:t xml:space="preserve">、输入构造和谱图计算；而 </w:t>
      </w:r>
      <w:r>
        <w:rPr/>
        <w:t xml:space="preserve">CPU reference </w:t>
      </w:r>
      <w:r>
        <w:rPr/>
        <w:t xml:space="preserve">中，输入构造、相关和 </w:t>
      </w:r>
      <w:r>
        <w:rPr/>
        <w:t xml:space="preserve">CWT </w:t>
      </w:r>
      <w:r>
        <w:rPr/>
        <w:t xml:space="preserve">的完整张量计算耗时很高。批量评分将这些路径压缩为 </w:t>
      </w:r>
      <w:r>
        <w:rPr/>
        <w:t xml:space="preserve">Device </w:t>
      </w:r>
      <w:r>
        <w:rPr/>
        <w:t>端并行处理，并避免将完整中间量写出。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因此，随着规模增加，</w:t>
      </w:r>
      <w:r>
        <w:rPr/>
        <w:t xml:space="preserve">GPU </w:t>
      </w:r>
      <w:r>
        <w:rPr/>
        <w:t>的批量并行度得到充分利用，</w:t>
      </w:r>
      <w:r>
        <w:rPr/>
        <w:t xml:space="preserve">L6 </w:t>
      </w:r>
      <w:r>
        <w:rPr/>
        <w:t xml:space="preserve">最优 </w:t>
      </w:r>
      <w:r>
        <w:rPr/>
        <w:t xml:space="preserve">CPU/GPU </w:t>
      </w:r>
      <w:r>
        <w:rPr/>
        <w:t xml:space="preserve">加速比达到 </w:t>
      </w:r>
      <w:r>
        <w:rPr/>
        <w:t xml:space="preserve">1053.32 </w:t>
      </w:r>
      <w:r>
        <w:rPr/>
        <w:t xml:space="preserve">倍。该结果对应的是同一任务的 </w:t>
      </w:r>
      <w:r>
        <w:rPr/>
        <w:t xml:space="preserve">CPU reference </w:t>
      </w:r>
      <w:r>
        <w:rPr/>
        <w:t xml:space="preserve">与 </w:t>
      </w:r>
      <w:r>
        <w:rPr/>
        <w:t xml:space="preserve">ZQ500 GPU </w:t>
      </w:r>
      <w:r>
        <w:rPr/>
        <w:t>对比。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转场</w:t>
      </w:r>
      <w:r>
        <w:rPr/>
        <w:t>**</w:t>
      </w:r>
      <w:r>
        <w:rPr/>
        <w:t>：性能结果成立的前提是迁移范围完整、两条任务的输出满足既定正确性阈值。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P14</w:t>
      </w:r>
      <w:r>
        <w:rPr/>
        <w:t>｜迁移完整性统计与正确性评估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左侧给出迁移完整性：</w:t>
      </w:r>
      <w:r>
        <w:rPr/>
        <w:t xml:space="preserve">27 </w:t>
      </w:r>
      <w:r>
        <w:rPr/>
        <w:t>个赛题任务包含算子全部实现并深度优化，</w:t>
      </w:r>
      <w:r>
        <w:rPr/>
        <w:t xml:space="preserve">26 </w:t>
      </w:r>
      <w:r>
        <w:rPr/>
        <w:t>个赛题附录其余算子全部实现并深度优化，</w:t>
      </w:r>
      <w:r>
        <w:rPr/>
        <w:t xml:space="preserve">28 </w:t>
      </w:r>
      <w:r>
        <w:rPr/>
        <w:t xml:space="preserve">个原生库其余算子全部实现，合计 </w:t>
      </w:r>
      <w:r>
        <w:rPr/>
        <w:t xml:space="preserve">81 </w:t>
      </w:r>
      <w:r>
        <w:rPr/>
        <w:t>个公开算子；两条任务也均已完整实现。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所有完成内容在 </w:t>
      </w:r>
      <w:r>
        <w:rPr/>
        <w:t xml:space="preserve">L1 </w:t>
      </w:r>
      <w:r>
        <w:rPr/>
        <w:t xml:space="preserve">到 </w:t>
      </w:r>
      <w:r>
        <w:rPr/>
        <w:t xml:space="preserve">L6 </w:t>
      </w:r>
      <w:r>
        <w:rPr/>
        <w:t xml:space="preserve">六种规模下进行 </w:t>
      </w:r>
      <w:r>
        <w:rPr/>
        <w:t xml:space="preserve">CPU/GPU </w:t>
      </w:r>
      <w:r>
        <w:rPr/>
        <w:t>对比，用于定位性能瓶颈。下方三项正确性指标均低于设定阈值：</w:t>
      </w:r>
      <w:r>
        <w:rPr/>
        <w:t xml:space="preserve">Task1 </w:t>
      </w:r>
      <w:r>
        <w:rPr/>
        <w:t xml:space="preserve">的 </w:t>
      </w:r>
      <w:r>
        <w:rPr/>
        <w:t xml:space="preserve">CFAR </w:t>
      </w:r>
      <w:r>
        <w:rPr/>
        <w:t xml:space="preserve">阈值误差为 </w:t>
      </w:r>
      <w:r>
        <w:rPr/>
        <w:t>0.276398</w:t>
      </w:r>
      <w:r>
        <w:rPr/>
        <w:t xml:space="preserve">，小于 </w:t>
      </w:r>
      <w:r>
        <w:rPr/>
        <w:t>0.5</w:t>
      </w:r>
      <w:r>
        <w:rPr/>
        <w:t>；</w:t>
      </w:r>
      <w:r>
        <w:rPr/>
        <w:t xml:space="preserve">Task2 </w:t>
      </w:r>
      <w:r>
        <w:rPr/>
        <w:t xml:space="preserve">的 </w:t>
      </w:r>
      <w:r>
        <w:rPr/>
        <w:t xml:space="preserve">Kalman RMSE </w:t>
      </w:r>
      <w:r>
        <w:rPr/>
        <w:t xml:space="preserve">为 </w:t>
      </w:r>
      <w:r>
        <w:rPr/>
        <w:t>0.477855</w:t>
      </w:r>
      <w:r>
        <w:rPr/>
        <w:t xml:space="preserve">，小于 </w:t>
      </w:r>
      <w:r>
        <w:rPr/>
        <w:t>2</w:t>
      </w:r>
      <w:r>
        <w:rPr/>
        <w:t xml:space="preserve">；特征评分误差为 </w:t>
      </w:r>
      <w:r>
        <w:rPr/>
        <w:t>9.83703e-05</w:t>
      </w:r>
      <w:r>
        <w:rPr/>
        <w:t xml:space="preserve">，小于 </w:t>
      </w:r>
      <w:r>
        <w:rPr/>
        <w:t>1e-4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右侧两张图提供任务级直观验证：</w:t>
      </w:r>
      <w:r>
        <w:rPr/>
        <w:t xml:space="preserve">Task1 </w:t>
      </w:r>
      <w:r>
        <w:rPr/>
        <w:t>的目标检测位置一致；</w:t>
      </w:r>
      <w:r>
        <w:rPr/>
        <w:t xml:space="preserve">Task2 </w:t>
      </w:r>
      <w:r>
        <w:rPr/>
        <w:t xml:space="preserve">的 </w:t>
      </w:r>
      <w:r>
        <w:rPr/>
        <w:t xml:space="preserve">Kalman </w:t>
      </w:r>
      <w:r>
        <w:rPr/>
        <w:t>轨迹与真值几乎重合。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因此，前面的性能对比建立在算子覆盖完整、任务运行完整和结果误差合格的基础上。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转场</w:t>
      </w:r>
      <w:r>
        <w:rPr/>
        <w:t>**</w:t>
      </w:r>
      <w:r>
        <w:rPr/>
        <w:t>：最后将底层机制与任务级构建收束为三类可复用的结构重构亮点。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P15</w:t>
      </w:r>
      <w:r>
        <w:rPr/>
        <w:t>｜核心亮点：三类结构重构策略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第一个亮点是邻域访存重构。面对相邻窗口的重复读取，通过 </w:t>
      </w:r>
      <w:r>
        <w:rPr/>
        <w:t xml:space="preserve">Tile/Halo </w:t>
      </w:r>
      <w:r>
        <w:rPr/>
        <w:t>协作加载，让多个输出在块内复用共享输入。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第二个亮点是频率归约重构。面对长状态链或串行双重循环，通过频率对并行与共享归约缩短计算路径、提高并行度。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第三个亮点是任务输出重构。面对完整中间张量物化，通过设备驻留和仅评分策略，只保留最终需要的 </w:t>
      </w:r>
      <w:r>
        <w:rPr/>
        <w:t>score</w:t>
      </w:r>
      <w:r>
        <w:rPr/>
        <w:t>、峰值和轨迹。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三类策略分别作用于邻域访存、频率计算和任务输出，但共同目标一致：将原本不利于 </w:t>
      </w:r>
      <w:r>
        <w:rPr/>
        <w:t xml:space="preserve">GPU </w:t>
      </w:r>
      <w:r>
        <w:rPr/>
        <w:t xml:space="preserve">的数据访问、循环组织和中间结果，重构为可解释的端到端 </w:t>
      </w:r>
      <w:r>
        <w:rPr/>
        <w:t xml:space="preserve">GPU </w:t>
      </w:r>
      <w:r>
        <w:rPr/>
        <w:t>执行结构。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转场</w:t>
      </w:r>
      <w:r>
        <w:rPr/>
        <w:t>**</w:t>
      </w:r>
      <w:r>
        <w:rPr/>
        <w:t xml:space="preserve">：最后说明 </w:t>
      </w:r>
      <w:r>
        <w:rPr/>
        <w:t xml:space="preserve">AI </w:t>
      </w:r>
      <w:r>
        <w:rPr/>
        <w:t>工具的使用范围和占比。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P16</w:t>
      </w:r>
      <w:r>
        <w:rPr/>
        <w:t>｜</w:t>
      </w:r>
      <w:r>
        <w:rPr/>
        <w:t xml:space="preserve">AI </w:t>
      </w:r>
      <w:r>
        <w:rPr/>
        <w:t>工具使用说明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项目使用的 </w:t>
      </w:r>
      <w:r>
        <w:rPr/>
        <w:t xml:space="preserve">AI </w:t>
      </w:r>
      <w:r>
        <w:rPr/>
        <w:t xml:space="preserve">工具为 </w:t>
      </w:r>
      <w:r>
        <w:rPr/>
        <w:t xml:space="preserve">OpenAI ChatGPT 5.5 </w:t>
      </w:r>
      <w:r>
        <w:rPr/>
        <w:t xml:space="preserve">和 </w:t>
      </w:r>
      <w:r>
        <w:rPr/>
        <w:t>Codex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AI </w:t>
      </w:r>
      <w:r>
        <w:rPr/>
        <w:t xml:space="preserve">主要用于代码生成和文档撰写。其中，代码生成辅助占比为 </w:t>
      </w:r>
      <w:r>
        <w:rPr/>
        <w:t>90%</w:t>
      </w:r>
      <w:r>
        <w:rPr/>
        <w:t xml:space="preserve">，文档撰写与 </w:t>
      </w:r>
      <w:r>
        <w:rPr/>
        <w:t xml:space="preserve">PPT </w:t>
      </w:r>
      <w:r>
        <w:rPr/>
        <w:t xml:space="preserve">制作辅助占比均为 </w:t>
      </w:r>
      <w:r>
        <w:rPr/>
        <w:t>30%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以上为本项目的 </w:t>
      </w:r>
      <w:r>
        <w:rPr/>
        <w:t xml:space="preserve">AI </w:t>
      </w:r>
      <w:r>
        <w:rPr/>
        <w:t>使用说明。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