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CB29E" w14:textId="77777777" w:rsidR="00B0687A" w:rsidRPr="00B0687A" w:rsidRDefault="00B0687A" w:rsidP="00B0687A">
      <w:pPr>
        <w:shd w:val="clear" w:color="auto" w:fill="FFFFFF"/>
        <w:spacing w:after="75" w:line="300" w:lineRule="atLeast"/>
        <w:jc w:val="center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bookmarkStart w:id="0" w:name="_GoBack"/>
      <w:bookmarkEnd w:id="0"/>
      <w:r w:rsidRPr="00B0687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Публикация проекта</w:t>
      </w:r>
    </w:p>
    <w:p w14:paraId="507D1969" w14:textId="77777777" w:rsidR="00B0687A" w:rsidRPr="00B0687A" w:rsidRDefault="00B0687A" w:rsidP="00B0687A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вы хотите посмотреть или показать кому-то, как выглядит и работает текущая версия проекта в браузере, то не обязательно скачивать репозиторий или запускать сборку. Достаточно нажать на кнопку «Опубликовать» и Кексобот закинет проект на GitHub Pages — бесплатный сервис для хостинга сайтов.</w:t>
      </w:r>
    </w:p>
    <w:p w14:paraId="6A44ABF5" w14:textId="77777777" w:rsidR="00B0687A" w:rsidRPr="00B0687A" w:rsidRDefault="00B0687A" w:rsidP="00B0687A">
      <w:pPr>
        <w:shd w:val="clear" w:color="auto" w:fill="FFFFFF"/>
        <w:spacing w:after="75" w:line="300" w:lineRule="atLeast"/>
        <w:jc w:val="center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B0687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Техническое задание</w:t>
      </w:r>
    </w:p>
    <w:p w14:paraId="6785CC8A" w14:textId="77777777" w:rsidR="00B0687A" w:rsidRPr="00B0687A" w:rsidRDefault="00B0687A" w:rsidP="00B0687A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B0687A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1. Общие технические требования</w:t>
      </w:r>
    </w:p>
    <w:p w14:paraId="1304B19D" w14:textId="42A14CD7" w:rsidR="00B0687A" w:rsidRPr="00B0687A" w:rsidRDefault="00B0687A" w:rsidP="00B0687A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1.1.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Стандарты вёрстки: HTML, CSS, прогрессивное улучшение.</w:t>
      </w:r>
    </w:p>
    <w:p w14:paraId="361E8198" w14:textId="46ED9688" w:rsidR="00B0687A" w:rsidRPr="00B0687A" w:rsidRDefault="00B0687A" w:rsidP="00B0687A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1.2.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Сетка: определена в макете.</w:t>
      </w:r>
    </w:p>
    <w:p w14:paraId="4B5E687A" w14:textId="673EF70A" w:rsidR="00B0687A" w:rsidRPr="00B0687A" w:rsidRDefault="00B0687A" w:rsidP="00B0687A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1.3.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Адаптивность вёрстки: нет.</w:t>
      </w:r>
    </w:p>
    <w:p w14:paraId="7FDAFC5D" w14:textId="698C52A4" w:rsidR="00B0687A" w:rsidRPr="00B0687A" w:rsidRDefault="00B0687A" w:rsidP="00B0687A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1.4.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Используемые фреймворки: нет.</w:t>
      </w:r>
    </w:p>
    <w:p w14:paraId="0F107925" w14:textId="2D20C3F5" w:rsidR="00B0687A" w:rsidRPr="00B0687A" w:rsidRDefault="00B0687A" w:rsidP="00B0687A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1.5.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Кроссбраузерность: Chrome, Firefox, Safari.</w:t>
      </w:r>
    </w:p>
    <w:p w14:paraId="06042F93" w14:textId="6FAC8443" w:rsidR="00B0687A" w:rsidRPr="00B0687A" w:rsidRDefault="00B0687A" w:rsidP="00B0687A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1.6.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Типографика: частично определена в макете, прочее — на усмотрение разработчика.</w:t>
      </w:r>
    </w:p>
    <w:p w14:paraId="69A1D78B" w14:textId="66BE6269" w:rsidR="00B0687A" w:rsidRPr="00B0687A" w:rsidRDefault="00B0687A" w:rsidP="00B0687A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1.7.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Используемый шрифт: PT Sans. Шрифт есть в папке с макетом и на Google Fonts.</w:t>
      </w:r>
    </w:p>
    <w:p w14:paraId="00D6D1BB" w14:textId="1050059E" w:rsidR="00B0687A" w:rsidRPr="00B0687A" w:rsidRDefault="00B0687A" w:rsidP="00B0687A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1.8.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макетом предоставлен стайлгайд, содержащий прорисовку состояний элементов интерфейса. При любых расхождениях с макетами он должен иметь наивысший приоритет.</w:t>
      </w:r>
    </w:p>
    <w:p w14:paraId="4C38AB6E" w14:textId="77777777" w:rsidR="00B0687A" w:rsidRPr="00B0687A" w:rsidRDefault="00B0687A" w:rsidP="00B0687A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B0687A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2. Пояснения для учащихся</w:t>
      </w:r>
    </w:p>
    <w:p w14:paraId="35157327" w14:textId="7EFE63F1" w:rsidR="00B0687A" w:rsidRPr="00B0687A" w:rsidRDefault="00B0687A" w:rsidP="00B0687A">
      <w:pPr>
        <w:numPr>
          <w:ilvl w:val="0"/>
          <w:numId w:val="2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2.1.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разделе «Обязательные требования» описано поведение блоков, которое должно быть реализовано для успешной защиты проекта. Требования из раздела «Дополнительные требования» можно реализовать по желанию для выполнения дополнительных критериев.</w:t>
      </w:r>
    </w:p>
    <w:p w14:paraId="12EF7C75" w14:textId="77777777" w:rsidR="00B0687A" w:rsidRPr="00B0687A" w:rsidRDefault="00B0687A" w:rsidP="00B0687A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B0687A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3. Обязательные требования</w:t>
      </w:r>
    </w:p>
    <w:p w14:paraId="08864D74" w14:textId="77777777" w:rsidR="00B0687A" w:rsidRPr="00B0687A" w:rsidRDefault="00B0687A" w:rsidP="00B0687A">
      <w:pPr>
        <w:shd w:val="clear" w:color="auto" w:fill="FFFFFF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B0687A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Все макеты</w:t>
      </w:r>
    </w:p>
    <w:p w14:paraId="2356106B" w14:textId="2A300A45" w:rsidR="00B0687A" w:rsidRPr="00B0687A" w:rsidRDefault="00B0687A" w:rsidP="00B0687A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Контентная область центрируется и не может быть уже макетной ширины.</w:t>
      </w:r>
    </w:p>
    <w:p w14:paraId="37C091F8" w14:textId="6F12A2A4" w:rsidR="00B0687A" w:rsidRPr="00B0687A" w:rsidRDefault="00B0687A" w:rsidP="00B0687A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3.2.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Логотип не является пунктом меню. Его нужно размечать отдельным элементом.</w:t>
      </w:r>
    </w:p>
    <w:p w14:paraId="71AC9A4D" w14:textId="5F4ED54E" w:rsidR="00B0687A" w:rsidRPr="00B0687A" w:rsidRDefault="00B0687A" w:rsidP="00B0687A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3.3.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Главное меню: пункт «Информация» не является ссылкой на главную страницу.</w:t>
      </w:r>
    </w:p>
    <w:p w14:paraId="05A8798E" w14:textId="0A2A1453" w:rsidR="00B0687A" w:rsidRPr="00B0687A" w:rsidRDefault="00B0687A" w:rsidP="00B0687A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3.4.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Главное меню: четыре ячейки одинаковой ширины. Для первых двух пунктов выравнивание текста по левому краю, для двух последних — по правому.</w:t>
      </w:r>
    </w:p>
    <w:p w14:paraId="2B4C008C" w14:textId="288B030A" w:rsidR="00B0687A" w:rsidRPr="00B0687A" w:rsidRDefault="00B0687A" w:rsidP="00B0687A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3.5.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Ссылки в главном меню: кликабельным должен быть только текст.</w:t>
      </w:r>
    </w:p>
    <w:p w14:paraId="1DBDCB09" w14:textId="3FD152B4" w:rsidR="00B0687A" w:rsidRPr="00B0687A" w:rsidRDefault="00B0687A" w:rsidP="00B0687A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3.6.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Слева и справа от контентной области должен быть серый фон, на который сайт бросает лёгкую тень.</w:t>
      </w:r>
    </w:p>
    <w:p w14:paraId="1522D963" w14:textId="354CABE6" w:rsidR="00B0687A" w:rsidRPr="00B0687A" w:rsidRDefault="00B0687A" w:rsidP="00B0687A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lastRenderedPageBreak/>
        <w:t>3.7.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трёх блоках футера контент расположен по центру.</w:t>
      </w:r>
    </w:p>
    <w:p w14:paraId="74FA5885" w14:textId="48B16422" w:rsidR="00B0687A" w:rsidRPr="00B0687A" w:rsidRDefault="00B0687A" w:rsidP="00B0687A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3.8.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Логотип Академии в подвале ведёт на </w:t>
      </w: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лендинг интенсива «HTML и CSS. Профессиональная вёрстка сайтов»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322D0F1" w14:textId="77777777" w:rsidR="00B0687A" w:rsidRPr="00B0687A" w:rsidRDefault="00B0687A" w:rsidP="00B0687A">
      <w:pPr>
        <w:shd w:val="clear" w:color="auto" w:fill="FFFFFF"/>
        <w:spacing w:before="225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B0687A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Index</w:t>
      </w:r>
    </w:p>
    <w:p w14:paraId="29B67350" w14:textId="43A8B48E" w:rsidR="00B0687A" w:rsidRPr="00B0687A" w:rsidRDefault="00B0687A" w:rsidP="00B0687A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3.9.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Крупное фото: фотография занимает всю ширину, в её нижней части есть белая маска.</w:t>
      </w:r>
    </w:p>
    <w:p w14:paraId="57727BA8" w14:textId="7FAB794D" w:rsidR="00B0687A" w:rsidRPr="00B0687A" w:rsidRDefault="00B0687A" w:rsidP="00B0687A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3.10.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 умолчанию форма поиска гостиницы должна быть открыта.</w:t>
      </w:r>
    </w:p>
    <w:p w14:paraId="5DFED3B1" w14:textId="33907D2F" w:rsidR="00B0687A" w:rsidRPr="00B0687A" w:rsidRDefault="00B0687A" w:rsidP="00B0687A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3.11.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Кнопка «Поиск гостиницы в Седоне» управляет отображением формы поиска гостиницы. Вёрстка блока с формой поиска гостиницы обязательна.</w:t>
      </w:r>
    </w:p>
    <w:p w14:paraId="140C0A37" w14:textId="4E67B96D" w:rsidR="00B0687A" w:rsidRPr="00B0687A" w:rsidRDefault="00B0687A" w:rsidP="00B0687A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3.12.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Иконка календаря в поле ввода даты должна быть добавлена отдельным элементом, чтобы в будущем на неё программист мог повесить событие нажатия для открытия календаря с возможностью выбора даты.</w:t>
      </w:r>
    </w:p>
    <w:p w14:paraId="2CF09C73" w14:textId="71F68288" w:rsidR="00B0687A" w:rsidRPr="00B0687A" w:rsidRDefault="00B0687A" w:rsidP="00B0687A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3.13.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Блок карты: достаточная реализация — обычное изображение.</w:t>
      </w:r>
    </w:p>
    <w:p w14:paraId="25AEB1A9" w14:textId="77777777" w:rsidR="00B0687A" w:rsidRPr="00B0687A" w:rsidRDefault="00B0687A" w:rsidP="00B0687A">
      <w:pPr>
        <w:shd w:val="clear" w:color="auto" w:fill="FFFFFF"/>
        <w:spacing w:before="225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B0687A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Hotels</w:t>
      </w:r>
    </w:p>
    <w:p w14:paraId="39E2579E" w14:textId="5FC091F9" w:rsidR="00B0687A" w:rsidRPr="00B0687A" w:rsidRDefault="00B0687A" w:rsidP="00B0687A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3.14.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Логотип — это ссылка на главную страницу.</w:t>
      </w:r>
    </w:p>
    <w:p w14:paraId="3B481D38" w14:textId="76567595" w:rsidR="00B0687A" w:rsidRPr="00B0687A" w:rsidRDefault="00B0687A" w:rsidP="00B0687A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3.15.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Главное меню и футер совпадают с главной страницей.</w:t>
      </w:r>
    </w:p>
    <w:p w14:paraId="5895B87F" w14:textId="3B2ED7B8" w:rsidR="00B0687A" w:rsidRPr="00B0687A" w:rsidRDefault="00B0687A" w:rsidP="00B0687A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3.16.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Крупное фото: фотография занимает всю ширину, но отличается от главной страницы — она размыта и меньше по высоте.</w:t>
      </w:r>
    </w:p>
    <w:p w14:paraId="02D3C119" w14:textId="6B57F929" w:rsidR="00B0687A" w:rsidRPr="00B0687A" w:rsidRDefault="00B0687A" w:rsidP="00B0687A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3.17.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Фильтр: верстать с помощью формы, кнопка «Показать» отвечает за отправку формы на адрес </w:t>
      </w:r>
      <w:r w:rsidRPr="00B0687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https://echo.htmlacademy.ru/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0A39136" w14:textId="4A5F0359" w:rsidR="00B0687A" w:rsidRPr="00B0687A" w:rsidRDefault="00B0687A" w:rsidP="00B0687A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3.18.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Блок «Стоимость в сутки»: при взаимодействии с любым из маркеров в качестве указателя допускается использовать любой подходящий тип курсора. Делать маркеры интерактивными не обязательно, стоимость меняться не должна.</w:t>
      </w:r>
    </w:p>
    <w:p w14:paraId="6E066FC7" w14:textId="77777777" w:rsidR="00B0687A" w:rsidRPr="00B0687A" w:rsidRDefault="00B0687A" w:rsidP="00B0687A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B0687A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4. Дополнительные требования</w:t>
      </w:r>
    </w:p>
    <w:p w14:paraId="07FB07C1" w14:textId="77777777" w:rsidR="00B0687A" w:rsidRPr="00B0687A" w:rsidRDefault="00B0687A" w:rsidP="00B0687A">
      <w:pPr>
        <w:shd w:val="clear" w:color="auto" w:fill="FFFFFF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B0687A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Index</w:t>
      </w:r>
    </w:p>
    <w:p w14:paraId="44651E4D" w14:textId="1B39EF2C" w:rsidR="00B0687A" w:rsidRPr="00B0687A" w:rsidRDefault="00B0687A" w:rsidP="00B0687A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4.1.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 инициализации JS на форму добавляется класс, который её скрывает.</w:t>
      </w:r>
    </w:p>
    <w:p w14:paraId="764849BC" w14:textId="4540C5E4" w:rsidR="00B0687A" w:rsidRPr="00B0687A" w:rsidRDefault="00B0687A" w:rsidP="00B0687A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4.2.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Кнопка «Поиск гостиницы в Седоне» управляет отображением формы поиска гостиницы. Появление формы необходимо дополнить анимацией «выезда» сверху вниз относительно кнопки, а не окна браузера.</w:t>
      </w:r>
    </w:p>
    <w:p w14:paraId="4E41A25D" w14:textId="24B694EC" w:rsidR="00B0687A" w:rsidRPr="00B0687A" w:rsidRDefault="00B0687A" w:rsidP="00B0687A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4.3.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Блок карты: интерактивная карта, которая тянется на всю ширину контейнера. Реализация по желанию.</w:t>
      </w:r>
    </w:p>
    <w:p w14:paraId="46FEA75F" w14:textId="77777777" w:rsidR="00B0687A" w:rsidRPr="00B0687A" w:rsidRDefault="00B0687A" w:rsidP="00B0687A">
      <w:pPr>
        <w:shd w:val="clear" w:color="auto" w:fill="FFFFFF"/>
        <w:spacing w:before="225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B0687A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Hotels</w:t>
      </w:r>
    </w:p>
    <w:p w14:paraId="3267BC55" w14:textId="29AF1EC8" w:rsidR="00B0687A" w:rsidRPr="00B0687A" w:rsidRDefault="00B0687A" w:rsidP="00B0687A">
      <w:pPr>
        <w:numPr>
          <w:ilvl w:val="0"/>
          <w:numId w:val="7"/>
        </w:numPr>
        <w:shd w:val="clear" w:color="auto" w:fill="FFFFFF"/>
        <w:spacing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0687A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4.4.</w:t>
      </w:r>
      <w:r w:rsidRPr="00B068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Фильтр: клик по кнопке «Показать» отправляет форму.</w:t>
      </w:r>
    </w:p>
    <w:p w14:paraId="50B0D408" w14:textId="77777777" w:rsidR="00B0687A" w:rsidRPr="00B0687A" w:rsidRDefault="00B0687A" w:rsidP="00B0687A">
      <w:pPr>
        <w:shd w:val="clear" w:color="auto" w:fill="FFFFFF"/>
        <w:spacing w:before="350" w:line="300" w:lineRule="atLeast"/>
        <w:outlineLvl w:val="2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0687A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lastRenderedPageBreak/>
        <w:t>Обзор проекта</w:t>
      </w:r>
    </w:p>
    <w:p w14:paraId="4B4BE540" w14:textId="3BB0BA19" w:rsidR="00F12C76" w:rsidRDefault="00B0687A" w:rsidP="006C0B77">
      <w:pPr>
        <w:spacing w:after="0"/>
        <w:ind w:firstLine="709"/>
        <w:jc w:val="both"/>
      </w:pPr>
      <w:hyperlink r:id="rId5" w:history="1">
        <w:r w:rsidRPr="0079273A">
          <w:rPr>
            <w:rStyle w:val="a4"/>
          </w:rPr>
          <w:t>https://youtu.be/OrVSW1Oebd4</w:t>
        </w:r>
      </w:hyperlink>
      <w:r>
        <w:t xml:space="preserve"> 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6D3"/>
    <w:multiLevelType w:val="multilevel"/>
    <w:tmpl w:val="B92C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729EE"/>
    <w:multiLevelType w:val="multilevel"/>
    <w:tmpl w:val="7348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76131"/>
    <w:multiLevelType w:val="multilevel"/>
    <w:tmpl w:val="AB6E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A64AB"/>
    <w:multiLevelType w:val="multilevel"/>
    <w:tmpl w:val="7BD0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C7D31"/>
    <w:multiLevelType w:val="multilevel"/>
    <w:tmpl w:val="27CA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31A05"/>
    <w:multiLevelType w:val="multilevel"/>
    <w:tmpl w:val="ED9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61959"/>
    <w:multiLevelType w:val="multilevel"/>
    <w:tmpl w:val="2D8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48"/>
    <w:rsid w:val="006C0B77"/>
    <w:rsid w:val="008242FF"/>
    <w:rsid w:val="00870751"/>
    <w:rsid w:val="00922C48"/>
    <w:rsid w:val="00A64848"/>
    <w:rsid w:val="00B0687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9495"/>
  <w15:chartTrackingRefBased/>
  <w15:docId w15:val="{FBDC64E1-1F08-468D-80CB-69294391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B0687A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0687A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68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068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0687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0687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0687A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B0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6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169">
          <w:marLeft w:val="0"/>
          <w:marRight w:val="0"/>
          <w:marTop w:val="0"/>
          <w:marBottom w:val="450"/>
          <w:divBdr>
            <w:top w:val="single" w:sz="6" w:space="15" w:color="E8E8E8"/>
            <w:left w:val="single" w:sz="6" w:space="15" w:color="E8E8E8"/>
            <w:bottom w:val="single" w:sz="6" w:space="15" w:color="E8E8E8"/>
            <w:right w:val="single" w:sz="6" w:space="15" w:color="E8E8E8"/>
          </w:divBdr>
        </w:div>
        <w:div w:id="1222905981">
          <w:marLeft w:val="0"/>
          <w:marRight w:val="0"/>
          <w:marTop w:val="0"/>
          <w:marBottom w:val="450"/>
          <w:divBdr>
            <w:top w:val="single" w:sz="6" w:space="15" w:color="E8E8E8"/>
            <w:left w:val="single" w:sz="6" w:space="15" w:color="E8E8E8"/>
            <w:bottom w:val="single" w:sz="6" w:space="15" w:color="E8E8E8"/>
            <w:right w:val="single" w:sz="6" w:space="15" w:color="E8E8E8"/>
          </w:divBdr>
          <w:divsChild>
            <w:div w:id="739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55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OrVSW1Oebd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Poladov</dc:creator>
  <cp:keywords/>
  <dc:description/>
  <cp:lastModifiedBy>Samir Poladov</cp:lastModifiedBy>
  <cp:revision>3</cp:revision>
  <dcterms:created xsi:type="dcterms:W3CDTF">2020-08-04T02:23:00Z</dcterms:created>
  <dcterms:modified xsi:type="dcterms:W3CDTF">2020-08-04T02:27:00Z</dcterms:modified>
</cp:coreProperties>
</file>