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3721C2" w14:textId="77777777" w:rsidR="00470D22" w:rsidRDefault="00B12473">
      <w:pPr>
        <w:pStyle w:val="Title"/>
        <w:spacing w:before="0" w:line="240" w:lineRule="auto"/>
        <w:jc w:val="right"/>
      </w:pPr>
      <w:bookmarkStart w:id="0" w:name="_GoBack"/>
      <w:bookmarkEnd w:id="0"/>
      <w:r>
        <w:rPr>
          <w:noProof/>
        </w:rPr>
        <w:drawing>
          <wp:inline distT="114300" distB="114300" distL="114300" distR="114300" wp14:anchorId="0E0904B8" wp14:editId="0B06D0CD">
            <wp:extent cx="3286125" cy="561721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129" b="1342"/>
                    <a:stretch>
                      <a:fillRect/>
                    </a:stretch>
                  </pic:blipFill>
                  <pic:spPr>
                    <a:xfrm>
                      <a:off x="0" y="0"/>
                      <a:ext cx="3286125" cy="5617210"/>
                    </a:xfrm>
                    <a:prstGeom prst="rect">
                      <a:avLst/>
                    </a:prstGeom>
                    <a:ln/>
                  </pic:spPr>
                </pic:pic>
              </a:graphicData>
            </a:graphic>
          </wp:inline>
        </w:drawing>
      </w:r>
    </w:p>
    <w:p w14:paraId="531706D6" w14:textId="77777777" w:rsidR="00470D22" w:rsidRDefault="00B12473">
      <w:pPr>
        <w:pStyle w:val="Title"/>
        <w:spacing w:before="0" w:line="240" w:lineRule="auto"/>
        <w:ind w:left="4230"/>
        <w:jc w:val="right"/>
        <w:rPr>
          <w:sz w:val="48"/>
          <w:szCs w:val="48"/>
        </w:rPr>
      </w:pPr>
      <w:r>
        <w:rPr>
          <w:sz w:val="48"/>
          <w:szCs w:val="48"/>
        </w:rPr>
        <w:t xml:space="preserve">IMPERVA OPEN REPORTING QUICKSTART GUIDE   </w:t>
      </w:r>
    </w:p>
    <w:p w14:paraId="356E2738" w14:textId="77777777" w:rsidR="00470D22" w:rsidRDefault="00B12473">
      <w:pPr>
        <w:pStyle w:val="Subtitle"/>
        <w:ind w:firstLine="4230"/>
        <w:jc w:val="right"/>
        <w:rPr>
          <w:sz w:val="24"/>
          <w:szCs w:val="24"/>
        </w:rPr>
      </w:pPr>
      <w:r>
        <w:rPr>
          <w:sz w:val="24"/>
          <w:szCs w:val="24"/>
        </w:rPr>
        <w:t xml:space="preserve">Based on </w:t>
      </w:r>
      <w:proofErr w:type="spellStart"/>
      <w:r>
        <w:rPr>
          <w:sz w:val="24"/>
          <w:szCs w:val="24"/>
        </w:rPr>
        <w:t>ElasticSearch</w:t>
      </w:r>
      <w:proofErr w:type="spellEnd"/>
      <w:r>
        <w:rPr>
          <w:sz w:val="24"/>
          <w:szCs w:val="24"/>
        </w:rPr>
        <w:t xml:space="preserve">, </w:t>
      </w:r>
      <w:proofErr w:type="spellStart"/>
      <w:r>
        <w:rPr>
          <w:sz w:val="24"/>
          <w:szCs w:val="24"/>
        </w:rPr>
        <w:t>Kibana</w:t>
      </w:r>
      <w:proofErr w:type="spellEnd"/>
      <w:r>
        <w:rPr>
          <w:sz w:val="24"/>
          <w:szCs w:val="24"/>
        </w:rPr>
        <w:t xml:space="preserve">, and </w:t>
      </w:r>
      <w:proofErr w:type="spellStart"/>
      <w:r>
        <w:rPr>
          <w:sz w:val="24"/>
          <w:szCs w:val="24"/>
        </w:rPr>
        <w:t>Logstash</w:t>
      </w:r>
      <w:proofErr w:type="spellEnd"/>
    </w:p>
    <w:p w14:paraId="5DE36343" w14:textId="77777777" w:rsidR="00470D22" w:rsidRDefault="00470D22">
      <w:pPr>
        <w:pBdr>
          <w:top w:val="nil"/>
          <w:left w:val="nil"/>
          <w:bottom w:val="nil"/>
          <w:right w:val="nil"/>
          <w:between w:val="nil"/>
        </w:pBdr>
        <w:spacing w:line="259" w:lineRule="auto"/>
        <w:ind w:left="5040" w:hanging="810"/>
        <w:rPr>
          <w:rFonts w:ascii="Metric Bold" w:eastAsia="Metric Bold" w:hAnsi="Metric Bold" w:cs="Metric Bold"/>
          <w:b/>
          <w:color w:val="000000"/>
          <w:sz w:val="48"/>
          <w:szCs w:val="48"/>
        </w:rPr>
      </w:pPr>
    </w:p>
    <w:p w14:paraId="7763EBF6" w14:textId="77777777" w:rsidR="00470D22" w:rsidRDefault="00B12473">
      <w:pPr>
        <w:widowControl w:val="0"/>
        <w:pBdr>
          <w:top w:val="nil"/>
          <w:left w:val="nil"/>
          <w:bottom w:val="nil"/>
          <w:right w:val="nil"/>
          <w:between w:val="nil"/>
        </w:pBdr>
        <w:spacing w:line="360" w:lineRule="auto"/>
        <w:ind w:left="4230"/>
        <w:rPr>
          <w:rFonts w:ascii="Metric Medium" w:eastAsia="Metric Medium" w:hAnsi="Metric Medium" w:cs="Metric Medium"/>
          <w:color w:val="000000"/>
          <w:sz w:val="18"/>
          <w:szCs w:val="18"/>
        </w:rPr>
      </w:pPr>
      <w:r>
        <w:rPr>
          <w:rFonts w:ascii="Metric Medium" w:eastAsia="Metric Medium" w:hAnsi="Metric Medium" w:cs="Metric Medium"/>
          <w:b/>
          <w:sz w:val="28"/>
          <w:szCs w:val="28"/>
        </w:rPr>
        <w:t xml:space="preserve">January </w:t>
      </w:r>
      <w:r>
        <w:rPr>
          <w:rFonts w:ascii="Metric Medium" w:eastAsia="Metric Medium" w:hAnsi="Metric Medium" w:cs="Metric Medium"/>
          <w:b/>
          <w:color w:val="000000"/>
          <w:sz w:val="28"/>
          <w:szCs w:val="28"/>
        </w:rPr>
        <w:t>20</w:t>
      </w:r>
      <w:r>
        <w:rPr>
          <w:rFonts w:ascii="Metric Medium" w:eastAsia="Metric Medium" w:hAnsi="Metric Medium" w:cs="Metric Medium"/>
          <w:b/>
          <w:sz w:val="28"/>
          <w:szCs w:val="28"/>
        </w:rPr>
        <w:t>20</w:t>
      </w:r>
      <w:r>
        <w:rPr>
          <w:rFonts w:ascii="Metric Medium" w:eastAsia="Metric Medium" w:hAnsi="Metric Medium" w:cs="Metric Medium"/>
          <w:b/>
          <w:color w:val="000000"/>
          <w:sz w:val="28"/>
          <w:szCs w:val="28"/>
        </w:rPr>
        <w:t xml:space="preserve">  </w:t>
      </w:r>
      <w:r>
        <w:rPr>
          <w:rFonts w:ascii="Metric Medium" w:eastAsia="Metric Medium" w:hAnsi="Metric Medium" w:cs="Metric Medium"/>
          <w:b/>
          <w:color w:val="000000"/>
          <w:sz w:val="28"/>
          <w:szCs w:val="28"/>
        </w:rPr>
        <w:tab/>
      </w:r>
      <w:r>
        <w:rPr>
          <w:rFonts w:ascii="Metric Medium" w:eastAsia="Metric Medium" w:hAnsi="Metric Medium" w:cs="Metric Medium"/>
          <w:b/>
          <w:color w:val="000000"/>
          <w:sz w:val="28"/>
          <w:szCs w:val="28"/>
        </w:rPr>
        <w:tab/>
      </w:r>
      <w:r>
        <w:rPr>
          <w:rFonts w:ascii="Metric Medium" w:eastAsia="Metric Medium" w:hAnsi="Metric Medium" w:cs="Metric Medium"/>
          <w:b/>
          <w:color w:val="000000"/>
          <w:sz w:val="28"/>
          <w:szCs w:val="28"/>
        </w:rPr>
        <w:tab/>
      </w:r>
      <w:r>
        <w:rPr>
          <w:rFonts w:ascii="Metric Medium" w:eastAsia="Metric Medium" w:hAnsi="Metric Medium" w:cs="Metric Medium"/>
          <w:b/>
          <w:color w:val="000000"/>
          <w:sz w:val="28"/>
          <w:szCs w:val="28"/>
        </w:rPr>
        <w:tab/>
      </w:r>
    </w:p>
    <w:p w14:paraId="4F60286A" w14:textId="77777777" w:rsidR="00470D22" w:rsidRDefault="00470D22">
      <w:pPr>
        <w:widowControl w:val="0"/>
        <w:pBdr>
          <w:top w:val="nil"/>
          <w:left w:val="nil"/>
          <w:bottom w:val="nil"/>
          <w:right w:val="nil"/>
          <w:between w:val="nil"/>
        </w:pBdr>
        <w:rPr>
          <w:rFonts w:ascii="Metric Medium" w:eastAsia="Metric Medium" w:hAnsi="Metric Medium" w:cs="Metric Medium"/>
          <w:b/>
          <w:color w:val="000000"/>
          <w:sz w:val="28"/>
          <w:szCs w:val="28"/>
        </w:rPr>
      </w:pPr>
    </w:p>
    <w:p w14:paraId="36FB41A6" w14:textId="77777777" w:rsidR="00470D22" w:rsidRDefault="00B12473">
      <w:pPr>
        <w:widowControl w:val="0"/>
        <w:pBdr>
          <w:top w:val="nil"/>
          <w:left w:val="nil"/>
          <w:bottom w:val="nil"/>
          <w:right w:val="nil"/>
          <w:between w:val="nil"/>
        </w:pBdr>
        <w:spacing w:line="276" w:lineRule="auto"/>
        <w:rPr>
          <w:rFonts w:ascii="Metric Medium" w:eastAsia="Metric Medium" w:hAnsi="Metric Medium" w:cs="Metric Medium"/>
          <w:b/>
          <w:color w:val="000000"/>
          <w:sz w:val="28"/>
          <w:szCs w:val="28"/>
        </w:rPr>
        <w:sectPr w:rsidR="00470D22">
          <w:headerReference w:type="even" r:id="rId8"/>
          <w:headerReference w:type="default" r:id="rId9"/>
          <w:footerReference w:type="even" r:id="rId10"/>
          <w:footerReference w:type="default" r:id="rId11"/>
          <w:headerReference w:type="first" r:id="rId12"/>
          <w:footerReference w:type="first" r:id="rId13"/>
          <w:pgSz w:w="12240" w:h="15840"/>
          <w:pgMar w:top="1474" w:right="1360" w:bottom="1360" w:left="1474" w:header="561" w:footer="360" w:gutter="0"/>
          <w:pgNumType w:start="1"/>
          <w:cols w:space="720" w:equalWidth="0">
            <w:col w:w="9360"/>
          </w:cols>
          <w:titlePg/>
        </w:sectPr>
      </w:pPr>
      <w:r>
        <w:lastRenderedPageBreak/>
        <w:br w:type="page"/>
      </w:r>
    </w:p>
    <w:p w14:paraId="601260A8" w14:textId="77777777" w:rsidR="00470D22" w:rsidRDefault="00B12473">
      <w:pPr>
        <w:pStyle w:val="Heading1"/>
        <w:numPr>
          <w:ilvl w:val="0"/>
          <w:numId w:val="1"/>
        </w:numPr>
      </w:pPr>
      <w:proofErr w:type="spellStart"/>
      <w:r>
        <w:lastRenderedPageBreak/>
        <w:t>Imperva</w:t>
      </w:r>
      <w:proofErr w:type="spellEnd"/>
      <w:r>
        <w:t xml:space="preserve"> Open Reporting</w:t>
      </w:r>
    </w:p>
    <w:p w14:paraId="3C1307B0" w14:textId="77777777" w:rsidR="00470D22" w:rsidRDefault="00B12473">
      <w:r>
        <w:t xml:space="preserve">The product intends to address reporting and visualization needs of customers that are current users of </w:t>
      </w:r>
      <w:proofErr w:type="spellStart"/>
      <w:r>
        <w:t>Imperva</w:t>
      </w:r>
      <w:proofErr w:type="spellEnd"/>
      <w:r>
        <w:t xml:space="preserve"> Database Activity Monitoring (DAM) solution with capabilities to ingest and process massive data. Built using open source technologies (ELK stack), it is intended as a recipe for customers to manage their own reports and dashboards to suit individual reporting use cases. The offering will be open source and community supported in </w:t>
      </w:r>
      <w:proofErr w:type="spellStart"/>
      <w:r>
        <w:t>Imperva’s</w:t>
      </w:r>
      <w:proofErr w:type="spellEnd"/>
      <w:r>
        <w:t xml:space="preserve"> </w:t>
      </w:r>
      <w:proofErr w:type="spellStart"/>
      <w:r>
        <w:t>Github</w:t>
      </w:r>
      <w:proofErr w:type="spellEnd"/>
      <w:r>
        <w:t xml:space="preserve"> repository, allowing for users build on the platform.</w:t>
      </w:r>
    </w:p>
    <w:p w14:paraId="411AD20A" w14:textId="77777777" w:rsidR="00470D22" w:rsidRDefault="00B12473">
      <w:pPr>
        <w:pStyle w:val="Heading3"/>
        <w:keepNext w:val="0"/>
        <w:keepLines w:val="0"/>
        <w:widowControl/>
        <w:spacing w:before="360" w:after="80" w:line="312" w:lineRule="auto"/>
      </w:pPr>
      <w:bookmarkStart w:id="1" w:name="_93ci651g3wn1" w:colFirst="0" w:colLast="0"/>
      <w:bookmarkEnd w:id="1"/>
      <w:r>
        <w:t>Intended use cases</w:t>
      </w:r>
    </w:p>
    <w:p w14:paraId="3CF8A113" w14:textId="77777777" w:rsidR="00470D22" w:rsidRDefault="00B12473">
      <w:pPr>
        <w:pStyle w:val="Heading3"/>
        <w:keepNext w:val="0"/>
        <w:keepLines w:val="0"/>
        <w:widowControl/>
        <w:pBdr>
          <w:bottom w:val="none" w:sz="0" w:space="0" w:color="auto"/>
        </w:pBdr>
        <w:spacing w:before="280" w:after="80" w:line="312" w:lineRule="auto"/>
        <w:rPr>
          <w:rFonts w:ascii="Calibri" w:eastAsia="Calibri" w:hAnsi="Calibri" w:cs="Calibri"/>
          <w:sz w:val="26"/>
          <w:szCs w:val="26"/>
        </w:rPr>
      </w:pPr>
      <w:bookmarkStart w:id="2" w:name="_2mrm7eiocikm" w:colFirst="0" w:colLast="0"/>
      <w:bookmarkEnd w:id="2"/>
      <w:r>
        <w:rPr>
          <w:rFonts w:ascii="Calibri" w:eastAsia="Calibri" w:hAnsi="Calibri" w:cs="Calibri"/>
          <w:sz w:val="26"/>
          <w:szCs w:val="26"/>
        </w:rPr>
        <w:t>1.</w:t>
      </w:r>
      <w:r>
        <w:rPr>
          <w:rFonts w:ascii="Times New Roman" w:eastAsia="Times New Roman" w:hAnsi="Times New Roman" w:cs="Times New Roman"/>
          <w:b w:val="0"/>
          <w:sz w:val="14"/>
          <w:szCs w:val="14"/>
        </w:rPr>
        <w:t xml:space="preserve">    </w:t>
      </w:r>
      <w:r>
        <w:rPr>
          <w:rFonts w:ascii="Calibri" w:eastAsia="Calibri" w:hAnsi="Calibri" w:cs="Calibri"/>
          <w:sz w:val="26"/>
          <w:szCs w:val="26"/>
        </w:rPr>
        <w:t xml:space="preserve">Self- Service Visualization and </w:t>
      </w:r>
      <w:proofErr w:type="spellStart"/>
      <w:r>
        <w:rPr>
          <w:rFonts w:ascii="Calibri" w:eastAsia="Calibri" w:hAnsi="Calibri" w:cs="Calibri"/>
          <w:sz w:val="26"/>
          <w:szCs w:val="26"/>
        </w:rPr>
        <w:t>Dashboarding</w:t>
      </w:r>
      <w:proofErr w:type="spellEnd"/>
    </w:p>
    <w:p w14:paraId="29482EC5" w14:textId="77777777" w:rsidR="00470D22" w:rsidRDefault="00B12473">
      <w:proofErr w:type="spellStart"/>
      <w:r>
        <w:t>Kibana</w:t>
      </w:r>
      <w:proofErr w:type="spellEnd"/>
      <w:r>
        <w:t xml:space="preserve"> provides rich options to view DAM activity data flowing into the system. Querying in </w:t>
      </w:r>
      <w:proofErr w:type="spellStart"/>
      <w:r>
        <w:t>Kibana</w:t>
      </w:r>
      <w:proofErr w:type="spellEnd"/>
      <w:r>
        <w:t xml:space="preserve"> is simple with prompts and suggestions as one builds on the data to query. This can then be used to build visualizations by aggregating and bucketing data based on one or more fields.</w:t>
      </w:r>
    </w:p>
    <w:p w14:paraId="5136FF60" w14:textId="77777777" w:rsidR="00470D22" w:rsidRDefault="00B12473">
      <w:pPr>
        <w:pStyle w:val="Heading3"/>
        <w:keepNext w:val="0"/>
        <w:keepLines w:val="0"/>
        <w:widowControl/>
        <w:pBdr>
          <w:bottom w:val="none" w:sz="0" w:space="0" w:color="auto"/>
        </w:pBdr>
        <w:spacing w:before="280" w:after="80" w:line="312" w:lineRule="auto"/>
        <w:rPr>
          <w:rFonts w:ascii="Calibri" w:eastAsia="Calibri" w:hAnsi="Calibri" w:cs="Calibri"/>
          <w:sz w:val="26"/>
          <w:szCs w:val="26"/>
        </w:rPr>
      </w:pPr>
      <w:bookmarkStart w:id="3" w:name="_qjkrd244afef" w:colFirst="0" w:colLast="0"/>
      <w:bookmarkEnd w:id="3"/>
      <w:r>
        <w:rPr>
          <w:rFonts w:ascii="Calibri" w:eastAsia="Calibri" w:hAnsi="Calibri" w:cs="Calibri"/>
          <w:sz w:val="26"/>
          <w:szCs w:val="26"/>
        </w:rPr>
        <w:t>2.</w:t>
      </w:r>
      <w:r>
        <w:rPr>
          <w:rFonts w:ascii="Times New Roman" w:eastAsia="Times New Roman" w:hAnsi="Times New Roman" w:cs="Times New Roman"/>
          <w:b w:val="0"/>
          <w:sz w:val="14"/>
          <w:szCs w:val="14"/>
        </w:rPr>
        <w:t xml:space="preserve">    </w:t>
      </w:r>
      <w:r>
        <w:rPr>
          <w:rFonts w:ascii="Calibri" w:eastAsia="Calibri" w:hAnsi="Calibri" w:cs="Calibri"/>
          <w:sz w:val="26"/>
          <w:szCs w:val="26"/>
        </w:rPr>
        <w:t>Security Analytics</w:t>
      </w:r>
    </w:p>
    <w:p w14:paraId="45EFEE7A" w14:textId="77777777" w:rsidR="00470D22" w:rsidRDefault="00B12473">
      <w:pPr>
        <w:rPr>
          <w:sz w:val="32"/>
          <w:szCs w:val="32"/>
        </w:rPr>
      </w:pPr>
      <w:r>
        <w:t>The dashboards provide ability to drill down deeper into visualizations to understand patterns and variations in the data. For example, a sudden spike in DDL queries or failed logins is a red flag that can be dug deeper into.</w:t>
      </w:r>
    </w:p>
    <w:p w14:paraId="209C87AD" w14:textId="77777777" w:rsidR="00470D22" w:rsidRDefault="00B12473">
      <w:pPr>
        <w:pStyle w:val="Heading3"/>
        <w:keepNext w:val="0"/>
        <w:keepLines w:val="0"/>
        <w:widowControl/>
        <w:pBdr>
          <w:bottom w:val="none" w:sz="0" w:space="0" w:color="auto"/>
        </w:pBdr>
        <w:spacing w:before="280" w:after="80" w:line="312" w:lineRule="auto"/>
        <w:rPr>
          <w:rFonts w:ascii="Calibri" w:eastAsia="Calibri" w:hAnsi="Calibri" w:cs="Calibri"/>
          <w:sz w:val="26"/>
          <w:szCs w:val="26"/>
        </w:rPr>
      </w:pPr>
      <w:bookmarkStart w:id="4" w:name="_h8i3cj4317vy" w:colFirst="0" w:colLast="0"/>
      <w:bookmarkEnd w:id="4"/>
      <w:r>
        <w:rPr>
          <w:rFonts w:ascii="Calibri" w:eastAsia="Calibri" w:hAnsi="Calibri" w:cs="Calibri"/>
          <w:sz w:val="26"/>
          <w:szCs w:val="26"/>
        </w:rPr>
        <w:t>3.</w:t>
      </w:r>
      <w:r>
        <w:rPr>
          <w:rFonts w:ascii="Times New Roman" w:eastAsia="Times New Roman" w:hAnsi="Times New Roman" w:cs="Times New Roman"/>
          <w:b w:val="0"/>
          <w:sz w:val="14"/>
          <w:szCs w:val="14"/>
        </w:rPr>
        <w:t xml:space="preserve">    </w:t>
      </w:r>
      <w:r>
        <w:rPr>
          <w:rFonts w:ascii="Calibri" w:eastAsia="Calibri" w:hAnsi="Calibri" w:cs="Calibri"/>
          <w:sz w:val="26"/>
          <w:szCs w:val="26"/>
        </w:rPr>
        <w:t>Audit and Compliance</w:t>
      </w:r>
    </w:p>
    <w:p w14:paraId="300DCB05" w14:textId="77777777" w:rsidR="00470D22" w:rsidRDefault="00B12473">
      <w:pPr>
        <w:rPr>
          <w:sz w:val="34"/>
          <w:szCs w:val="34"/>
        </w:rPr>
      </w:pPr>
      <w:r>
        <w:t xml:space="preserve">By setting up a policy in </w:t>
      </w:r>
      <w:proofErr w:type="spellStart"/>
      <w:r>
        <w:t>SecureSphere</w:t>
      </w:r>
      <w:proofErr w:type="spellEnd"/>
      <w:r>
        <w:t xml:space="preserve"> to send all events to LSAR, customers are able to perform audit and compliance on all database activities. Each of the report or visualization in the </w:t>
      </w:r>
      <w:proofErr w:type="spellStart"/>
      <w:r>
        <w:t>Kibana</w:t>
      </w:r>
      <w:proofErr w:type="spellEnd"/>
      <w:r>
        <w:t xml:space="preserve"> dashboard can be exported to a CSV raw data file (for free) or a PDF (</w:t>
      </w:r>
      <w:hyperlink r:id="rId14">
        <w:r>
          <w:rPr>
            <w:color w:val="1155CC"/>
            <w:u w:val="single"/>
          </w:rPr>
          <w:t xml:space="preserve">requires </w:t>
        </w:r>
        <w:proofErr w:type="gramStart"/>
        <w:r>
          <w:rPr>
            <w:color w:val="1155CC"/>
            <w:u w:val="single"/>
          </w:rPr>
          <w:t>Elastic  platinum</w:t>
        </w:r>
        <w:proofErr w:type="gramEnd"/>
        <w:r>
          <w:rPr>
            <w:color w:val="1155CC"/>
            <w:u w:val="single"/>
          </w:rPr>
          <w:t xml:space="preserve"> license</w:t>
        </w:r>
      </w:hyperlink>
      <w:r>
        <w:t>). This CSV can be formatted into compliance reports using other BI tools such as Microsoft Excel and Tableau.</w:t>
      </w:r>
    </w:p>
    <w:p w14:paraId="1C324A1F" w14:textId="77777777" w:rsidR="00470D22" w:rsidRDefault="00B12473">
      <w:pPr>
        <w:pStyle w:val="Heading3"/>
        <w:keepNext w:val="0"/>
        <w:keepLines w:val="0"/>
        <w:widowControl/>
        <w:spacing w:before="360" w:after="80" w:line="312" w:lineRule="auto"/>
      </w:pPr>
      <w:bookmarkStart w:id="5" w:name="_1yvt5noyqum7" w:colFirst="0" w:colLast="0"/>
      <w:bookmarkEnd w:id="5"/>
      <w:r>
        <w:t>High Level Architecture</w:t>
      </w:r>
    </w:p>
    <w:p w14:paraId="50524FCB" w14:textId="77777777" w:rsidR="00470D22" w:rsidRDefault="00B12473">
      <w:r>
        <w:t xml:space="preserve">The platform relies on syslog events generated by </w:t>
      </w:r>
      <w:proofErr w:type="spellStart"/>
      <w:r>
        <w:t>SecureSphere</w:t>
      </w:r>
      <w:proofErr w:type="spellEnd"/>
      <w:r>
        <w:t xml:space="preserve"> gateways. This can be configured through a policy and followed action on </w:t>
      </w:r>
      <w:proofErr w:type="spellStart"/>
      <w:proofErr w:type="gramStart"/>
      <w:r>
        <w:t>SecureSphere</w:t>
      </w:r>
      <w:proofErr w:type="spellEnd"/>
      <w:r>
        <w:t>(</w:t>
      </w:r>
      <w:proofErr w:type="gramEnd"/>
      <w:r>
        <w:t xml:space="preserve"> see Installation section for details). These messages are consumed by the ingestion engine, </w:t>
      </w:r>
      <w:proofErr w:type="spellStart"/>
      <w:r>
        <w:t>Logstash</w:t>
      </w:r>
      <w:proofErr w:type="spellEnd"/>
      <w:r>
        <w:t xml:space="preserve">. Elasticsearch indexes this data across all of its data nodes optimized for effective searching. </w:t>
      </w:r>
      <w:proofErr w:type="spellStart"/>
      <w:r>
        <w:t>Kibana</w:t>
      </w:r>
      <w:proofErr w:type="spellEnd"/>
      <w:r>
        <w:t xml:space="preserve"> provides a rich reporting and visualization layer with real time querying ability to access this indexed data.</w:t>
      </w:r>
    </w:p>
    <w:p w14:paraId="00CBF1FF" w14:textId="77777777" w:rsidR="00470D22" w:rsidRDefault="00B12473">
      <w:pPr>
        <w:pStyle w:val="Heading2"/>
        <w:keepNext w:val="0"/>
        <w:keepLines w:val="0"/>
        <w:widowControl/>
        <w:spacing w:before="360" w:after="80" w:line="312" w:lineRule="auto"/>
        <w:rPr>
          <w:rFonts w:ascii="Calibri" w:eastAsia="Calibri" w:hAnsi="Calibri" w:cs="Calibri"/>
          <w:sz w:val="34"/>
          <w:szCs w:val="34"/>
        </w:rPr>
      </w:pPr>
      <w:bookmarkStart w:id="6" w:name="_7sj42hi4ze0a" w:colFirst="0" w:colLast="0"/>
      <w:bookmarkEnd w:id="6"/>
      <w:r>
        <w:rPr>
          <w:rFonts w:ascii="Calibri" w:eastAsia="Calibri" w:hAnsi="Calibri" w:cs="Calibri"/>
          <w:noProof/>
          <w:sz w:val="34"/>
          <w:szCs w:val="34"/>
        </w:rPr>
        <w:lastRenderedPageBreak/>
        <w:drawing>
          <wp:inline distT="114300" distB="114300" distL="114300" distR="114300" wp14:anchorId="1F8506AA" wp14:editId="4D5D7875">
            <wp:extent cx="6313231" cy="282638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13231" cy="2826385"/>
                    </a:xfrm>
                    <a:prstGeom prst="rect">
                      <a:avLst/>
                    </a:prstGeom>
                    <a:ln/>
                  </pic:spPr>
                </pic:pic>
              </a:graphicData>
            </a:graphic>
          </wp:inline>
        </w:drawing>
      </w:r>
    </w:p>
    <w:p w14:paraId="2B0F6F8C" w14:textId="77777777" w:rsidR="00470D22" w:rsidRDefault="00B12473">
      <w:pPr>
        <w:pStyle w:val="Heading3"/>
        <w:keepNext w:val="0"/>
        <w:keepLines w:val="0"/>
        <w:widowControl/>
        <w:spacing w:before="240" w:after="40" w:line="312" w:lineRule="auto"/>
      </w:pPr>
      <w:bookmarkStart w:id="7" w:name="_r7ul1hthnusf" w:colFirst="0" w:colLast="0"/>
      <w:bookmarkEnd w:id="7"/>
      <w:r>
        <w:t>Terminology</w:t>
      </w:r>
    </w:p>
    <w:p w14:paraId="0A371246" w14:textId="77777777" w:rsidR="00470D22" w:rsidRDefault="00B12473">
      <w:pPr>
        <w:pStyle w:val="Heading4"/>
      </w:pPr>
      <w:bookmarkStart w:id="8" w:name="_b4wtisp7g0vy" w:colFirst="0" w:colLast="0"/>
      <w:bookmarkEnd w:id="8"/>
      <w:r>
        <w:t>Cluster</w:t>
      </w:r>
    </w:p>
    <w:p w14:paraId="7DC4C02F" w14:textId="77777777" w:rsidR="00470D22" w:rsidRDefault="00B12473">
      <w:r>
        <w:t>A group of nodes that work together to power the Elasticsearch.</w:t>
      </w:r>
    </w:p>
    <w:p w14:paraId="000DCED7" w14:textId="77777777" w:rsidR="00470D22" w:rsidRDefault="00B12473">
      <w:pPr>
        <w:pStyle w:val="Heading4"/>
      </w:pPr>
      <w:bookmarkStart w:id="9" w:name="_n45591uyr9tj" w:colFirst="0" w:colLast="0"/>
      <w:bookmarkEnd w:id="9"/>
      <w:r>
        <w:t>Node</w:t>
      </w:r>
    </w:p>
    <w:p w14:paraId="2CC4BE70" w14:textId="77777777" w:rsidR="00470D22" w:rsidRDefault="00B12473">
      <w:r>
        <w:t>A java process that run the Elasticsearch software. Multiple nodes can be inside a single box (VM or physical machine) when using containers.</w:t>
      </w:r>
    </w:p>
    <w:p w14:paraId="12CA883D" w14:textId="77777777" w:rsidR="00470D22" w:rsidRDefault="00B12473">
      <w:pPr>
        <w:pStyle w:val="Heading4"/>
      </w:pPr>
      <w:bookmarkStart w:id="10" w:name="_gw8b71v68vz4" w:colFirst="0" w:colLast="0"/>
      <w:bookmarkEnd w:id="10"/>
      <w:r>
        <w:t>Index</w:t>
      </w:r>
    </w:p>
    <w:p w14:paraId="7ED93A16" w14:textId="77777777" w:rsidR="00470D22" w:rsidRDefault="00B12473">
      <w:r>
        <w:t>A group of shards that form a logical data store</w:t>
      </w:r>
    </w:p>
    <w:p w14:paraId="6E966B74" w14:textId="77777777" w:rsidR="00470D22" w:rsidRDefault="00B12473">
      <w:pPr>
        <w:pStyle w:val="Heading4"/>
      </w:pPr>
      <w:bookmarkStart w:id="11" w:name="_nhsc5wylf7wf" w:colFirst="0" w:colLast="0"/>
      <w:bookmarkEnd w:id="11"/>
      <w:r>
        <w:t>Shard</w:t>
      </w:r>
    </w:p>
    <w:p w14:paraId="1BA53EF3" w14:textId="77777777" w:rsidR="00470D22" w:rsidRDefault="00B12473">
      <w:r>
        <w:t xml:space="preserve">A </w:t>
      </w:r>
      <w:proofErr w:type="spellStart"/>
      <w:r>
        <w:t>Lucene</w:t>
      </w:r>
      <w:proofErr w:type="spellEnd"/>
      <w:r>
        <w:t xml:space="preserve"> index that stores and processes a portion of Elasticsearch index.</w:t>
      </w:r>
    </w:p>
    <w:p w14:paraId="2D6CA2DB" w14:textId="77777777" w:rsidR="00470D22" w:rsidRDefault="00B12473">
      <w:pPr>
        <w:pStyle w:val="Heading4"/>
      </w:pPr>
      <w:bookmarkStart w:id="12" w:name="_57wkigpc9gm7" w:colFirst="0" w:colLast="0"/>
      <w:bookmarkEnd w:id="12"/>
      <w:r>
        <w:t>Segment</w:t>
      </w:r>
    </w:p>
    <w:p w14:paraId="3BB07656" w14:textId="77777777" w:rsidR="00470D22" w:rsidRDefault="00B12473">
      <w:r>
        <w:t xml:space="preserve">A </w:t>
      </w:r>
      <w:proofErr w:type="spellStart"/>
      <w:r>
        <w:t>Lucene</w:t>
      </w:r>
      <w:proofErr w:type="spellEnd"/>
      <w:r>
        <w:t xml:space="preserve"> segment that immutably stores a portion of </w:t>
      </w:r>
      <w:proofErr w:type="spellStart"/>
      <w:r>
        <w:t>Lucene</w:t>
      </w:r>
      <w:proofErr w:type="spellEnd"/>
      <w:r>
        <w:t xml:space="preserve"> index. This is a level of granularity that one typically doesn’t have to worry about for most sizing exercises.</w:t>
      </w:r>
    </w:p>
    <w:p w14:paraId="7BB8A5B8" w14:textId="77777777" w:rsidR="00470D22" w:rsidRDefault="00B12473">
      <w:pPr>
        <w:pStyle w:val="Heading4"/>
      </w:pPr>
      <w:bookmarkStart w:id="13" w:name="_33hp9gqgw9va" w:colFirst="0" w:colLast="0"/>
      <w:bookmarkEnd w:id="13"/>
      <w:r>
        <w:t>Document</w:t>
      </w:r>
    </w:p>
    <w:p w14:paraId="75BA73EF" w14:textId="77777777" w:rsidR="00470D22" w:rsidRDefault="00B12473">
      <w:r>
        <w:t>A record that is submitted to and retrieved from an Elasticsearch index. In this configuration, it represents a single event in a database.</w:t>
      </w:r>
    </w:p>
    <w:p w14:paraId="0CFE8DD7" w14:textId="77777777" w:rsidR="00470D22" w:rsidRDefault="00470D22">
      <w:pPr>
        <w:pStyle w:val="Heading4"/>
        <w:keepNext w:val="0"/>
        <w:keepLines w:val="0"/>
        <w:widowControl/>
      </w:pPr>
      <w:bookmarkStart w:id="14" w:name="_715mqspvxdei" w:colFirst="0" w:colLast="0"/>
      <w:bookmarkEnd w:id="14"/>
    </w:p>
    <w:p w14:paraId="1C9427E1" w14:textId="77777777" w:rsidR="00470D22" w:rsidRDefault="00B12473">
      <w:pPr>
        <w:pStyle w:val="Heading3"/>
        <w:keepNext w:val="0"/>
        <w:keepLines w:val="0"/>
        <w:widowControl/>
        <w:spacing w:before="240" w:after="40" w:line="312" w:lineRule="auto"/>
      </w:pPr>
      <w:bookmarkStart w:id="15" w:name="_v6n07kcolcbd" w:colFirst="0" w:colLast="0"/>
      <w:bookmarkEnd w:id="15"/>
      <w:r>
        <w:t>Typical Elasticsearch Cluster</w:t>
      </w:r>
    </w:p>
    <w:p w14:paraId="7ACAB41B" w14:textId="77777777" w:rsidR="00470D22" w:rsidRDefault="00B12473">
      <w:pPr>
        <w:pStyle w:val="Heading4"/>
        <w:keepNext w:val="0"/>
        <w:keepLines w:val="0"/>
        <w:widowControl/>
      </w:pPr>
      <w:bookmarkStart w:id="16" w:name="_t6pqkkvxncuw" w:colFirst="0" w:colLast="0"/>
      <w:bookmarkEnd w:id="16"/>
      <w:r>
        <w:t>Types of nodes and their roles</w:t>
      </w:r>
    </w:p>
    <w:p w14:paraId="4D6C7A0D" w14:textId="77777777" w:rsidR="00470D22" w:rsidRDefault="00470D22"/>
    <w:tbl>
      <w:tblPr>
        <w:tblStyle w:val="a"/>
        <w:tblW w:w="9120" w:type="dxa"/>
        <w:tblInd w:w="400" w:type="dxa"/>
        <w:tblBorders>
          <w:top w:val="nil"/>
          <w:left w:val="nil"/>
          <w:bottom w:val="nil"/>
          <w:right w:val="nil"/>
          <w:insideH w:val="nil"/>
          <w:insideV w:val="nil"/>
        </w:tblBorders>
        <w:tblLayout w:type="fixed"/>
        <w:tblLook w:val="0600" w:firstRow="0" w:lastRow="0" w:firstColumn="0" w:lastColumn="0" w:noHBand="1" w:noVBand="1"/>
      </w:tblPr>
      <w:tblGrid>
        <w:gridCol w:w="1410"/>
        <w:gridCol w:w="3510"/>
        <w:gridCol w:w="945"/>
        <w:gridCol w:w="990"/>
        <w:gridCol w:w="1155"/>
        <w:gridCol w:w="1110"/>
      </w:tblGrid>
      <w:tr w:rsidR="00470D22" w14:paraId="213E4025" w14:textId="77777777">
        <w:trPr>
          <w:trHeight w:val="480"/>
        </w:trPr>
        <w:tc>
          <w:tcPr>
            <w:tcW w:w="14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32382" w14:textId="77777777" w:rsidR="00470D22" w:rsidRDefault="00470D22">
            <w:pPr>
              <w:ind w:left="0"/>
              <w:rPr>
                <w:b/>
                <w:color w:val="285AE6"/>
              </w:rPr>
            </w:pPr>
          </w:p>
          <w:p w14:paraId="08C60374" w14:textId="77777777" w:rsidR="00470D22" w:rsidRDefault="00B12473">
            <w:pPr>
              <w:ind w:left="0"/>
              <w:jc w:val="center"/>
            </w:pPr>
            <w:r>
              <w:t xml:space="preserve"> </w:t>
            </w:r>
            <w:r>
              <w:rPr>
                <w:b/>
                <w:color w:val="285AE6"/>
              </w:rPr>
              <w:t>Role</w:t>
            </w:r>
          </w:p>
        </w:tc>
        <w:tc>
          <w:tcPr>
            <w:tcW w:w="3510" w:type="dxa"/>
            <w:vMerge w:val="restart"/>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7F28B9" w14:textId="77777777" w:rsidR="00470D22" w:rsidRDefault="00470D22">
            <w:pPr>
              <w:ind w:left="0"/>
              <w:jc w:val="center"/>
              <w:rPr>
                <w:b/>
                <w:color w:val="285AE6"/>
              </w:rPr>
            </w:pPr>
          </w:p>
          <w:p w14:paraId="3C4A01CC" w14:textId="77777777" w:rsidR="00470D22" w:rsidRDefault="00B12473">
            <w:pPr>
              <w:ind w:left="0"/>
              <w:jc w:val="center"/>
              <w:rPr>
                <w:b/>
                <w:color w:val="285AE6"/>
              </w:rPr>
            </w:pPr>
            <w:r>
              <w:rPr>
                <w:b/>
                <w:color w:val="285AE6"/>
              </w:rPr>
              <w:t>Description</w:t>
            </w:r>
          </w:p>
        </w:tc>
        <w:tc>
          <w:tcPr>
            <w:tcW w:w="4200" w:type="dxa"/>
            <w:gridSpan w:val="4"/>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33B89C" w14:textId="77777777" w:rsidR="00470D22" w:rsidRDefault="00B12473">
            <w:pPr>
              <w:ind w:left="0"/>
              <w:jc w:val="center"/>
              <w:rPr>
                <w:b/>
                <w:color w:val="285AE6"/>
              </w:rPr>
            </w:pPr>
            <w:r>
              <w:rPr>
                <w:b/>
                <w:color w:val="285AE6"/>
              </w:rPr>
              <w:t>Resources</w:t>
            </w:r>
          </w:p>
        </w:tc>
      </w:tr>
      <w:tr w:rsidR="00470D22" w14:paraId="19167C44" w14:textId="77777777">
        <w:trPr>
          <w:trHeight w:val="420"/>
        </w:trPr>
        <w:tc>
          <w:tcPr>
            <w:tcW w:w="141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2F8E80" w14:textId="77777777" w:rsidR="00470D22" w:rsidRDefault="00470D22">
            <w:pPr>
              <w:spacing w:line="240" w:lineRule="auto"/>
              <w:ind w:left="0"/>
            </w:pPr>
          </w:p>
        </w:tc>
        <w:tc>
          <w:tcPr>
            <w:tcW w:w="351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7AB424" w14:textId="77777777" w:rsidR="00470D22" w:rsidRDefault="00470D22">
            <w:pPr>
              <w:spacing w:line="240" w:lineRule="auto"/>
              <w:ind w:left="0"/>
            </w:pP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5DBBCB" w14:textId="77777777" w:rsidR="00470D22" w:rsidRDefault="00B12473">
            <w:pPr>
              <w:ind w:left="0"/>
            </w:pPr>
            <w:r>
              <w:t>Storage</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FA382E" w14:textId="77777777" w:rsidR="00470D22" w:rsidRDefault="00B12473">
            <w:pPr>
              <w:ind w:left="0"/>
            </w:pPr>
            <w:r>
              <w:t>Memory</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4A29F5" w14:textId="77777777" w:rsidR="00470D22" w:rsidRDefault="00B12473">
            <w:pPr>
              <w:ind w:left="0"/>
            </w:pPr>
            <w:r>
              <w:t>Compute</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386F67" w14:textId="77777777" w:rsidR="00470D22" w:rsidRDefault="00B12473">
            <w:pPr>
              <w:ind w:left="0"/>
            </w:pPr>
            <w:r>
              <w:t>Network</w:t>
            </w:r>
          </w:p>
        </w:tc>
      </w:tr>
      <w:tr w:rsidR="00470D22" w14:paraId="62E0CE86" w14:textId="77777777">
        <w:trPr>
          <w:trHeight w:val="48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A9F8E0" w14:textId="77777777" w:rsidR="00470D22" w:rsidRDefault="00B12473">
            <w:pPr>
              <w:ind w:left="0"/>
              <w:rPr>
                <w:b/>
                <w:color w:val="285AE6"/>
              </w:rPr>
            </w:pPr>
            <w:r>
              <w:rPr>
                <w:b/>
                <w:color w:val="285AE6"/>
              </w:rPr>
              <w:t>Data</w:t>
            </w:r>
          </w:p>
        </w:tc>
        <w:tc>
          <w:tcPr>
            <w:tcW w:w="35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BD5762" w14:textId="77777777" w:rsidR="00470D22" w:rsidRDefault="00B12473">
            <w:pPr>
              <w:ind w:left="0"/>
            </w:pPr>
            <w:r>
              <w:t>Indexes, stores and searches data</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CE124E" w14:textId="77777777" w:rsidR="00470D22" w:rsidRDefault="00B12473">
            <w:pPr>
              <w:ind w:left="0"/>
              <w:rPr>
                <w:b/>
                <w:color w:val="C00000"/>
                <w:sz w:val="20"/>
                <w:szCs w:val="20"/>
              </w:rPr>
            </w:pPr>
            <w:r>
              <w:rPr>
                <w:b/>
                <w:color w:val="C00000"/>
                <w:sz w:val="20"/>
                <w:szCs w:val="20"/>
              </w:rPr>
              <w:t>Extreme</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A13404" w14:textId="77777777" w:rsidR="00470D22" w:rsidRDefault="00B12473">
            <w:pPr>
              <w:ind w:left="0"/>
              <w:rPr>
                <w:b/>
                <w:color w:val="E36C0A"/>
                <w:sz w:val="20"/>
                <w:szCs w:val="20"/>
              </w:rPr>
            </w:pPr>
            <w:r>
              <w:rPr>
                <w:b/>
                <w:color w:val="E36C0A"/>
                <w:sz w:val="20"/>
                <w:szCs w:val="20"/>
              </w:rPr>
              <w:t>High</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557D0E" w14:textId="77777777" w:rsidR="00470D22" w:rsidRDefault="00B12473">
            <w:pPr>
              <w:ind w:left="0"/>
              <w:rPr>
                <w:b/>
                <w:color w:val="E36C0A"/>
                <w:sz w:val="20"/>
                <w:szCs w:val="20"/>
              </w:rPr>
            </w:pPr>
            <w:r>
              <w:rPr>
                <w:b/>
                <w:color w:val="E36C0A"/>
                <w:sz w:val="20"/>
                <w:szCs w:val="20"/>
              </w:rPr>
              <w:t>High</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AB68CF" w14:textId="77777777" w:rsidR="00470D22" w:rsidRDefault="00B12473">
            <w:pPr>
              <w:ind w:left="0"/>
              <w:rPr>
                <w:b/>
                <w:color w:val="4F81BD"/>
                <w:sz w:val="20"/>
                <w:szCs w:val="20"/>
              </w:rPr>
            </w:pPr>
            <w:r>
              <w:rPr>
                <w:b/>
                <w:color w:val="4F81BD"/>
                <w:sz w:val="20"/>
                <w:szCs w:val="20"/>
              </w:rPr>
              <w:t>Medium</w:t>
            </w:r>
          </w:p>
        </w:tc>
      </w:tr>
      <w:tr w:rsidR="00470D22" w14:paraId="64587202" w14:textId="77777777">
        <w:trPr>
          <w:trHeight w:val="48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5FD84C" w14:textId="77777777" w:rsidR="00470D22" w:rsidRDefault="00B12473">
            <w:pPr>
              <w:ind w:left="0"/>
              <w:rPr>
                <w:b/>
                <w:color w:val="285AE6"/>
              </w:rPr>
            </w:pPr>
            <w:r>
              <w:rPr>
                <w:b/>
                <w:color w:val="285AE6"/>
              </w:rPr>
              <w:t>Master</w:t>
            </w:r>
          </w:p>
        </w:tc>
        <w:tc>
          <w:tcPr>
            <w:tcW w:w="35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F9D1D9" w14:textId="77777777" w:rsidR="00470D22" w:rsidRDefault="00B12473">
            <w:pPr>
              <w:ind w:left="0"/>
            </w:pPr>
            <w:r>
              <w:t>Manages state of the cluster</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F43D70" w14:textId="77777777" w:rsidR="00470D22" w:rsidRDefault="00B12473">
            <w:pPr>
              <w:ind w:left="0"/>
              <w:rPr>
                <w:b/>
                <w:color w:val="9BBB59"/>
                <w:sz w:val="20"/>
                <w:szCs w:val="20"/>
              </w:rPr>
            </w:pPr>
            <w:r>
              <w:rPr>
                <w:b/>
                <w:color w:val="9BBB59"/>
                <w:sz w:val="20"/>
                <w:szCs w:val="20"/>
              </w:rPr>
              <w:t>Low</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E5AFBB" w14:textId="77777777" w:rsidR="00470D22" w:rsidRDefault="00B12473">
            <w:pPr>
              <w:ind w:left="0"/>
              <w:rPr>
                <w:b/>
                <w:color w:val="9BBB59"/>
                <w:sz w:val="20"/>
                <w:szCs w:val="20"/>
              </w:rPr>
            </w:pPr>
            <w:r>
              <w:rPr>
                <w:b/>
                <w:color w:val="9BBB59"/>
                <w:sz w:val="20"/>
                <w:szCs w:val="20"/>
              </w:rPr>
              <w:t>Low</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935BB3" w14:textId="77777777" w:rsidR="00470D22" w:rsidRDefault="00B12473">
            <w:pPr>
              <w:ind w:left="0"/>
              <w:rPr>
                <w:b/>
                <w:color w:val="9BBB59"/>
                <w:sz w:val="20"/>
                <w:szCs w:val="20"/>
              </w:rPr>
            </w:pPr>
            <w:r>
              <w:rPr>
                <w:b/>
                <w:color w:val="9BBB59"/>
                <w:sz w:val="20"/>
                <w:szCs w:val="20"/>
              </w:rPr>
              <w:t>Low</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318F70" w14:textId="77777777" w:rsidR="00470D22" w:rsidRDefault="00B12473">
            <w:pPr>
              <w:ind w:left="0"/>
              <w:rPr>
                <w:b/>
                <w:color w:val="9BBB59"/>
                <w:sz w:val="20"/>
                <w:szCs w:val="20"/>
              </w:rPr>
            </w:pPr>
            <w:r>
              <w:rPr>
                <w:b/>
                <w:color w:val="9BBB59"/>
                <w:sz w:val="20"/>
                <w:szCs w:val="20"/>
              </w:rPr>
              <w:t>Low</w:t>
            </w:r>
          </w:p>
        </w:tc>
      </w:tr>
      <w:tr w:rsidR="00470D22" w14:paraId="411956D2" w14:textId="77777777">
        <w:trPr>
          <w:trHeight w:val="48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1AAB04" w14:textId="77777777" w:rsidR="00470D22" w:rsidRDefault="00B12473">
            <w:pPr>
              <w:ind w:left="0"/>
              <w:rPr>
                <w:b/>
                <w:color w:val="285AE6"/>
              </w:rPr>
            </w:pPr>
            <w:r>
              <w:rPr>
                <w:b/>
                <w:color w:val="285AE6"/>
              </w:rPr>
              <w:t>Ingest</w:t>
            </w:r>
          </w:p>
        </w:tc>
        <w:tc>
          <w:tcPr>
            <w:tcW w:w="35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1F8EB3" w14:textId="77777777" w:rsidR="00470D22" w:rsidRDefault="00B12473">
            <w:pPr>
              <w:ind w:left="0"/>
            </w:pPr>
            <w:r>
              <w:t>Transforms inbound data (optional)</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B21F1F" w14:textId="77777777" w:rsidR="00470D22" w:rsidRDefault="00B12473">
            <w:pPr>
              <w:ind w:left="0"/>
              <w:rPr>
                <w:b/>
                <w:color w:val="9BBB59"/>
                <w:sz w:val="20"/>
                <w:szCs w:val="20"/>
              </w:rPr>
            </w:pPr>
            <w:r>
              <w:rPr>
                <w:b/>
                <w:color w:val="9BBB59"/>
                <w:sz w:val="20"/>
                <w:szCs w:val="20"/>
              </w:rPr>
              <w:t>Low</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60EE03" w14:textId="77777777" w:rsidR="00470D22" w:rsidRDefault="00B12473">
            <w:pPr>
              <w:ind w:left="0"/>
              <w:rPr>
                <w:b/>
                <w:color w:val="4F81BD"/>
                <w:sz w:val="20"/>
                <w:szCs w:val="20"/>
              </w:rPr>
            </w:pPr>
            <w:r>
              <w:rPr>
                <w:b/>
                <w:color w:val="4F81BD"/>
                <w:sz w:val="20"/>
                <w:szCs w:val="20"/>
              </w:rPr>
              <w:t>Medium</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97A569" w14:textId="77777777" w:rsidR="00470D22" w:rsidRDefault="00B12473">
            <w:pPr>
              <w:ind w:left="0"/>
              <w:rPr>
                <w:b/>
                <w:color w:val="E36C0A"/>
                <w:sz w:val="20"/>
                <w:szCs w:val="20"/>
              </w:rPr>
            </w:pPr>
            <w:r>
              <w:rPr>
                <w:b/>
                <w:color w:val="E36C0A"/>
                <w:sz w:val="20"/>
                <w:szCs w:val="20"/>
              </w:rPr>
              <w:t>High</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B16916" w14:textId="77777777" w:rsidR="00470D22" w:rsidRDefault="00B12473">
            <w:pPr>
              <w:ind w:left="0"/>
              <w:rPr>
                <w:b/>
                <w:color w:val="4F81BD"/>
                <w:sz w:val="20"/>
                <w:szCs w:val="20"/>
              </w:rPr>
            </w:pPr>
            <w:r>
              <w:rPr>
                <w:b/>
                <w:color w:val="4F81BD"/>
                <w:sz w:val="20"/>
                <w:szCs w:val="20"/>
              </w:rPr>
              <w:t>Medium</w:t>
            </w:r>
          </w:p>
        </w:tc>
      </w:tr>
      <w:tr w:rsidR="00470D22" w14:paraId="70671F93" w14:textId="77777777">
        <w:trPr>
          <w:trHeight w:val="74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248A5D" w14:textId="77777777" w:rsidR="00470D22" w:rsidRDefault="00B12473">
            <w:pPr>
              <w:ind w:left="0"/>
              <w:rPr>
                <w:b/>
                <w:color w:val="285AE6"/>
              </w:rPr>
            </w:pPr>
            <w:r>
              <w:rPr>
                <w:b/>
                <w:color w:val="285AE6"/>
              </w:rPr>
              <w:t>Coordinator</w:t>
            </w:r>
          </w:p>
        </w:tc>
        <w:tc>
          <w:tcPr>
            <w:tcW w:w="35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DCBD9F" w14:textId="77777777" w:rsidR="00470D22" w:rsidRDefault="00B12473">
            <w:pPr>
              <w:ind w:left="0"/>
            </w:pPr>
            <w:r>
              <w:t>Delegates requests and merges search results (optional)</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633A35" w14:textId="77777777" w:rsidR="00470D22" w:rsidRDefault="00B12473">
            <w:pPr>
              <w:ind w:left="0"/>
              <w:rPr>
                <w:b/>
                <w:color w:val="9BBB59"/>
                <w:sz w:val="20"/>
                <w:szCs w:val="20"/>
              </w:rPr>
            </w:pPr>
            <w:r>
              <w:rPr>
                <w:b/>
                <w:color w:val="9BBB59"/>
                <w:sz w:val="20"/>
                <w:szCs w:val="20"/>
              </w:rPr>
              <w:t>Low</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BCB4A1" w14:textId="77777777" w:rsidR="00470D22" w:rsidRDefault="00B12473">
            <w:pPr>
              <w:ind w:left="0"/>
              <w:rPr>
                <w:b/>
                <w:color w:val="4F81BD"/>
                <w:sz w:val="20"/>
                <w:szCs w:val="20"/>
              </w:rPr>
            </w:pPr>
            <w:r>
              <w:rPr>
                <w:b/>
                <w:color w:val="4F81BD"/>
                <w:sz w:val="20"/>
                <w:szCs w:val="20"/>
              </w:rPr>
              <w:t>Medium</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6A7939" w14:textId="77777777" w:rsidR="00470D22" w:rsidRDefault="00B12473">
            <w:pPr>
              <w:ind w:left="0"/>
              <w:rPr>
                <w:b/>
                <w:color w:val="4F81BD"/>
                <w:sz w:val="20"/>
                <w:szCs w:val="20"/>
              </w:rPr>
            </w:pPr>
            <w:r>
              <w:rPr>
                <w:b/>
                <w:color w:val="4F81BD"/>
                <w:sz w:val="20"/>
                <w:szCs w:val="20"/>
              </w:rPr>
              <w:t>Medium</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B97FC3" w14:textId="77777777" w:rsidR="00470D22" w:rsidRDefault="00B12473">
            <w:pPr>
              <w:ind w:left="0"/>
              <w:rPr>
                <w:b/>
                <w:color w:val="4F81BD"/>
                <w:sz w:val="20"/>
                <w:szCs w:val="20"/>
              </w:rPr>
            </w:pPr>
            <w:r>
              <w:rPr>
                <w:b/>
                <w:color w:val="4F81BD"/>
                <w:sz w:val="20"/>
                <w:szCs w:val="20"/>
              </w:rPr>
              <w:t>Medium</w:t>
            </w:r>
          </w:p>
        </w:tc>
      </w:tr>
    </w:tbl>
    <w:p w14:paraId="3F332C09" w14:textId="77777777" w:rsidR="00470D22" w:rsidRDefault="00470D22"/>
    <w:p w14:paraId="292D22D2" w14:textId="77777777" w:rsidR="00470D22" w:rsidRDefault="00B12473">
      <w:r>
        <w:t>Data Node is the node that drives scaling guidelines. Most other node types can work with very little resources (4-8 GB of RAM) even for large clusters.</w:t>
      </w:r>
    </w:p>
    <w:p w14:paraId="439DAC0E" w14:textId="77777777" w:rsidR="00470D22" w:rsidRDefault="00470D22"/>
    <w:p w14:paraId="12DE5FCB" w14:textId="77777777" w:rsidR="00470D22" w:rsidRDefault="00B12473">
      <w:r>
        <w:rPr>
          <w:noProof/>
        </w:rPr>
        <w:drawing>
          <wp:inline distT="114300" distB="114300" distL="114300" distR="114300" wp14:anchorId="15E2EC09" wp14:editId="3D85CC58">
            <wp:extent cx="5974398" cy="276082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10687"/>
                    <a:stretch>
                      <a:fillRect/>
                    </a:stretch>
                  </pic:blipFill>
                  <pic:spPr>
                    <a:xfrm>
                      <a:off x="0" y="0"/>
                      <a:ext cx="5974398" cy="2760829"/>
                    </a:xfrm>
                    <a:prstGeom prst="rect">
                      <a:avLst/>
                    </a:prstGeom>
                    <a:ln/>
                  </pic:spPr>
                </pic:pic>
              </a:graphicData>
            </a:graphic>
          </wp:inline>
        </w:drawing>
      </w:r>
    </w:p>
    <w:p w14:paraId="780DA5E4" w14:textId="77777777" w:rsidR="00470D22" w:rsidRDefault="00470D22"/>
    <w:p w14:paraId="3EA2100B" w14:textId="77777777" w:rsidR="00470D22" w:rsidRDefault="00B12473">
      <w:pPr>
        <w:pStyle w:val="Heading3"/>
        <w:keepNext w:val="0"/>
        <w:keepLines w:val="0"/>
        <w:widowControl/>
        <w:spacing w:before="240" w:after="40" w:line="312" w:lineRule="auto"/>
      </w:pPr>
      <w:bookmarkStart w:id="17" w:name="_5h4lv3rtgqf6" w:colFirst="0" w:colLast="0"/>
      <w:bookmarkEnd w:id="17"/>
      <w:r>
        <w:lastRenderedPageBreak/>
        <w:t>Sizing Parameters</w:t>
      </w:r>
    </w:p>
    <w:p w14:paraId="6A4E4558" w14:textId="77777777" w:rsidR="00470D22" w:rsidRDefault="00B12473">
      <w:pPr>
        <w:pStyle w:val="Heading4"/>
        <w:keepNext w:val="0"/>
        <w:keepLines w:val="0"/>
        <w:widowControl/>
      </w:pPr>
      <w:bookmarkStart w:id="18" w:name="_w3tlmqt3xfie" w:colFirst="0" w:colLast="0"/>
      <w:bookmarkEnd w:id="18"/>
      <w:r>
        <w:t>Storage</w:t>
      </w:r>
    </w:p>
    <w:p w14:paraId="57C72885" w14:textId="77777777" w:rsidR="00470D22" w:rsidRDefault="00B12473">
      <w:r>
        <w:t>Persistent storage is where the data is actually stored such as a Solid State Drive (SSD) or a Hard Disk Drive. SSDs offer the best performance for “hot” workloads. HDDs are economic and work for “warm” and “frozen” storage. The preferred option is to have Direct Attached Storage (DAS) but high performance Storage Area Network (SAN) works too. Network Attached Storage (NAS) is not recommended for the latency and expensive network protocol overhead.</w:t>
      </w:r>
    </w:p>
    <w:p w14:paraId="0E6A5135" w14:textId="77777777" w:rsidR="00470D22" w:rsidRDefault="00B12473">
      <w:pPr>
        <w:pStyle w:val="Heading4"/>
        <w:keepNext w:val="0"/>
        <w:keepLines w:val="0"/>
        <w:widowControl/>
      </w:pPr>
      <w:bookmarkStart w:id="19" w:name="_k599b79b8bom" w:colFirst="0" w:colLast="0"/>
      <w:bookmarkEnd w:id="19"/>
      <w:r>
        <w:t>Memory</w:t>
      </w:r>
    </w:p>
    <w:p w14:paraId="1FBA1E65" w14:textId="77777777" w:rsidR="00470D22" w:rsidRDefault="00B12473">
      <w:r>
        <w:t>Memory is where data is buffered and usually represents available RAM. Elasticsearch uses memory in two ways: JVM Heap and OS Cache. JVM Heap stores the cluster, indices, shards, segments and field data. For configuration purposes, set JVM Heap to about 50% of the available RAM. OS Cache is used for caching data, and for optimizing aggregation and sorting operations. The remainder of available RAM goes into this.</w:t>
      </w:r>
    </w:p>
    <w:p w14:paraId="422CCEC0" w14:textId="77777777" w:rsidR="00470D22" w:rsidRDefault="00B12473">
      <w:pPr>
        <w:pStyle w:val="Heading4"/>
        <w:keepNext w:val="0"/>
        <w:keepLines w:val="0"/>
        <w:widowControl/>
      </w:pPr>
      <w:bookmarkStart w:id="20" w:name="_ddeqzji0zkzo" w:colFirst="0" w:colLast="0"/>
      <w:bookmarkEnd w:id="20"/>
      <w:r>
        <w:t>Compute</w:t>
      </w:r>
    </w:p>
    <w:p w14:paraId="4C046F38" w14:textId="77777777" w:rsidR="00470D22" w:rsidRDefault="00B12473">
      <w:r>
        <w:t>Elasticsearch processes data in many ways that can be computationally expensive, such as indexing. The quantity and performance of CPU cores governs the average speed and peak throughput of data operations in Elasticsearch.</w:t>
      </w:r>
    </w:p>
    <w:p w14:paraId="612B9E85" w14:textId="77777777" w:rsidR="00470D22" w:rsidRDefault="00B12473">
      <w:pPr>
        <w:pStyle w:val="Heading4"/>
        <w:keepNext w:val="0"/>
        <w:keepLines w:val="0"/>
        <w:widowControl/>
      </w:pPr>
      <w:bookmarkStart w:id="21" w:name="_wkq7qe79f3zz" w:colFirst="0" w:colLast="0"/>
      <w:bookmarkEnd w:id="21"/>
      <w:r>
        <w:t>Network</w:t>
      </w:r>
    </w:p>
    <w:p w14:paraId="616D32B9" w14:textId="77777777" w:rsidR="00470D22" w:rsidRDefault="00B12473">
      <w:r>
        <w:t xml:space="preserve">Bandwidth is rarely a resource that constrains Elasticsearch (unless it’s a very large cluster &gt; 50 nodes). There is some communication between nodes, but this is usually not a limiting factor. Having the highest possible network speed (usually gigabit </w:t>
      </w:r>
      <w:proofErr w:type="spellStart"/>
      <w:r>
        <w:t>ethernet</w:t>
      </w:r>
      <w:proofErr w:type="spellEnd"/>
      <w:r>
        <w:t>) and having all nodes in the same region is preferred.</w:t>
      </w:r>
    </w:p>
    <w:p w14:paraId="353FDE51" w14:textId="77777777" w:rsidR="00470D22" w:rsidRDefault="00470D22"/>
    <w:p w14:paraId="6E408D9C" w14:textId="77777777" w:rsidR="00470D22" w:rsidRDefault="00B12473">
      <w:pPr>
        <w:pStyle w:val="Heading3"/>
        <w:keepNext w:val="0"/>
        <w:keepLines w:val="0"/>
        <w:widowControl/>
        <w:spacing w:before="240" w:after="40" w:line="312" w:lineRule="auto"/>
      </w:pPr>
      <w:bookmarkStart w:id="22" w:name="_ullj7xoiqka3" w:colFirst="0" w:colLast="0"/>
      <w:bookmarkEnd w:id="22"/>
      <w:r>
        <w:t>Installation</w:t>
      </w:r>
    </w:p>
    <w:p w14:paraId="3D857EC0" w14:textId="77777777" w:rsidR="00470D22" w:rsidRDefault="00B12473">
      <w:pPr>
        <w:pStyle w:val="Heading5"/>
        <w:keepNext w:val="0"/>
        <w:keepLines w:val="0"/>
        <w:widowControl/>
        <w:pBdr>
          <w:bottom w:val="none" w:sz="0" w:space="0" w:color="auto"/>
        </w:pBdr>
        <w:spacing w:before="280" w:after="80" w:line="312" w:lineRule="auto"/>
      </w:pPr>
      <w:bookmarkStart w:id="23" w:name="_joojtes293ss" w:colFirst="0" w:colLast="0"/>
      <w:bookmarkEnd w:id="23"/>
      <w:proofErr w:type="spellStart"/>
      <w:r>
        <w:t>Logstash</w:t>
      </w:r>
      <w:proofErr w:type="spellEnd"/>
    </w:p>
    <w:p w14:paraId="455C66F0" w14:textId="77777777" w:rsidR="00470D22" w:rsidRDefault="00B12473">
      <w:pPr>
        <w:spacing w:before="240" w:after="240"/>
        <w:rPr>
          <w:sz w:val="20"/>
          <w:szCs w:val="20"/>
        </w:rPr>
      </w:pPr>
      <w:r>
        <w:rPr>
          <w:sz w:val="20"/>
          <w:szCs w:val="20"/>
        </w:rPr>
        <w:t xml:space="preserve">The </w:t>
      </w:r>
      <w:proofErr w:type="spellStart"/>
      <w:r>
        <w:rPr>
          <w:sz w:val="20"/>
          <w:szCs w:val="20"/>
        </w:rPr>
        <w:t>Dockerfile</w:t>
      </w:r>
      <w:proofErr w:type="spellEnd"/>
      <w:r>
        <w:rPr>
          <w:sz w:val="20"/>
          <w:szCs w:val="20"/>
        </w:rPr>
        <w:t xml:space="preserve"> located in ./</w:t>
      </w:r>
      <w:proofErr w:type="spellStart"/>
      <w:r>
        <w:rPr>
          <w:sz w:val="20"/>
          <w:szCs w:val="20"/>
        </w:rPr>
        <w:t>logstash</w:t>
      </w:r>
      <w:proofErr w:type="spellEnd"/>
      <w:r>
        <w:rPr>
          <w:sz w:val="20"/>
          <w:szCs w:val="20"/>
        </w:rPr>
        <w:t xml:space="preserve"> will build the </w:t>
      </w:r>
      <w:proofErr w:type="spellStart"/>
      <w:r>
        <w:rPr>
          <w:sz w:val="20"/>
          <w:szCs w:val="20"/>
        </w:rPr>
        <w:t>fluentd</w:t>
      </w:r>
      <w:proofErr w:type="spellEnd"/>
      <w:r>
        <w:rPr>
          <w:sz w:val="20"/>
          <w:szCs w:val="20"/>
        </w:rPr>
        <w:t xml:space="preserve"> </w:t>
      </w:r>
      <w:proofErr w:type="spellStart"/>
      <w:r>
        <w:rPr>
          <w:sz w:val="20"/>
          <w:szCs w:val="20"/>
        </w:rPr>
        <w:t>docker</w:t>
      </w:r>
      <w:proofErr w:type="spellEnd"/>
      <w:r>
        <w:rPr>
          <w:sz w:val="20"/>
          <w:szCs w:val="20"/>
        </w:rPr>
        <w:t xml:space="preserve"> image based on the latest version the first time the </w:t>
      </w:r>
      <w:proofErr w:type="spellStart"/>
      <w:r>
        <w:rPr>
          <w:sz w:val="20"/>
          <w:szCs w:val="20"/>
        </w:rPr>
        <w:t>docker-compose.yml</w:t>
      </w:r>
      <w:proofErr w:type="spellEnd"/>
      <w:r>
        <w:rPr>
          <w:sz w:val="20"/>
          <w:szCs w:val="20"/>
        </w:rPr>
        <w:t xml:space="preserve"> file is run and install the Elasticsearch output plugin.</w:t>
      </w:r>
    </w:p>
    <w:p w14:paraId="04E5E134" w14:textId="77777777" w:rsidR="00470D22" w:rsidRDefault="00B12473">
      <w:pPr>
        <w:spacing w:before="240" w:after="240"/>
        <w:rPr>
          <w:sz w:val="20"/>
          <w:szCs w:val="20"/>
        </w:rPr>
      </w:pPr>
      <w:r>
        <w:rPr>
          <w:sz w:val="20"/>
          <w:szCs w:val="20"/>
        </w:rPr>
        <w:lastRenderedPageBreak/>
        <w:t>The configuration file, ./</w:t>
      </w:r>
      <w:proofErr w:type="spellStart"/>
      <w:r>
        <w:rPr>
          <w:sz w:val="20"/>
          <w:szCs w:val="20"/>
        </w:rPr>
        <w:t>fluentd</w:t>
      </w:r>
      <w:proofErr w:type="spellEnd"/>
      <w:r>
        <w:rPr>
          <w:sz w:val="20"/>
          <w:szCs w:val="20"/>
        </w:rPr>
        <w:t>/</w:t>
      </w:r>
      <w:proofErr w:type="spellStart"/>
      <w:r>
        <w:rPr>
          <w:sz w:val="20"/>
          <w:szCs w:val="20"/>
        </w:rPr>
        <w:t>config</w:t>
      </w:r>
      <w:proofErr w:type="spellEnd"/>
      <w:r>
        <w:rPr>
          <w:sz w:val="20"/>
          <w:szCs w:val="20"/>
        </w:rPr>
        <w:t>/</w:t>
      </w:r>
      <w:proofErr w:type="spellStart"/>
      <w:r>
        <w:rPr>
          <w:sz w:val="20"/>
          <w:szCs w:val="20"/>
        </w:rPr>
        <w:t>logstash.yml</w:t>
      </w:r>
      <w:proofErr w:type="spellEnd"/>
      <w:r>
        <w:rPr>
          <w:sz w:val="20"/>
          <w:szCs w:val="20"/>
        </w:rPr>
        <w:t>, is configured to listen for JSON formatted syslog messages on TCP port 5514, and then write those logs to the Elasticsearch data system in daily indexes titled "</w:t>
      </w:r>
      <w:proofErr w:type="spellStart"/>
      <w:r>
        <w:rPr>
          <w:sz w:val="20"/>
          <w:szCs w:val="20"/>
        </w:rPr>
        <w:t>lsar</w:t>
      </w:r>
      <w:proofErr w:type="spellEnd"/>
      <w:r>
        <w:rPr>
          <w:sz w:val="20"/>
          <w:szCs w:val="20"/>
        </w:rPr>
        <w:t>". The index name can easily be changed by editing that file, and changing the name of the index.</w:t>
      </w:r>
    </w:p>
    <w:p w14:paraId="01FD3D78" w14:textId="77777777" w:rsidR="00470D22" w:rsidRDefault="00B12473">
      <w:pPr>
        <w:pStyle w:val="Heading5"/>
        <w:keepNext w:val="0"/>
        <w:keepLines w:val="0"/>
        <w:widowControl/>
        <w:pBdr>
          <w:bottom w:val="none" w:sz="0" w:space="0" w:color="auto"/>
        </w:pBdr>
        <w:spacing w:before="280" w:after="80" w:line="312" w:lineRule="auto"/>
      </w:pPr>
      <w:bookmarkStart w:id="24" w:name="_7tdyhgou3x4w" w:colFirst="0" w:colLast="0"/>
      <w:bookmarkEnd w:id="24"/>
      <w:proofErr w:type="spellStart"/>
      <w:r>
        <w:t>Kibana</w:t>
      </w:r>
      <w:proofErr w:type="spellEnd"/>
    </w:p>
    <w:p w14:paraId="6B2BD332" w14:textId="77777777" w:rsidR="00470D22" w:rsidRDefault="00B12473">
      <w:pPr>
        <w:spacing w:before="240" w:after="240"/>
        <w:rPr>
          <w:sz w:val="20"/>
          <w:szCs w:val="20"/>
        </w:rPr>
      </w:pPr>
      <w:r>
        <w:rPr>
          <w:sz w:val="20"/>
          <w:szCs w:val="20"/>
        </w:rPr>
        <w:t>The configuration file ./</w:t>
      </w:r>
      <w:proofErr w:type="spellStart"/>
      <w:r>
        <w:rPr>
          <w:sz w:val="20"/>
          <w:szCs w:val="20"/>
        </w:rPr>
        <w:t>kibana</w:t>
      </w:r>
      <w:proofErr w:type="spellEnd"/>
      <w:r>
        <w:rPr>
          <w:sz w:val="20"/>
          <w:szCs w:val="20"/>
        </w:rPr>
        <w:t>/</w:t>
      </w:r>
      <w:proofErr w:type="spellStart"/>
      <w:r>
        <w:rPr>
          <w:sz w:val="20"/>
          <w:szCs w:val="20"/>
        </w:rPr>
        <w:t>kibana.yml</w:t>
      </w:r>
      <w:proofErr w:type="spellEnd"/>
      <w:r>
        <w:rPr>
          <w:sz w:val="20"/>
          <w:szCs w:val="20"/>
        </w:rPr>
        <w:t xml:space="preserve"> contains the basic </w:t>
      </w:r>
      <w:proofErr w:type="spellStart"/>
      <w:r>
        <w:rPr>
          <w:sz w:val="20"/>
          <w:szCs w:val="20"/>
        </w:rPr>
        <w:t>Kibana</w:t>
      </w:r>
      <w:proofErr w:type="spellEnd"/>
      <w:r>
        <w:rPr>
          <w:sz w:val="20"/>
          <w:szCs w:val="20"/>
        </w:rPr>
        <w:t xml:space="preserve"> configuration. Changing the </w:t>
      </w:r>
      <w:proofErr w:type="spellStart"/>
      <w:r>
        <w:rPr>
          <w:sz w:val="20"/>
          <w:szCs w:val="20"/>
        </w:rPr>
        <w:t>elasticsearch.hosts</w:t>
      </w:r>
      <w:proofErr w:type="spellEnd"/>
      <w:r>
        <w:rPr>
          <w:sz w:val="20"/>
          <w:szCs w:val="20"/>
        </w:rPr>
        <w:t xml:space="preserve"> configuration will allow you to point </w:t>
      </w:r>
      <w:proofErr w:type="spellStart"/>
      <w:r>
        <w:rPr>
          <w:sz w:val="20"/>
          <w:szCs w:val="20"/>
        </w:rPr>
        <w:t>Kibana</w:t>
      </w:r>
      <w:proofErr w:type="spellEnd"/>
      <w:r>
        <w:rPr>
          <w:sz w:val="20"/>
          <w:szCs w:val="20"/>
        </w:rPr>
        <w:t xml:space="preserve"> at a different host. It is set to listen on the standard TCP port of 5601 on the Docker host. This can be changed in the </w:t>
      </w:r>
      <w:proofErr w:type="spellStart"/>
      <w:r>
        <w:rPr>
          <w:sz w:val="20"/>
          <w:szCs w:val="20"/>
        </w:rPr>
        <w:t>docker-compose.yml</w:t>
      </w:r>
      <w:proofErr w:type="spellEnd"/>
      <w:r>
        <w:rPr>
          <w:sz w:val="20"/>
          <w:szCs w:val="20"/>
        </w:rPr>
        <w:t xml:space="preserve"> file.</w:t>
      </w:r>
    </w:p>
    <w:p w14:paraId="0B52249F" w14:textId="77777777" w:rsidR="00470D22" w:rsidRDefault="00B12473">
      <w:pPr>
        <w:pStyle w:val="Heading5"/>
        <w:keepNext w:val="0"/>
        <w:keepLines w:val="0"/>
        <w:widowControl/>
        <w:pBdr>
          <w:bottom w:val="none" w:sz="0" w:space="0" w:color="auto"/>
        </w:pBdr>
        <w:spacing w:before="280" w:after="80" w:line="312" w:lineRule="auto"/>
      </w:pPr>
      <w:bookmarkStart w:id="25" w:name="_4fx2bka432zr" w:colFirst="0" w:colLast="0"/>
      <w:bookmarkEnd w:id="25"/>
      <w:r>
        <w:t>Elasticsearch</w:t>
      </w:r>
    </w:p>
    <w:p w14:paraId="6953B11D" w14:textId="77777777" w:rsidR="00470D22" w:rsidRDefault="00B12473">
      <w:pPr>
        <w:spacing w:before="240" w:after="240"/>
        <w:rPr>
          <w:sz w:val="20"/>
          <w:szCs w:val="20"/>
        </w:rPr>
      </w:pPr>
      <w:r>
        <w:rPr>
          <w:sz w:val="20"/>
          <w:szCs w:val="20"/>
        </w:rPr>
        <w:t xml:space="preserve">This instance of </w:t>
      </w:r>
      <w:proofErr w:type="spellStart"/>
      <w:r>
        <w:rPr>
          <w:sz w:val="20"/>
          <w:szCs w:val="20"/>
        </w:rPr>
        <w:t>elasticsearch</w:t>
      </w:r>
      <w:proofErr w:type="spellEnd"/>
      <w:r>
        <w:rPr>
          <w:sz w:val="20"/>
          <w:szCs w:val="20"/>
        </w:rPr>
        <w:t xml:space="preserve"> is configured to listen on the standard TCP port of 9200. This can be changed in the </w:t>
      </w:r>
      <w:proofErr w:type="spellStart"/>
      <w:r>
        <w:rPr>
          <w:sz w:val="20"/>
          <w:szCs w:val="20"/>
        </w:rPr>
        <w:t>docker-compose.yml</w:t>
      </w:r>
      <w:proofErr w:type="spellEnd"/>
      <w:r>
        <w:rPr>
          <w:sz w:val="20"/>
          <w:szCs w:val="20"/>
        </w:rPr>
        <w:t xml:space="preserve"> file. When you first bring up the system, there is no index created yet. Once </w:t>
      </w:r>
      <w:proofErr w:type="spellStart"/>
      <w:r>
        <w:rPr>
          <w:sz w:val="20"/>
          <w:szCs w:val="20"/>
        </w:rPr>
        <w:t>SecureSPhere</w:t>
      </w:r>
      <w:proofErr w:type="spellEnd"/>
      <w:r>
        <w:rPr>
          <w:sz w:val="20"/>
          <w:szCs w:val="20"/>
        </w:rPr>
        <w:t xml:space="preserve"> has been configured to send audit data to the system, an index starting with "</w:t>
      </w:r>
      <w:proofErr w:type="spellStart"/>
      <w:r>
        <w:rPr>
          <w:sz w:val="20"/>
          <w:szCs w:val="20"/>
        </w:rPr>
        <w:t>lsar</w:t>
      </w:r>
      <w:proofErr w:type="spellEnd"/>
      <w:r>
        <w:rPr>
          <w:sz w:val="20"/>
          <w:szCs w:val="20"/>
        </w:rPr>
        <w:t>-" will be created. A new index will be built daily. Creating a master index of "</w:t>
      </w:r>
      <w:proofErr w:type="spellStart"/>
      <w:r>
        <w:rPr>
          <w:sz w:val="20"/>
          <w:szCs w:val="20"/>
        </w:rPr>
        <w:t>lsar</w:t>
      </w:r>
      <w:proofErr w:type="spellEnd"/>
      <w:r>
        <w:rPr>
          <w:sz w:val="20"/>
          <w:szCs w:val="20"/>
        </w:rPr>
        <w:t>-" will allow all of the daily indexes to be rolled up into a single index for reporting and visualization purposes.</w:t>
      </w:r>
    </w:p>
    <w:p w14:paraId="4ABE9F12" w14:textId="77777777" w:rsidR="00470D22" w:rsidRDefault="00B12473">
      <w:pPr>
        <w:pStyle w:val="Heading4"/>
        <w:keepNext w:val="0"/>
        <w:keepLines w:val="0"/>
        <w:widowControl/>
      </w:pPr>
      <w:bookmarkStart w:id="26" w:name="_5y4b506i15ai" w:colFirst="0" w:colLast="0"/>
      <w:bookmarkEnd w:id="26"/>
      <w:r>
        <w:t>Deployment Mode 1: Docker - Single Stack</w:t>
      </w:r>
    </w:p>
    <w:p w14:paraId="0DE940D8" w14:textId="77777777" w:rsidR="00470D22" w:rsidRDefault="00B12473">
      <w:pPr>
        <w:rPr>
          <w:sz w:val="20"/>
          <w:szCs w:val="20"/>
        </w:rPr>
      </w:pPr>
      <w:r>
        <w:t xml:space="preserve">The instructions below are to setup the environment with one node each of </w:t>
      </w:r>
      <w:proofErr w:type="spellStart"/>
      <w:r>
        <w:t>Logstash</w:t>
      </w:r>
      <w:proofErr w:type="spellEnd"/>
      <w:r>
        <w:t xml:space="preserve">, </w:t>
      </w:r>
      <w:proofErr w:type="spellStart"/>
      <w:r>
        <w:t>Kibana</w:t>
      </w:r>
      <w:proofErr w:type="spellEnd"/>
      <w:r>
        <w:t xml:space="preserve"> and Elasticsearch. </w:t>
      </w:r>
    </w:p>
    <w:p w14:paraId="48696700" w14:textId="77777777" w:rsidR="00470D22" w:rsidRDefault="00470D22">
      <w:pPr>
        <w:rPr>
          <w:sz w:val="20"/>
          <w:szCs w:val="20"/>
        </w:rPr>
      </w:pPr>
    </w:p>
    <w:p w14:paraId="0EA13E40" w14:textId="66D1C978" w:rsidR="00470D22" w:rsidRDefault="00B12473">
      <w:pPr>
        <w:numPr>
          <w:ilvl w:val="0"/>
          <w:numId w:val="2"/>
        </w:numPr>
        <w:rPr>
          <w:sz w:val="20"/>
          <w:szCs w:val="20"/>
        </w:rPr>
      </w:pPr>
      <w:r>
        <w:rPr>
          <w:sz w:val="20"/>
          <w:szCs w:val="20"/>
        </w:rPr>
        <w:t>From the base directory (</w:t>
      </w:r>
      <w:r w:rsidR="00F148EF">
        <w:rPr>
          <w:sz w:val="20"/>
          <w:szCs w:val="20"/>
        </w:rPr>
        <w:t>elk-plugin-</w:t>
      </w:r>
      <w:proofErr w:type="spellStart"/>
      <w:r w:rsidR="00F148EF">
        <w:rPr>
          <w:sz w:val="20"/>
          <w:szCs w:val="20"/>
        </w:rPr>
        <w:t>pak</w:t>
      </w:r>
      <w:proofErr w:type="spellEnd"/>
      <w:r>
        <w:rPr>
          <w:sz w:val="20"/>
          <w:szCs w:val="20"/>
        </w:rPr>
        <w:t xml:space="preserve">), navigate to </w:t>
      </w:r>
      <w:proofErr w:type="spellStart"/>
      <w:r w:rsidR="00F148EF">
        <w:rPr>
          <w:sz w:val="20"/>
          <w:szCs w:val="20"/>
        </w:rPr>
        <w:t>docker</w:t>
      </w:r>
      <w:proofErr w:type="spellEnd"/>
      <w:r w:rsidR="00F148EF">
        <w:rPr>
          <w:sz w:val="20"/>
          <w:szCs w:val="20"/>
        </w:rPr>
        <w:t>/</w:t>
      </w:r>
      <w:r>
        <w:rPr>
          <w:sz w:val="20"/>
          <w:szCs w:val="20"/>
        </w:rPr>
        <w:t xml:space="preserve">single-node </w:t>
      </w:r>
      <w:r w:rsidR="00F148EF">
        <w:rPr>
          <w:sz w:val="20"/>
          <w:szCs w:val="20"/>
        </w:rPr>
        <w:t>directory</w:t>
      </w:r>
    </w:p>
    <w:p w14:paraId="5ADDC928" w14:textId="77777777" w:rsidR="00470D22" w:rsidRDefault="00B12473">
      <w:pPr>
        <w:ind w:left="720"/>
        <w:rPr>
          <w:rFonts w:ascii="Courier New" w:eastAsia="Courier New" w:hAnsi="Courier New" w:cs="Courier New"/>
          <w:sz w:val="20"/>
          <w:szCs w:val="20"/>
        </w:rPr>
      </w:pPr>
      <w:proofErr w:type="gramStart"/>
      <w:r>
        <w:rPr>
          <w:rFonts w:ascii="Courier New" w:eastAsia="Courier New" w:hAnsi="Courier New" w:cs="Courier New"/>
          <w:sz w:val="20"/>
          <w:szCs w:val="20"/>
        </w:rPr>
        <w:t>cd</w:t>
      </w:r>
      <w:proofErr w:type="gramEnd"/>
      <w:r>
        <w:rPr>
          <w:rFonts w:ascii="Courier New" w:eastAsia="Courier New" w:hAnsi="Courier New" w:cs="Courier New"/>
          <w:sz w:val="20"/>
          <w:szCs w:val="20"/>
        </w:rPr>
        <w:t xml:space="preserve"> single-node</w:t>
      </w:r>
    </w:p>
    <w:p w14:paraId="097AEE4F" w14:textId="77777777" w:rsidR="00470D22" w:rsidRDefault="00B12473">
      <w:pPr>
        <w:numPr>
          <w:ilvl w:val="0"/>
          <w:numId w:val="2"/>
        </w:numPr>
        <w:rPr>
          <w:sz w:val="20"/>
          <w:szCs w:val="20"/>
        </w:rPr>
      </w:pPr>
      <w:r>
        <w:rPr>
          <w:sz w:val="20"/>
          <w:szCs w:val="20"/>
        </w:rPr>
        <w:t>Let Docker install the required packages</w:t>
      </w:r>
    </w:p>
    <w:p w14:paraId="4C14F9F5" w14:textId="77777777" w:rsidR="00470D22" w:rsidRDefault="00B12473">
      <w:pPr>
        <w:ind w:left="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docker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compose build</w:t>
      </w:r>
    </w:p>
    <w:p w14:paraId="5BC5FAC1" w14:textId="77777777" w:rsidR="00470D22" w:rsidRDefault="00B12473">
      <w:pPr>
        <w:numPr>
          <w:ilvl w:val="0"/>
          <w:numId w:val="2"/>
        </w:numPr>
        <w:rPr>
          <w:sz w:val="20"/>
          <w:szCs w:val="20"/>
        </w:rPr>
      </w:pPr>
      <w:r>
        <w:rPr>
          <w:sz w:val="20"/>
          <w:szCs w:val="20"/>
        </w:rPr>
        <w:t>Bring the services up</w:t>
      </w:r>
    </w:p>
    <w:p w14:paraId="55319448" w14:textId="77777777" w:rsidR="00470D22" w:rsidRDefault="00B12473">
      <w:pPr>
        <w:ind w:left="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docker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compose up</w:t>
      </w:r>
    </w:p>
    <w:p w14:paraId="6A1263A6" w14:textId="77777777" w:rsidR="00470D22" w:rsidRDefault="00470D22">
      <w:pPr>
        <w:ind w:left="720"/>
        <w:rPr>
          <w:rFonts w:ascii="Courier New" w:eastAsia="Courier New" w:hAnsi="Courier New" w:cs="Courier New"/>
          <w:sz w:val="20"/>
          <w:szCs w:val="20"/>
        </w:rPr>
      </w:pPr>
    </w:p>
    <w:p w14:paraId="5E85BACF" w14:textId="77777777" w:rsidR="00470D22" w:rsidRDefault="00B12473">
      <w:pPr>
        <w:numPr>
          <w:ilvl w:val="0"/>
          <w:numId w:val="2"/>
        </w:numPr>
        <w:rPr>
          <w:sz w:val="20"/>
          <w:szCs w:val="20"/>
        </w:rPr>
      </w:pPr>
      <w:r>
        <w:rPr>
          <w:sz w:val="20"/>
          <w:szCs w:val="20"/>
        </w:rPr>
        <w:t xml:space="preserve">[optional] Bring the services up in the background (kill the current running process from previous command) </w:t>
      </w:r>
    </w:p>
    <w:p w14:paraId="4B5C796E" w14:textId="77777777" w:rsidR="00470D22" w:rsidRDefault="00B12473">
      <w:pPr>
        <w:ind w:left="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docker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compose up -d</w:t>
      </w:r>
    </w:p>
    <w:p w14:paraId="35AB4FD2" w14:textId="77777777" w:rsidR="00470D22" w:rsidRDefault="00B12473">
      <w:pPr>
        <w:numPr>
          <w:ilvl w:val="0"/>
          <w:numId w:val="2"/>
        </w:numPr>
        <w:rPr>
          <w:sz w:val="20"/>
          <w:szCs w:val="20"/>
        </w:rPr>
      </w:pPr>
      <w:r>
        <w:rPr>
          <w:sz w:val="20"/>
          <w:szCs w:val="20"/>
        </w:rPr>
        <w:t xml:space="preserve">Open up a browser and </w:t>
      </w:r>
      <w:proofErr w:type="spellStart"/>
      <w:r>
        <w:rPr>
          <w:sz w:val="20"/>
          <w:szCs w:val="20"/>
        </w:rPr>
        <w:t>Kibana</w:t>
      </w:r>
      <w:proofErr w:type="spellEnd"/>
      <w:r>
        <w:rPr>
          <w:sz w:val="20"/>
          <w:szCs w:val="20"/>
        </w:rPr>
        <w:t xml:space="preserve"> should load at the following URL</w:t>
      </w:r>
    </w:p>
    <w:p w14:paraId="0822037C" w14:textId="77777777" w:rsidR="00470D22" w:rsidRDefault="00B12473">
      <w:pPr>
        <w:ind w:left="720"/>
        <w:rPr>
          <w:rFonts w:ascii="Courier New" w:eastAsia="Courier New" w:hAnsi="Courier New" w:cs="Courier New"/>
          <w:sz w:val="20"/>
          <w:szCs w:val="20"/>
        </w:rPr>
      </w:pPr>
      <w:r>
        <w:rPr>
          <w:rFonts w:ascii="Courier New" w:eastAsia="Courier New" w:hAnsi="Courier New" w:cs="Courier New"/>
          <w:sz w:val="20"/>
          <w:szCs w:val="20"/>
        </w:rPr>
        <w:t>http://localhost:5601</w:t>
      </w:r>
    </w:p>
    <w:p w14:paraId="51E85AF6" w14:textId="77777777" w:rsidR="00470D22" w:rsidRDefault="00B12473">
      <w:pPr>
        <w:pStyle w:val="Heading4"/>
        <w:keepNext w:val="0"/>
        <w:keepLines w:val="0"/>
        <w:widowControl/>
      </w:pPr>
      <w:bookmarkStart w:id="27" w:name="_aobapvg7i6h2" w:colFirst="0" w:colLast="0"/>
      <w:bookmarkStart w:id="28" w:name="_mb2atzurf2gn" w:colFirst="0" w:colLast="0"/>
      <w:bookmarkEnd w:id="27"/>
      <w:bookmarkEnd w:id="28"/>
      <w:r>
        <w:t>Deployment Mode 2: Docker swarm with cluster of nodes</w:t>
      </w:r>
    </w:p>
    <w:p w14:paraId="59F6604A" w14:textId="77777777" w:rsidR="00470D22" w:rsidRDefault="00470D22">
      <w:pPr>
        <w:ind w:left="0"/>
      </w:pPr>
    </w:p>
    <w:p w14:paraId="5BD8D750" w14:textId="291DF381" w:rsidR="00470D22" w:rsidRDefault="00B12473">
      <w:pPr>
        <w:numPr>
          <w:ilvl w:val="0"/>
          <w:numId w:val="9"/>
        </w:numPr>
      </w:pPr>
      <w:r>
        <w:t>Navigate to the “</w:t>
      </w:r>
      <w:proofErr w:type="spellStart"/>
      <w:r w:rsidR="00F148EF">
        <w:t>docker</w:t>
      </w:r>
      <w:proofErr w:type="spellEnd"/>
      <w:r w:rsidR="00F148EF">
        <w:t>/</w:t>
      </w:r>
      <w:r>
        <w:t>swarm” directory from the base directory (lsar-p1)</w:t>
      </w:r>
    </w:p>
    <w:p w14:paraId="28C90F80" w14:textId="77777777" w:rsidR="00470D22" w:rsidRDefault="00B12473">
      <w:pPr>
        <w:numPr>
          <w:ilvl w:val="0"/>
          <w:numId w:val="9"/>
        </w:numPr>
        <w:spacing w:after="240"/>
      </w:pPr>
      <w:r>
        <w:t xml:space="preserve">Set up your </w:t>
      </w:r>
      <w:proofErr w:type="spellStart"/>
      <w:r>
        <w:t>docker</w:t>
      </w:r>
      <w:proofErr w:type="spellEnd"/>
      <w:r>
        <w:t xml:space="preserve"> swarm</w:t>
      </w:r>
    </w:p>
    <w:p w14:paraId="44646982" w14:textId="77777777" w:rsidR="00470D22" w:rsidRDefault="00B12473">
      <w:pPr>
        <w:ind w:left="720"/>
        <w:rPr>
          <w:rFonts w:ascii="Courier New" w:eastAsia="Courier New" w:hAnsi="Courier New" w:cs="Courier New"/>
        </w:rPr>
      </w:pPr>
      <w:proofErr w:type="spellStart"/>
      <w:proofErr w:type="gramStart"/>
      <w:r>
        <w:rPr>
          <w:rFonts w:ascii="Courier New" w:eastAsia="Courier New" w:hAnsi="Courier New" w:cs="Courier New"/>
        </w:rPr>
        <w:t>docker</w:t>
      </w:r>
      <w:proofErr w:type="spellEnd"/>
      <w:proofErr w:type="gramEnd"/>
      <w:r>
        <w:rPr>
          <w:rFonts w:ascii="Courier New" w:eastAsia="Courier New" w:hAnsi="Courier New" w:cs="Courier New"/>
        </w:rPr>
        <w:t xml:space="preserve"> swarm </w:t>
      </w:r>
      <w:proofErr w:type="spellStart"/>
      <w:r>
        <w:rPr>
          <w:rFonts w:ascii="Courier New" w:eastAsia="Courier New" w:hAnsi="Courier New" w:cs="Courier New"/>
        </w:rPr>
        <w:t>init</w:t>
      </w:r>
      <w:proofErr w:type="spellEnd"/>
    </w:p>
    <w:p w14:paraId="5B30690E" w14:textId="77777777" w:rsidR="00470D22" w:rsidRDefault="00B12473">
      <w:pPr>
        <w:numPr>
          <w:ilvl w:val="0"/>
          <w:numId w:val="9"/>
        </w:numPr>
        <w:spacing w:before="240" w:after="240"/>
      </w:pPr>
      <w:r>
        <w:lastRenderedPageBreak/>
        <w:t>From the repo's base directory, build the required images using the following command. You only need to build the images the first time</w:t>
      </w:r>
    </w:p>
    <w:p w14:paraId="6B3B2D34" w14:textId="77777777" w:rsidR="00470D22" w:rsidRDefault="00B12473">
      <w:pPr>
        <w:ind w:left="720"/>
        <w:rPr>
          <w:rFonts w:ascii="Courier New" w:eastAsia="Courier New" w:hAnsi="Courier New" w:cs="Courier New"/>
        </w:rPr>
      </w:pPr>
      <w:proofErr w:type="spellStart"/>
      <w:proofErr w:type="gramStart"/>
      <w:r>
        <w:rPr>
          <w:rFonts w:ascii="Courier New" w:eastAsia="Courier New" w:hAnsi="Courier New" w:cs="Courier New"/>
        </w:rPr>
        <w:t>docker</w:t>
      </w:r>
      <w:proofErr w:type="spellEnd"/>
      <w:r>
        <w:rPr>
          <w:rFonts w:ascii="Courier New" w:eastAsia="Courier New" w:hAnsi="Courier New" w:cs="Courier New"/>
        </w:rPr>
        <w:t>-</w:t>
      </w:r>
      <w:proofErr w:type="gramEnd"/>
      <w:r>
        <w:rPr>
          <w:rFonts w:ascii="Courier New" w:eastAsia="Courier New" w:hAnsi="Courier New" w:cs="Courier New"/>
        </w:rPr>
        <w:t>compose build</w:t>
      </w:r>
    </w:p>
    <w:p w14:paraId="58420C0A" w14:textId="77777777" w:rsidR="00470D22" w:rsidRDefault="00B12473">
      <w:pPr>
        <w:numPr>
          <w:ilvl w:val="0"/>
          <w:numId w:val="9"/>
        </w:numPr>
        <w:spacing w:before="240" w:after="240"/>
      </w:pPr>
      <w:r>
        <w:t>To deploy the stack run the following command:</w:t>
      </w:r>
    </w:p>
    <w:p w14:paraId="78D4C80D" w14:textId="77777777" w:rsidR="00470D22" w:rsidRDefault="00B12473">
      <w:pPr>
        <w:ind w:left="720"/>
        <w:rPr>
          <w:rFonts w:ascii="Courier New" w:eastAsia="Courier New" w:hAnsi="Courier New" w:cs="Courier New"/>
        </w:rPr>
      </w:pPr>
      <w:proofErr w:type="spellStart"/>
      <w:proofErr w:type="gramStart"/>
      <w:r>
        <w:rPr>
          <w:rFonts w:ascii="Courier New" w:eastAsia="Courier New" w:hAnsi="Courier New" w:cs="Courier New"/>
        </w:rPr>
        <w:t>docker</w:t>
      </w:r>
      <w:proofErr w:type="spellEnd"/>
      <w:proofErr w:type="gramEnd"/>
      <w:r>
        <w:rPr>
          <w:rFonts w:ascii="Courier New" w:eastAsia="Courier New" w:hAnsi="Courier New" w:cs="Courier New"/>
        </w:rPr>
        <w:t xml:space="preserve"> stack deploy --compose-file ./</w:t>
      </w:r>
      <w:proofErr w:type="spellStart"/>
      <w:r>
        <w:rPr>
          <w:rFonts w:ascii="Courier New" w:eastAsia="Courier New" w:hAnsi="Courier New" w:cs="Courier New"/>
        </w:rPr>
        <w:t>docker-compose.yml</w:t>
      </w:r>
      <w:proofErr w:type="spellEnd"/>
      <w:r>
        <w:rPr>
          <w:rFonts w:ascii="Courier New" w:eastAsia="Courier New" w:hAnsi="Courier New" w:cs="Courier New"/>
        </w:rPr>
        <w:t xml:space="preserve"> </w:t>
      </w:r>
      <w:proofErr w:type="spellStart"/>
      <w:r>
        <w:rPr>
          <w:rFonts w:ascii="Courier New" w:eastAsia="Courier New" w:hAnsi="Courier New" w:cs="Courier New"/>
        </w:rPr>
        <w:t>lsar</w:t>
      </w:r>
      <w:proofErr w:type="spellEnd"/>
    </w:p>
    <w:p w14:paraId="160B948F" w14:textId="77777777" w:rsidR="00470D22" w:rsidRDefault="00B12473">
      <w:pPr>
        <w:numPr>
          <w:ilvl w:val="0"/>
          <w:numId w:val="9"/>
        </w:numPr>
        <w:spacing w:before="240" w:after="240"/>
      </w:pPr>
      <w:r>
        <w:t>To see if all containers have started correctly run the command below (NOTE: It may take a few minutes for the services to start)</w:t>
      </w:r>
    </w:p>
    <w:p w14:paraId="554EF2E9" w14:textId="77777777" w:rsidR="00470D22" w:rsidRDefault="00B12473">
      <w:pPr>
        <w:ind w:left="720"/>
        <w:rPr>
          <w:rFonts w:ascii="Courier New" w:eastAsia="Courier New" w:hAnsi="Courier New" w:cs="Courier New"/>
        </w:rPr>
      </w:pPr>
      <w:proofErr w:type="spellStart"/>
      <w:proofErr w:type="gramStart"/>
      <w:r>
        <w:rPr>
          <w:rFonts w:ascii="Courier New" w:eastAsia="Courier New" w:hAnsi="Courier New" w:cs="Courier New"/>
        </w:rPr>
        <w:t>docker</w:t>
      </w:r>
      <w:proofErr w:type="spellEnd"/>
      <w:proofErr w:type="gramEnd"/>
      <w:r>
        <w:rPr>
          <w:rFonts w:ascii="Courier New" w:eastAsia="Courier New" w:hAnsi="Courier New" w:cs="Courier New"/>
        </w:rPr>
        <w:t xml:space="preserve"> service ls</w:t>
      </w:r>
    </w:p>
    <w:p w14:paraId="50C9C0FD" w14:textId="77777777" w:rsidR="00470D22" w:rsidRDefault="00B12473">
      <w:pPr>
        <w:numPr>
          <w:ilvl w:val="0"/>
          <w:numId w:val="9"/>
        </w:numPr>
        <w:rPr>
          <w:sz w:val="20"/>
          <w:szCs w:val="20"/>
        </w:rPr>
      </w:pPr>
      <w:r>
        <w:rPr>
          <w:sz w:val="20"/>
          <w:szCs w:val="20"/>
        </w:rPr>
        <w:t xml:space="preserve">Open up a browser and </w:t>
      </w:r>
      <w:proofErr w:type="spellStart"/>
      <w:r>
        <w:rPr>
          <w:sz w:val="20"/>
          <w:szCs w:val="20"/>
        </w:rPr>
        <w:t>Kibana</w:t>
      </w:r>
      <w:proofErr w:type="spellEnd"/>
      <w:r>
        <w:rPr>
          <w:sz w:val="20"/>
          <w:szCs w:val="20"/>
        </w:rPr>
        <w:t xml:space="preserve"> should load at the following URL</w:t>
      </w:r>
    </w:p>
    <w:p w14:paraId="66FD9CC6" w14:textId="77777777" w:rsidR="00470D22" w:rsidRDefault="00B12473">
      <w:pPr>
        <w:ind w:left="720"/>
        <w:rPr>
          <w:rFonts w:ascii="Courier New" w:eastAsia="Courier New" w:hAnsi="Courier New" w:cs="Courier New"/>
          <w:sz w:val="20"/>
          <w:szCs w:val="20"/>
        </w:rPr>
      </w:pPr>
      <w:r>
        <w:rPr>
          <w:rFonts w:ascii="Courier New" w:eastAsia="Courier New" w:hAnsi="Courier New" w:cs="Courier New"/>
          <w:sz w:val="20"/>
          <w:szCs w:val="20"/>
        </w:rPr>
        <w:t>http://localhost:5601</w:t>
      </w:r>
    </w:p>
    <w:p w14:paraId="2A74433B" w14:textId="77777777" w:rsidR="00470D22" w:rsidRDefault="00470D22">
      <w:pPr>
        <w:spacing w:after="200"/>
        <w:ind w:left="0"/>
        <w:rPr>
          <w:sz w:val="20"/>
          <w:szCs w:val="20"/>
        </w:rPr>
      </w:pPr>
    </w:p>
    <w:p w14:paraId="4CDF7213" w14:textId="5D7E7FEF" w:rsidR="00470D22" w:rsidRDefault="00B12473" w:rsidP="00F148EF">
      <w:pPr>
        <w:pStyle w:val="Heading4"/>
        <w:keepNext w:val="0"/>
        <w:keepLines w:val="0"/>
        <w:widowControl/>
      </w:pPr>
      <w:bookmarkStart w:id="29" w:name="_nd76puo2l0l1" w:colFirst="0" w:colLast="0"/>
      <w:bookmarkEnd w:id="29"/>
      <w:r>
        <w:t>Deployment Mode 3: Install directly on bare metal / VM (</w:t>
      </w:r>
      <w:proofErr w:type="spellStart"/>
      <w:r>
        <w:t>containerless</w:t>
      </w:r>
      <w:proofErr w:type="spellEnd"/>
      <w:r>
        <w:t xml:space="preserve"> mode)</w:t>
      </w:r>
    </w:p>
    <w:p w14:paraId="33281BB2" w14:textId="422DBF11" w:rsidR="00470D22" w:rsidRDefault="00B12473">
      <w:r>
        <w:t>To quickly create a bare metal cluster, use the</w:t>
      </w:r>
      <w:r w:rsidR="00F148EF">
        <w:t xml:space="preserve"> Terraform scripts and</w:t>
      </w:r>
      <w:r>
        <w:t xml:space="preserve"> </w:t>
      </w:r>
      <w:proofErr w:type="spellStart"/>
      <w:r>
        <w:t>Ansible</w:t>
      </w:r>
      <w:proofErr w:type="spellEnd"/>
      <w:r>
        <w:t xml:space="preserve"> play</w:t>
      </w:r>
      <w:r w:rsidR="00F148EF">
        <w:t>books</w:t>
      </w:r>
      <w:r>
        <w:t xml:space="preserve"> we have created. This removes the hassle of installing and configuring software manually. Before proceeding you must have SSH keys set up for your machines and a user that can gain root access. Use terraform templates </w:t>
      </w:r>
    </w:p>
    <w:p w14:paraId="24BB3882" w14:textId="65E7B5CA" w:rsidR="00470D22" w:rsidRDefault="00470D22">
      <w:pPr>
        <w:ind w:left="0"/>
      </w:pPr>
    </w:p>
    <w:p w14:paraId="7C7C688A" w14:textId="77777777" w:rsidR="00F148EF" w:rsidRDefault="00F148EF" w:rsidP="00F148EF">
      <w:pPr>
        <w:pStyle w:val="Heading4"/>
        <w:keepNext w:val="0"/>
        <w:keepLines w:val="0"/>
        <w:widowControl/>
      </w:pPr>
      <w:r>
        <w:t>Infrastructure code for multi node deployments</w:t>
      </w:r>
    </w:p>
    <w:p w14:paraId="4BC364BA" w14:textId="77777777" w:rsidR="00F148EF" w:rsidRDefault="00F148EF" w:rsidP="00F148EF">
      <w:r>
        <w:t xml:space="preserve">The source code comes with Terraform templates to create EC2 instances and </w:t>
      </w:r>
      <w:proofErr w:type="spellStart"/>
      <w:r>
        <w:t>Ansible</w:t>
      </w:r>
      <w:proofErr w:type="spellEnd"/>
      <w:r>
        <w:t xml:space="preserve"> scripts to set up and configure the software.</w:t>
      </w:r>
    </w:p>
    <w:p w14:paraId="21FC114F" w14:textId="77777777" w:rsidR="00F148EF" w:rsidRDefault="00F148EF" w:rsidP="00F148EF"/>
    <w:p w14:paraId="5E30C017" w14:textId="78F34365" w:rsidR="00F148EF" w:rsidRDefault="00F148EF" w:rsidP="00F148EF">
      <w:pPr>
        <w:numPr>
          <w:ilvl w:val="0"/>
          <w:numId w:val="9"/>
        </w:numPr>
      </w:pPr>
      <w:r>
        <w:t xml:space="preserve">From the repo’s base directory, navigate to </w:t>
      </w:r>
      <w:proofErr w:type="spellStart"/>
      <w:r>
        <w:t>bare_metal</w:t>
      </w:r>
      <w:proofErr w:type="spellEnd"/>
      <w:r>
        <w:t>/</w:t>
      </w:r>
      <w:proofErr w:type="spellStart"/>
      <w:r>
        <w:t>ansible</w:t>
      </w:r>
      <w:proofErr w:type="spellEnd"/>
      <w:r>
        <w:t>/playbooks to use the appropriate playbook based on your environment of choice (bare metal / VM, Docker Swarm, or Kubernetes).</w:t>
      </w:r>
    </w:p>
    <w:p w14:paraId="0F461BA2" w14:textId="77777777" w:rsidR="00F148EF" w:rsidRDefault="00F148EF" w:rsidP="00F148EF">
      <w:pPr>
        <w:ind w:left="720"/>
      </w:pPr>
    </w:p>
    <w:p w14:paraId="0F9ED133" w14:textId="37B5A3B1" w:rsidR="00F148EF" w:rsidRDefault="00F148EF" w:rsidP="00F148EF">
      <w:pPr>
        <w:numPr>
          <w:ilvl w:val="0"/>
          <w:numId w:val="9"/>
        </w:numPr>
        <w:jc w:val="left"/>
      </w:pPr>
      <w:r>
        <w:t>If you are working with AWS EC2, run th</w:t>
      </w:r>
      <w:r>
        <w:t>e following commands from the '</w:t>
      </w:r>
      <w:proofErr w:type="spellStart"/>
      <w:r>
        <w:t>bare_metal</w:t>
      </w:r>
      <w:proofErr w:type="spellEnd"/>
      <w:r>
        <w:t>/terraform/</w:t>
      </w:r>
      <w:proofErr w:type="spellStart"/>
      <w:r>
        <w:t>aws'</w:t>
      </w:r>
      <w:proofErr w:type="spellEnd"/>
      <w:r>
        <w:t xml:space="preserve"> directory you can use our terraform scripts to quickly create EC2 instances</w:t>
      </w:r>
    </w:p>
    <w:p w14:paraId="5ACC3F9B" w14:textId="77777777" w:rsidR="00F148EF" w:rsidRDefault="00F148EF" w:rsidP="00F148EF">
      <w:pPr>
        <w:numPr>
          <w:ilvl w:val="1"/>
          <w:numId w:val="9"/>
        </w:numPr>
      </w:pPr>
      <w:r>
        <w:rPr>
          <w:rFonts w:ascii="Times New Roman" w:eastAsia="Times New Roman" w:hAnsi="Times New Roman" w:cs="Times New Roman"/>
          <w:sz w:val="14"/>
          <w:szCs w:val="14"/>
        </w:rPr>
        <w:t xml:space="preserve"> </w:t>
      </w:r>
      <w:r>
        <w:t>To use the terraform scripts you must have an AWS private key set up already. Set the key variable in ‘</w:t>
      </w:r>
      <w:proofErr w:type="gramStart"/>
      <w:r>
        <w:t>./</w:t>
      </w:r>
      <w:proofErr w:type="gramEnd"/>
      <w:r>
        <w:t>terraform/</w:t>
      </w:r>
      <w:proofErr w:type="spellStart"/>
      <w:r>
        <w:t>aws</w:t>
      </w:r>
      <w:proofErr w:type="spellEnd"/>
      <w:r>
        <w:t>/variables.tf’ to the key name.</w:t>
      </w:r>
    </w:p>
    <w:p w14:paraId="68B11258" w14:textId="77777777" w:rsidR="00F148EF" w:rsidRDefault="00F148EF" w:rsidP="00F148EF">
      <w:pPr>
        <w:numPr>
          <w:ilvl w:val="1"/>
          <w:numId w:val="9"/>
        </w:numPr>
      </w:pPr>
      <w:r>
        <w:rPr>
          <w:rFonts w:ascii="Times New Roman" w:eastAsia="Times New Roman" w:hAnsi="Times New Roman" w:cs="Times New Roman"/>
          <w:sz w:val="14"/>
          <w:szCs w:val="14"/>
        </w:rPr>
        <w:t xml:space="preserve"> </w:t>
      </w:r>
      <w:r>
        <w:t>Set the region and number of instances you want</w:t>
      </w:r>
    </w:p>
    <w:p w14:paraId="6C19AF87" w14:textId="77777777" w:rsidR="00F148EF" w:rsidRDefault="00F148EF" w:rsidP="00F148EF">
      <w:pPr>
        <w:numPr>
          <w:ilvl w:val="1"/>
          <w:numId w:val="9"/>
        </w:numPr>
      </w:pPr>
      <w:r>
        <w:rPr>
          <w:rFonts w:ascii="Times New Roman" w:eastAsia="Times New Roman" w:hAnsi="Times New Roman" w:cs="Times New Roman"/>
          <w:sz w:val="14"/>
          <w:szCs w:val="14"/>
        </w:rPr>
        <w:lastRenderedPageBreak/>
        <w:t xml:space="preserve"> </w:t>
      </w:r>
      <w:r>
        <w:t>In ‘</w:t>
      </w:r>
      <w:proofErr w:type="gramStart"/>
      <w:r>
        <w:t>./</w:t>
      </w:r>
      <w:proofErr w:type="gramEnd"/>
      <w:r>
        <w:t>terraform/</w:t>
      </w:r>
      <w:proofErr w:type="spellStart"/>
      <w:r>
        <w:t>aws</w:t>
      </w:r>
      <w:proofErr w:type="spellEnd"/>
      <w:r>
        <w:t xml:space="preserve">/instances.tf’ set the </w:t>
      </w:r>
      <w:proofErr w:type="spellStart"/>
      <w:r>
        <w:t>instance_type</w:t>
      </w:r>
      <w:proofErr w:type="spellEnd"/>
      <w:r>
        <w:t xml:space="preserve"> variable to the machine variant you want to use. (We recommend no less than 16GB of ram and a good network connection)</w:t>
      </w:r>
    </w:p>
    <w:p w14:paraId="306FCE06" w14:textId="77777777" w:rsidR="00F148EF" w:rsidRDefault="00F148EF" w:rsidP="00F148EF">
      <w:pPr>
        <w:numPr>
          <w:ilvl w:val="1"/>
          <w:numId w:val="9"/>
        </w:numPr>
      </w:pPr>
      <w:r>
        <w:t xml:space="preserve">Uncomment the </w:t>
      </w:r>
      <w:proofErr w:type="spellStart"/>
      <w:r>
        <w:t>ebs_block_device</w:t>
      </w:r>
      <w:proofErr w:type="spellEnd"/>
      <w:r>
        <w:t xml:space="preserve"> section if you want to use EBS.</w:t>
      </w:r>
    </w:p>
    <w:p w14:paraId="4C3F78F2" w14:textId="77777777" w:rsidR="00F148EF" w:rsidRDefault="00F148EF" w:rsidP="00F148EF">
      <w:pPr>
        <w:numPr>
          <w:ilvl w:val="1"/>
          <w:numId w:val="9"/>
        </w:numPr>
      </w:pPr>
      <w:r>
        <w:t>Initialize terraform and install providers</w:t>
      </w:r>
    </w:p>
    <w:p w14:paraId="3A0FC1AB" w14:textId="77777777" w:rsidR="00F148EF" w:rsidRDefault="00F148EF" w:rsidP="00F148EF">
      <w:pPr>
        <w:ind w:left="2160"/>
        <w:rPr>
          <w:rFonts w:ascii="Courier New" w:eastAsia="Courier New" w:hAnsi="Courier New" w:cs="Courier New"/>
        </w:rPr>
      </w:pPr>
      <w:proofErr w:type="gramStart"/>
      <w:r>
        <w:rPr>
          <w:rFonts w:ascii="Courier New" w:eastAsia="Courier New" w:hAnsi="Courier New" w:cs="Courier New"/>
        </w:rPr>
        <w:t>terraform</w:t>
      </w:r>
      <w:proofErr w:type="gramEnd"/>
      <w:r>
        <w:rPr>
          <w:rFonts w:ascii="Courier New" w:eastAsia="Courier New" w:hAnsi="Courier New" w:cs="Courier New"/>
        </w:rPr>
        <w:t xml:space="preserve"> </w:t>
      </w:r>
      <w:proofErr w:type="spellStart"/>
      <w:r>
        <w:rPr>
          <w:rFonts w:ascii="Courier New" w:eastAsia="Courier New" w:hAnsi="Courier New" w:cs="Courier New"/>
        </w:rPr>
        <w:t>init</w:t>
      </w:r>
      <w:proofErr w:type="spellEnd"/>
    </w:p>
    <w:p w14:paraId="09858A3A" w14:textId="77777777" w:rsidR="00F148EF" w:rsidRDefault="00F148EF" w:rsidP="00F148EF">
      <w:pPr>
        <w:numPr>
          <w:ilvl w:val="1"/>
          <w:numId w:val="9"/>
        </w:numPr>
      </w:pPr>
      <w:r>
        <w:t>Plan and apply the desired setup</w:t>
      </w:r>
    </w:p>
    <w:p w14:paraId="63148306" w14:textId="77777777" w:rsidR="00F148EF" w:rsidRDefault="00F148EF" w:rsidP="00F148EF">
      <w:pPr>
        <w:ind w:left="1440"/>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terraform</w:t>
      </w:r>
      <w:proofErr w:type="gramEnd"/>
      <w:r>
        <w:rPr>
          <w:rFonts w:ascii="Courier New" w:eastAsia="Courier New" w:hAnsi="Courier New" w:cs="Courier New"/>
        </w:rPr>
        <w:t xml:space="preserve"> plan</w:t>
      </w:r>
    </w:p>
    <w:p w14:paraId="24F3609D" w14:textId="77777777" w:rsidR="00F148EF" w:rsidRDefault="00F148EF" w:rsidP="00F148EF">
      <w:pPr>
        <w:ind w:left="1440"/>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terraform</w:t>
      </w:r>
      <w:proofErr w:type="gramEnd"/>
      <w:r>
        <w:rPr>
          <w:rFonts w:ascii="Courier New" w:eastAsia="Courier New" w:hAnsi="Courier New" w:cs="Courier New"/>
        </w:rPr>
        <w:t xml:space="preserve"> apply</w:t>
      </w:r>
    </w:p>
    <w:p w14:paraId="0535E579" w14:textId="77777777" w:rsidR="00F148EF" w:rsidRDefault="00F148EF">
      <w:pPr>
        <w:ind w:left="0"/>
      </w:pPr>
    </w:p>
    <w:p w14:paraId="3D739996" w14:textId="77777777" w:rsidR="00470D22" w:rsidRDefault="00B12473">
      <w:r>
        <w:t xml:space="preserve">Current </w:t>
      </w:r>
      <w:proofErr w:type="spellStart"/>
      <w:r>
        <w:t>Ansible</w:t>
      </w:r>
      <w:proofErr w:type="spellEnd"/>
      <w:r>
        <w:t xml:space="preserve"> scripts are tested with Amazon Linux machines images, and is expected to work as-is </w:t>
      </w:r>
      <w:proofErr w:type="gramStart"/>
      <w:r>
        <w:t>for</w:t>
      </w:r>
      <w:proofErr w:type="gramEnd"/>
      <w:r>
        <w:t xml:space="preserve"> any RHEL / Cent OS based </w:t>
      </w:r>
      <w:proofErr w:type="spellStart"/>
      <w:r>
        <w:t>linux</w:t>
      </w:r>
      <w:proofErr w:type="spellEnd"/>
      <w:r>
        <w:t xml:space="preserve">. This may not work with </w:t>
      </w:r>
      <w:proofErr w:type="spellStart"/>
      <w:r>
        <w:t>Debian</w:t>
      </w:r>
      <w:proofErr w:type="spellEnd"/>
      <w:r>
        <w:t xml:space="preserve"> based distributions.</w:t>
      </w:r>
    </w:p>
    <w:p w14:paraId="16D7D87A" w14:textId="77777777" w:rsidR="00470D22" w:rsidRDefault="00B12473">
      <w:pPr>
        <w:numPr>
          <w:ilvl w:val="0"/>
          <w:numId w:val="9"/>
        </w:numPr>
        <w:spacing w:before="240"/>
        <w:jc w:val="left"/>
      </w:pPr>
      <w:r>
        <w:t>Add an IP addresses to the different blocks in the hosts file '</w:t>
      </w:r>
      <w:proofErr w:type="gramStart"/>
      <w:r>
        <w:t>./</w:t>
      </w:r>
      <w:proofErr w:type="spellStart"/>
      <w:proofErr w:type="gramEnd"/>
      <w:r>
        <w:t>ansible</w:t>
      </w:r>
      <w:proofErr w:type="spellEnd"/>
      <w:r>
        <w:t>/inventory/production/</w:t>
      </w:r>
      <w:proofErr w:type="spellStart"/>
      <w:r>
        <w:t>bare_metal_hosts</w:t>
      </w:r>
      <w:proofErr w:type="spellEnd"/>
      <w:r>
        <w:t>'.</w:t>
      </w:r>
    </w:p>
    <w:p w14:paraId="719870A5" w14:textId="77777777" w:rsidR="00470D22" w:rsidRDefault="00B12473">
      <w:pPr>
        <w:numPr>
          <w:ilvl w:val="0"/>
          <w:numId w:val="9"/>
        </w:numPr>
        <w:spacing w:after="240"/>
        <w:jc w:val="left"/>
      </w:pPr>
      <w:r>
        <w:t>You must define 1 node-master.</w:t>
      </w:r>
    </w:p>
    <w:p w14:paraId="00267038" w14:textId="77777777" w:rsidR="00470D22" w:rsidRDefault="00470D22"/>
    <w:tbl>
      <w:tblPr>
        <w:tblStyle w:val="a0"/>
        <w:tblW w:w="9120" w:type="dxa"/>
        <w:tblBorders>
          <w:top w:val="nil"/>
          <w:left w:val="nil"/>
          <w:bottom w:val="nil"/>
          <w:right w:val="nil"/>
          <w:insideH w:val="nil"/>
          <w:insideV w:val="nil"/>
        </w:tblBorders>
        <w:tblLayout w:type="fixed"/>
        <w:tblLook w:val="0600" w:firstRow="0" w:lastRow="0" w:firstColumn="0" w:lastColumn="0" w:noHBand="1" w:noVBand="1"/>
      </w:tblPr>
      <w:tblGrid>
        <w:gridCol w:w="1800"/>
        <w:gridCol w:w="7320"/>
      </w:tblGrid>
      <w:tr w:rsidR="00470D22" w14:paraId="1D7EA523" w14:textId="77777777">
        <w:trPr>
          <w:trHeight w:val="48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BB4A3" w14:textId="77777777" w:rsidR="00470D22" w:rsidRDefault="00B12473">
            <w:pPr>
              <w:ind w:left="0"/>
              <w:rPr>
                <w:b/>
                <w:color w:val="285AE6"/>
              </w:rPr>
            </w:pPr>
            <w:r>
              <w:rPr>
                <w:b/>
                <w:color w:val="285AE6"/>
              </w:rPr>
              <w:t>Group</w:t>
            </w:r>
          </w:p>
        </w:tc>
        <w:tc>
          <w:tcPr>
            <w:tcW w:w="7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3DB612" w14:textId="77777777" w:rsidR="00470D22" w:rsidRDefault="00B12473">
            <w:pPr>
              <w:ind w:left="0"/>
              <w:rPr>
                <w:b/>
                <w:color w:val="285AE6"/>
              </w:rPr>
            </w:pPr>
            <w:r>
              <w:rPr>
                <w:b/>
                <w:color w:val="285AE6"/>
              </w:rPr>
              <w:t>Explanation</w:t>
            </w:r>
          </w:p>
        </w:tc>
      </w:tr>
      <w:tr w:rsidR="00470D22" w14:paraId="71D7694C" w14:textId="77777777">
        <w:trPr>
          <w:trHeight w:val="1020"/>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91E5F7" w14:textId="77777777" w:rsidR="00470D22" w:rsidRDefault="00B12473">
            <w:pPr>
              <w:ind w:left="0"/>
            </w:pPr>
            <w:r>
              <w:t>node-master</w:t>
            </w:r>
          </w:p>
        </w:tc>
        <w:tc>
          <w:tcPr>
            <w:tcW w:w="7320" w:type="dxa"/>
            <w:tcBorders>
              <w:top w:val="nil"/>
              <w:left w:val="nil"/>
              <w:bottom w:val="single" w:sz="8" w:space="0" w:color="000000"/>
              <w:right w:val="single" w:sz="8" w:space="0" w:color="000000"/>
            </w:tcBorders>
            <w:tcMar>
              <w:top w:w="100" w:type="dxa"/>
              <w:left w:w="100" w:type="dxa"/>
              <w:bottom w:w="100" w:type="dxa"/>
              <w:right w:w="100" w:type="dxa"/>
            </w:tcMar>
          </w:tcPr>
          <w:p w14:paraId="5E2FFBB0" w14:textId="77777777" w:rsidR="00470D22" w:rsidRDefault="00B12473">
            <w:pPr>
              <w:ind w:left="0"/>
            </w:pPr>
            <w:r>
              <w:t>The initial master node that all other masters/data nodes will communicate with. This node will start without waiting for other nodes. This prevents an endless loop of master nodes waiting for an initial master node to start.</w:t>
            </w:r>
          </w:p>
        </w:tc>
      </w:tr>
      <w:tr w:rsidR="00470D22" w14:paraId="205BD0DB" w14:textId="77777777">
        <w:trPr>
          <w:trHeight w:val="740"/>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EF8B0F" w14:textId="77777777" w:rsidR="00470D22" w:rsidRDefault="00B12473">
            <w:pPr>
              <w:ind w:left="0"/>
            </w:pPr>
            <w:r>
              <w:t>master</w:t>
            </w:r>
          </w:p>
        </w:tc>
        <w:tc>
          <w:tcPr>
            <w:tcW w:w="7320" w:type="dxa"/>
            <w:tcBorders>
              <w:top w:val="nil"/>
              <w:left w:val="nil"/>
              <w:bottom w:val="single" w:sz="8" w:space="0" w:color="000000"/>
              <w:right w:val="single" w:sz="8" w:space="0" w:color="000000"/>
            </w:tcBorders>
            <w:tcMar>
              <w:top w:w="100" w:type="dxa"/>
              <w:left w:w="100" w:type="dxa"/>
              <w:bottom w:w="100" w:type="dxa"/>
              <w:right w:w="100" w:type="dxa"/>
            </w:tcMar>
          </w:tcPr>
          <w:p w14:paraId="53B6A16E" w14:textId="77777777" w:rsidR="00470D22" w:rsidRDefault="00B12473">
            <w:pPr>
              <w:ind w:left="0"/>
            </w:pPr>
            <w:r>
              <w:t>Nodes listed here will be reserved for Elasticsearch nodes configured as master nodes. Check the Elastic website for the latest recommendations.</w:t>
            </w:r>
          </w:p>
        </w:tc>
      </w:tr>
      <w:tr w:rsidR="00470D22" w14:paraId="39DF5C68" w14:textId="77777777">
        <w:trPr>
          <w:trHeight w:val="740"/>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681781" w14:textId="77777777" w:rsidR="00470D22" w:rsidRDefault="00B12473">
            <w:pPr>
              <w:ind w:left="0"/>
            </w:pPr>
            <w:r>
              <w:t>data</w:t>
            </w:r>
          </w:p>
        </w:tc>
        <w:tc>
          <w:tcPr>
            <w:tcW w:w="7320" w:type="dxa"/>
            <w:tcBorders>
              <w:top w:val="nil"/>
              <w:left w:val="nil"/>
              <w:bottom w:val="single" w:sz="8" w:space="0" w:color="000000"/>
              <w:right w:val="single" w:sz="8" w:space="0" w:color="000000"/>
            </w:tcBorders>
            <w:tcMar>
              <w:top w:w="100" w:type="dxa"/>
              <w:left w:w="100" w:type="dxa"/>
              <w:bottom w:w="100" w:type="dxa"/>
              <w:right w:w="100" w:type="dxa"/>
            </w:tcMar>
          </w:tcPr>
          <w:p w14:paraId="1D5AA7AD" w14:textId="77777777" w:rsidR="00470D22" w:rsidRDefault="00B12473">
            <w:pPr>
              <w:ind w:left="0"/>
            </w:pPr>
            <w:r>
              <w:t>Nodes listed here will be reserved for Elasticsearch nodes configured as data nodes</w:t>
            </w:r>
          </w:p>
        </w:tc>
      </w:tr>
    </w:tbl>
    <w:p w14:paraId="48E8E356" w14:textId="77777777" w:rsidR="00470D22" w:rsidRDefault="00470D22"/>
    <w:p w14:paraId="2966471D" w14:textId="77777777" w:rsidR="00470D22" w:rsidRDefault="00B12473">
      <w:pPr>
        <w:pStyle w:val="Heading5"/>
      </w:pPr>
      <w:bookmarkStart w:id="30" w:name="_ydw90w9o5s4g" w:colFirst="0" w:colLast="0"/>
      <w:bookmarkEnd w:id="30"/>
      <w:r>
        <w:t>Running the playbook</w:t>
      </w:r>
    </w:p>
    <w:p w14:paraId="53C2FA73" w14:textId="77777777" w:rsidR="00470D22" w:rsidRDefault="00470D22">
      <w:pPr>
        <w:ind w:left="0"/>
        <w:rPr>
          <w:sz w:val="20"/>
          <w:szCs w:val="20"/>
        </w:rPr>
      </w:pPr>
    </w:p>
    <w:p w14:paraId="7A0F0296" w14:textId="77777777" w:rsidR="00470D22" w:rsidRDefault="00B12473">
      <w:pPr>
        <w:numPr>
          <w:ilvl w:val="0"/>
          <w:numId w:val="12"/>
        </w:numPr>
        <w:rPr>
          <w:sz w:val="20"/>
          <w:szCs w:val="20"/>
        </w:rPr>
      </w:pPr>
      <w:r>
        <w:rPr>
          <w:sz w:val="20"/>
          <w:szCs w:val="20"/>
        </w:rPr>
        <w:t>Before running the playbook update the following sections of the playbook to match your infrastructure.</w:t>
      </w:r>
    </w:p>
    <w:p w14:paraId="2CE33B84" w14:textId="77777777" w:rsidR="00470D22" w:rsidRDefault="00B12473">
      <w:pPr>
        <w:numPr>
          <w:ilvl w:val="1"/>
          <w:numId w:val="12"/>
        </w:numPr>
      </w:pPr>
      <w:r>
        <w:rPr>
          <w:sz w:val="20"/>
          <w:szCs w:val="20"/>
        </w:rPr>
        <w:t>In the playbook (</w:t>
      </w:r>
      <w:proofErr w:type="spellStart"/>
      <w:r>
        <w:rPr>
          <w:sz w:val="20"/>
          <w:szCs w:val="20"/>
        </w:rPr>
        <w:t>ansibe</w:t>
      </w:r>
      <w:proofErr w:type="spellEnd"/>
      <w:r>
        <w:rPr>
          <w:sz w:val="20"/>
          <w:szCs w:val="20"/>
        </w:rPr>
        <w:t xml:space="preserve"> /</w:t>
      </w:r>
      <w:r w:rsidR="009749AE">
        <w:rPr>
          <w:sz w:val="20"/>
          <w:szCs w:val="20"/>
        </w:rPr>
        <w:t>playbooks/</w:t>
      </w:r>
      <w:proofErr w:type="spellStart"/>
      <w:r w:rsidR="009749AE">
        <w:rPr>
          <w:sz w:val="20"/>
          <w:szCs w:val="20"/>
        </w:rPr>
        <w:t>setup_</w:t>
      </w:r>
      <w:r>
        <w:rPr>
          <w:sz w:val="20"/>
          <w:szCs w:val="20"/>
        </w:rPr>
        <w:t>bare</w:t>
      </w:r>
      <w:r w:rsidR="009749AE">
        <w:rPr>
          <w:sz w:val="20"/>
          <w:szCs w:val="20"/>
        </w:rPr>
        <w:t>_metal_cluster.yml</w:t>
      </w:r>
      <w:proofErr w:type="spellEnd"/>
    </w:p>
    <w:p w14:paraId="246EF6B8" w14:textId="77777777" w:rsidR="00470D22" w:rsidRDefault="00B12473">
      <w:pPr>
        <w:numPr>
          <w:ilvl w:val="1"/>
          <w:numId w:val="12"/>
        </w:numPr>
      </w:pPr>
      <w:r>
        <w:rPr>
          <w:sz w:val="20"/>
          <w:szCs w:val="20"/>
        </w:rPr>
        <w:t xml:space="preserve">Update </w:t>
      </w:r>
      <w:proofErr w:type="spellStart"/>
      <w:r>
        <w:rPr>
          <w:i/>
          <w:sz w:val="20"/>
          <w:szCs w:val="20"/>
        </w:rPr>
        <w:t>es_heap_size</w:t>
      </w:r>
      <w:proofErr w:type="spellEnd"/>
      <w:r>
        <w:rPr>
          <w:i/>
          <w:sz w:val="20"/>
          <w:szCs w:val="20"/>
        </w:rPr>
        <w:t xml:space="preserve"> in </w:t>
      </w:r>
      <w:r>
        <w:rPr>
          <w:sz w:val="20"/>
          <w:szCs w:val="20"/>
        </w:rPr>
        <w:t xml:space="preserve"> to a suitable value (No more than 32GB is recommended by Elastic)</w:t>
      </w:r>
    </w:p>
    <w:p w14:paraId="4FFBBA6C" w14:textId="77777777" w:rsidR="00470D22" w:rsidRDefault="00B12473">
      <w:pPr>
        <w:numPr>
          <w:ilvl w:val="1"/>
          <w:numId w:val="12"/>
        </w:numPr>
      </w:pPr>
      <w:r>
        <w:rPr>
          <w:sz w:val="20"/>
          <w:szCs w:val="20"/>
        </w:rPr>
        <w:t xml:space="preserve">Update </w:t>
      </w:r>
      <w:proofErr w:type="spellStart"/>
      <w:r>
        <w:rPr>
          <w:i/>
          <w:sz w:val="20"/>
          <w:szCs w:val="20"/>
        </w:rPr>
        <w:t>es_data_dirs</w:t>
      </w:r>
      <w:proofErr w:type="spellEnd"/>
      <w:r>
        <w:rPr>
          <w:sz w:val="20"/>
          <w:szCs w:val="20"/>
        </w:rPr>
        <w:t xml:space="preserve"> to point to a suitable location on your machines disk</w:t>
      </w:r>
    </w:p>
    <w:p w14:paraId="072BA950" w14:textId="77777777" w:rsidR="00470D22" w:rsidRDefault="00B12473">
      <w:pPr>
        <w:numPr>
          <w:ilvl w:val="1"/>
          <w:numId w:val="12"/>
        </w:numPr>
      </w:pPr>
      <w:r>
        <w:rPr>
          <w:sz w:val="20"/>
          <w:szCs w:val="20"/>
        </w:rPr>
        <w:t xml:space="preserve">If you are not using AWS set the </w:t>
      </w:r>
      <w:proofErr w:type="spellStart"/>
      <w:r>
        <w:rPr>
          <w:b/>
          <w:sz w:val="20"/>
          <w:szCs w:val="20"/>
        </w:rPr>
        <w:t>mount_volume</w:t>
      </w:r>
      <w:proofErr w:type="spellEnd"/>
      <w:r>
        <w:rPr>
          <w:sz w:val="20"/>
          <w:szCs w:val="20"/>
        </w:rPr>
        <w:t xml:space="preserve"> variable to false.</w:t>
      </w:r>
    </w:p>
    <w:p w14:paraId="310B2101" w14:textId="77777777" w:rsidR="00470D22" w:rsidRDefault="00B12473">
      <w:pPr>
        <w:numPr>
          <w:ilvl w:val="1"/>
          <w:numId w:val="12"/>
        </w:numPr>
      </w:pPr>
      <w:r>
        <w:rPr>
          <w:sz w:val="20"/>
          <w:szCs w:val="20"/>
        </w:rPr>
        <w:lastRenderedPageBreak/>
        <w:t xml:space="preserve">Under </w:t>
      </w:r>
      <w:r>
        <w:rPr>
          <w:i/>
          <w:sz w:val="20"/>
          <w:szCs w:val="20"/>
        </w:rPr>
        <w:t>‘</w:t>
      </w:r>
      <w:proofErr w:type="gramStart"/>
      <w:r>
        <w:rPr>
          <w:i/>
          <w:sz w:val="20"/>
          <w:szCs w:val="20"/>
        </w:rPr>
        <w:t>./</w:t>
      </w:r>
      <w:proofErr w:type="spellStart"/>
      <w:proofErr w:type="gramEnd"/>
      <w:r>
        <w:rPr>
          <w:i/>
          <w:sz w:val="20"/>
          <w:szCs w:val="20"/>
        </w:rPr>
        <w:t>ansible</w:t>
      </w:r>
      <w:proofErr w:type="spellEnd"/>
      <w:r>
        <w:rPr>
          <w:i/>
          <w:sz w:val="20"/>
          <w:szCs w:val="20"/>
        </w:rPr>
        <w:t>/</w:t>
      </w:r>
      <w:proofErr w:type="spellStart"/>
      <w:r>
        <w:rPr>
          <w:i/>
          <w:sz w:val="20"/>
          <w:szCs w:val="20"/>
        </w:rPr>
        <w:t>config</w:t>
      </w:r>
      <w:proofErr w:type="spellEnd"/>
      <w:r>
        <w:rPr>
          <w:i/>
          <w:sz w:val="20"/>
          <w:szCs w:val="20"/>
        </w:rPr>
        <w:t>-files/</w:t>
      </w:r>
      <w:proofErr w:type="spellStart"/>
      <w:r>
        <w:rPr>
          <w:i/>
          <w:sz w:val="20"/>
          <w:szCs w:val="20"/>
        </w:rPr>
        <w:t>logstash</w:t>
      </w:r>
      <w:proofErr w:type="spellEnd"/>
      <w:r>
        <w:rPr>
          <w:i/>
          <w:sz w:val="20"/>
          <w:szCs w:val="20"/>
        </w:rPr>
        <w:t>/</w:t>
      </w:r>
      <w:proofErr w:type="spellStart"/>
      <w:r>
        <w:rPr>
          <w:i/>
          <w:sz w:val="20"/>
          <w:szCs w:val="20"/>
        </w:rPr>
        <w:t>jvm.options</w:t>
      </w:r>
      <w:proofErr w:type="spellEnd"/>
      <w:r>
        <w:rPr>
          <w:i/>
          <w:sz w:val="20"/>
          <w:szCs w:val="20"/>
        </w:rPr>
        <w:t>’</w:t>
      </w:r>
      <w:r>
        <w:rPr>
          <w:sz w:val="20"/>
          <w:szCs w:val="20"/>
        </w:rPr>
        <w:t xml:space="preserve"> change -Xms1g and -Xmx1g to suitable values (more is better but both values must be the same) based on your machines memory.</w:t>
      </w:r>
    </w:p>
    <w:p w14:paraId="12FDED05" w14:textId="77777777" w:rsidR="00470D22" w:rsidRDefault="00B12473">
      <w:pPr>
        <w:numPr>
          <w:ilvl w:val="1"/>
          <w:numId w:val="12"/>
        </w:numPr>
      </w:pPr>
      <w:r>
        <w:rPr>
          <w:sz w:val="20"/>
          <w:szCs w:val="20"/>
        </w:rPr>
        <w:t xml:space="preserve">Install Elasticsearch </w:t>
      </w:r>
      <w:proofErr w:type="spellStart"/>
      <w:r>
        <w:rPr>
          <w:sz w:val="20"/>
          <w:szCs w:val="20"/>
        </w:rPr>
        <w:t>ansible</w:t>
      </w:r>
      <w:proofErr w:type="spellEnd"/>
      <w:r>
        <w:rPr>
          <w:sz w:val="20"/>
          <w:szCs w:val="20"/>
        </w:rPr>
        <w:t xml:space="preserve"> module using command </w:t>
      </w:r>
    </w:p>
    <w:p w14:paraId="327AA17F" w14:textId="77777777" w:rsidR="00470D22" w:rsidRDefault="00B12473">
      <w:pPr>
        <w:ind w:left="1440"/>
        <w:rPr>
          <w:b/>
          <w:sz w:val="20"/>
          <w:szCs w:val="20"/>
        </w:rPr>
      </w:pPr>
      <w:commentRangeStart w:id="31"/>
      <w:proofErr w:type="spellStart"/>
      <w:proofErr w:type="gramStart"/>
      <w:r>
        <w:rPr>
          <w:rFonts w:ascii="Courier New" w:eastAsia="Courier New" w:hAnsi="Courier New" w:cs="Courier New"/>
          <w:i/>
          <w:color w:val="1D1C1D"/>
          <w:sz w:val="23"/>
          <w:szCs w:val="23"/>
          <w:shd w:val="clear" w:color="auto" w:fill="F8F8F8"/>
        </w:rPr>
        <w:t>ansible</w:t>
      </w:r>
      <w:proofErr w:type="spellEnd"/>
      <w:r>
        <w:rPr>
          <w:rFonts w:ascii="Courier New" w:eastAsia="Courier New" w:hAnsi="Courier New" w:cs="Courier New"/>
          <w:i/>
          <w:color w:val="1D1C1D"/>
          <w:sz w:val="23"/>
          <w:szCs w:val="23"/>
          <w:shd w:val="clear" w:color="auto" w:fill="F8F8F8"/>
        </w:rPr>
        <w:t>-galaxy</w:t>
      </w:r>
      <w:proofErr w:type="gramEnd"/>
      <w:r>
        <w:rPr>
          <w:rFonts w:ascii="Courier New" w:eastAsia="Courier New" w:hAnsi="Courier New" w:cs="Courier New"/>
          <w:i/>
          <w:color w:val="1D1C1D"/>
          <w:sz w:val="23"/>
          <w:szCs w:val="23"/>
          <w:shd w:val="clear" w:color="auto" w:fill="F8F8F8"/>
        </w:rPr>
        <w:t xml:space="preserve"> install elastic.elasticsearch,7.4.1</w:t>
      </w:r>
      <w:commentRangeEnd w:id="31"/>
      <w:r>
        <w:commentReference w:id="31"/>
      </w:r>
    </w:p>
    <w:p w14:paraId="25926652" w14:textId="77777777" w:rsidR="00470D22" w:rsidRDefault="00B12473">
      <w:pPr>
        <w:numPr>
          <w:ilvl w:val="0"/>
          <w:numId w:val="12"/>
        </w:numPr>
        <w:rPr>
          <w:sz w:val="20"/>
          <w:szCs w:val="20"/>
        </w:rPr>
      </w:pPr>
      <w:r>
        <w:rPr>
          <w:sz w:val="20"/>
          <w:szCs w:val="20"/>
        </w:rPr>
        <w:t>Once you have divvied up your machines and changed the variables, run the following command to create your swarm:</w:t>
      </w:r>
    </w:p>
    <w:p w14:paraId="7C6C21D1" w14:textId="77777777" w:rsidR="00470D22" w:rsidRDefault="00470D22">
      <w:pPr>
        <w:ind w:left="720"/>
        <w:rPr>
          <w:sz w:val="20"/>
          <w:szCs w:val="20"/>
        </w:rPr>
      </w:pPr>
    </w:p>
    <w:p w14:paraId="5B5A3A72" w14:textId="77777777" w:rsidR="00470D22" w:rsidRDefault="00B12473">
      <w:pPr>
        <w:ind w:left="720"/>
        <w:jc w:val="left"/>
        <w:rPr>
          <w:rFonts w:ascii="Courier New" w:eastAsia="Courier New" w:hAnsi="Courier New" w:cs="Courier New"/>
          <w:sz w:val="20"/>
          <w:szCs w:val="20"/>
        </w:rPr>
      </w:pPr>
      <w:r>
        <w:rPr>
          <w:rFonts w:ascii="Courier New" w:eastAsia="Courier New" w:hAnsi="Courier New" w:cs="Courier New"/>
          <w:sz w:val="20"/>
          <w:szCs w:val="20"/>
        </w:rPr>
        <w:t xml:space="preserve">ANSIBLE_HOST_KEY_CHECKING=False </w:t>
      </w:r>
      <w:proofErr w:type="spellStart"/>
      <w:r>
        <w:rPr>
          <w:rFonts w:ascii="Courier New" w:eastAsia="Courier New" w:hAnsi="Courier New" w:cs="Courier New"/>
          <w:sz w:val="20"/>
          <w:szCs w:val="20"/>
        </w:rPr>
        <w:t>ansible</w:t>
      </w:r>
      <w:proofErr w:type="spellEnd"/>
      <w:r>
        <w:rPr>
          <w:rFonts w:ascii="Courier New" w:eastAsia="Courier New" w:hAnsi="Courier New" w:cs="Courier New"/>
          <w:sz w:val="20"/>
          <w:szCs w:val="20"/>
        </w:rPr>
        <w:t>-playbook ./playbooks/</w:t>
      </w:r>
      <w:proofErr w:type="spellStart"/>
      <w:r>
        <w:rPr>
          <w:rFonts w:ascii="Courier New" w:eastAsia="Courier New" w:hAnsi="Courier New" w:cs="Courier New"/>
          <w:sz w:val="20"/>
          <w:szCs w:val="20"/>
        </w:rPr>
        <w:t>setup_bare_metal_cluster.yml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./inventory/production/</w:t>
      </w:r>
      <w:proofErr w:type="spellStart"/>
      <w:r>
        <w:rPr>
          <w:rFonts w:ascii="Courier New" w:eastAsia="Courier New" w:hAnsi="Courier New" w:cs="Courier New"/>
          <w:sz w:val="20"/>
          <w:szCs w:val="20"/>
        </w:rPr>
        <w:t>bare_metal_hosts</w:t>
      </w:r>
      <w:proofErr w:type="spellEnd"/>
      <w:r>
        <w:rPr>
          <w:rFonts w:ascii="Courier New" w:eastAsia="Courier New" w:hAnsi="Courier New" w:cs="Courier New"/>
          <w:sz w:val="20"/>
          <w:szCs w:val="20"/>
        </w:rPr>
        <w:t xml:space="preserve"> --private-key=</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KEY_NAME }} -u {{ USERNAME }} --fork 10 -e </w:t>
      </w:r>
      <w:proofErr w:type="spellStart"/>
      <w:r>
        <w:rPr>
          <w:rFonts w:ascii="Courier New" w:eastAsia="Courier New" w:hAnsi="Courier New" w:cs="Courier New"/>
          <w:sz w:val="20"/>
          <w:szCs w:val="20"/>
        </w:rPr>
        <w:t>serial_number</w:t>
      </w:r>
      <w:proofErr w:type="spellEnd"/>
      <w:r>
        <w:rPr>
          <w:rFonts w:ascii="Courier New" w:eastAsia="Courier New" w:hAnsi="Courier New" w:cs="Courier New"/>
          <w:sz w:val="20"/>
          <w:szCs w:val="20"/>
        </w:rPr>
        <w:t>=10</w:t>
      </w:r>
    </w:p>
    <w:p w14:paraId="2F811A6E" w14:textId="77777777" w:rsidR="00470D22" w:rsidRDefault="00470D22">
      <w:pPr>
        <w:ind w:left="0"/>
        <w:rPr>
          <w:sz w:val="20"/>
          <w:szCs w:val="20"/>
        </w:rPr>
      </w:pPr>
    </w:p>
    <w:p w14:paraId="06DFC0D6" w14:textId="77777777" w:rsidR="00470D22" w:rsidRDefault="00B12473">
      <w:pPr>
        <w:pStyle w:val="Heading5"/>
      </w:pPr>
      <w:bookmarkStart w:id="32" w:name="_f449yk502qgf" w:colFirst="0" w:colLast="0"/>
      <w:bookmarkEnd w:id="32"/>
      <w:r>
        <w:t xml:space="preserve">Current limitations to the </w:t>
      </w:r>
      <w:proofErr w:type="spellStart"/>
      <w:r>
        <w:t>Ansible</w:t>
      </w:r>
      <w:proofErr w:type="spellEnd"/>
      <w:r>
        <w:t xml:space="preserve"> script playbook</w:t>
      </w:r>
    </w:p>
    <w:p w14:paraId="50F5812C" w14:textId="77777777" w:rsidR="00470D22" w:rsidRDefault="00B12473">
      <w:pPr>
        <w:numPr>
          <w:ilvl w:val="0"/>
          <w:numId w:val="13"/>
        </w:numPr>
      </w:pPr>
      <w:r>
        <w:t xml:space="preserve">Re-running the playbook will not reinstall the </w:t>
      </w:r>
      <w:proofErr w:type="spellStart"/>
      <w:r>
        <w:t>elasticsearch</w:t>
      </w:r>
      <w:proofErr w:type="spellEnd"/>
      <w:r>
        <w:t xml:space="preserve"> cluster.</w:t>
      </w:r>
    </w:p>
    <w:p w14:paraId="75694DFF" w14:textId="77777777" w:rsidR="00470D22" w:rsidRDefault="00470D22">
      <w:pPr>
        <w:ind w:left="0"/>
      </w:pPr>
    </w:p>
    <w:p w14:paraId="63E227BF" w14:textId="77777777" w:rsidR="009749AE" w:rsidRDefault="009749AE" w:rsidP="009749AE">
      <w:pPr>
        <w:pStyle w:val="Heading4"/>
        <w:keepNext w:val="0"/>
        <w:keepLines w:val="0"/>
        <w:widowControl/>
      </w:pPr>
      <w:r>
        <w:t>Deployment Mode 4: Using your existing Elasticsearch cluster</w:t>
      </w:r>
    </w:p>
    <w:p w14:paraId="761BAAD1" w14:textId="77777777" w:rsidR="009749AE" w:rsidRDefault="009749AE" w:rsidP="009749AE">
      <w:r>
        <w:t>If you already have your own Elasticsearch cluster you can do the following to integrate with it:</w:t>
      </w:r>
    </w:p>
    <w:p w14:paraId="1E750B5D" w14:textId="77777777" w:rsidR="009749AE" w:rsidRDefault="009749AE" w:rsidP="009749AE"/>
    <w:p w14:paraId="0B41B6F2" w14:textId="77777777" w:rsidR="009749AE" w:rsidRDefault="009749AE" w:rsidP="009749AE">
      <w:pPr>
        <w:numPr>
          <w:ilvl w:val="0"/>
          <w:numId w:val="9"/>
        </w:numPr>
        <w:spacing w:after="240"/>
      </w:pPr>
      <w:r>
        <w:t xml:space="preserve">Copy </w:t>
      </w:r>
      <w:proofErr w:type="spellStart"/>
      <w:r>
        <w:t>ansible</w:t>
      </w:r>
      <w:proofErr w:type="spellEnd"/>
      <w:r>
        <w:t>/</w:t>
      </w:r>
      <w:proofErr w:type="spellStart"/>
      <w:r>
        <w:t>config</w:t>
      </w:r>
      <w:proofErr w:type="spellEnd"/>
      <w:r>
        <w:t>-files/</w:t>
      </w:r>
      <w:proofErr w:type="spellStart"/>
      <w:r>
        <w:t>logstash.audit-pipeline.conf</w:t>
      </w:r>
      <w:proofErr w:type="spellEnd"/>
      <w:r>
        <w:t xml:space="preserve"> into your existing </w:t>
      </w:r>
      <w:proofErr w:type="spellStart"/>
      <w:r>
        <w:t>logstash</w:t>
      </w:r>
      <w:proofErr w:type="spellEnd"/>
      <w:r>
        <w:t xml:space="preserve"> pipelines directory on your </w:t>
      </w:r>
      <w:proofErr w:type="spellStart"/>
      <w:r>
        <w:t>logstash</w:t>
      </w:r>
      <w:proofErr w:type="spellEnd"/>
      <w:r>
        <w:t xml:space="preserve"> nodes.</w:t>
      </w:r>
    </w:p>
    <w:p w14:paraId="73141251" w14:textId="77777777" w:rsidR="009749AE" w:rsidRDefault="009749AE" w:rsidP="009749AE">
      <w:pPr>
        <w:numPr>
          <w:ilvl w:val="0"/>
          <w:numId w:val="9"/>
        </w:numPr>
        <w:spacing w:after="240"/>
      </w:pPr>
      <w:r>
        <w:t>On you</w:t>
      </w:r>
      <w:r w:rsidR="00265E4F">
        <w:t>r</w:t>
      </w:r>
      <w:r>
        <w:t xml:space="preserve"> existing </w:t>
      </w:r>
      <w:proofErr w:type="spellStart"/>
      <w:r>
        <w:t>Kibana</w:t>
      </w:r>
      <w:proofErr w:type="spellEnd"/>
      <w:r>
        <w:t xml:space="preserve"> instance, open the </w:t>
      </w:r>
      <w:proofErr w:type="spellStart"/>
      <w:r>
        <w:t>dev_tools</w:t>
      </w:r>
      <w:proofErr w:type="spellEnd"/>
      <w:r>
        <w:t xml:space="preserve"> window and copy and paste the contents of </w:t>
      </w:r>
      <w:r w:rsidR="00265E4F">
        <w:t>files/index-lifecycle-management-policy into the text box. Press the green play button to setup ILM.</w:t>
      </w:r>
    </w:p>
    <w:p w14:paraId="640F944D" w14:textId="77777777" w:rsidR="009749AE" w:rsidRDefault="00265E4F" w:rsidP="00265E4F">
      <w:pPr>
        <w:numPr>
          <w:ilvl w:val="0"/>
          <w:numId w:val="9"/>
        </w:numPr>
        <w:spacing w:after="240"/>
      </w:pPr>
      <w:r>
        <w:t>Copy and paste the contents of files/index-template into the text box. Adjust the number of shards according to your cluster size. Press the green play button to setup ILM.</w:t>
      </w:r>
    </w:p>
    <w:p w14:paraId="44B936F2" w14:textId="77777777" w:rsidR="00470D22" w:rsidRDefault="00B12473">
      <w:pPr>
        <w:pStyle w:val="Heading3"/>
      </w:pPr>
      <w:proofErr w:type="spellStart"/>
      <w:r>
        <w:t>SecureSphere</w:t>
      </w:r>
      <w:proofErr w:type="spellEnd"/>
      <w:r>
        <w:t xml:space="preserve"> configuration</w:t>
      </w:r>
    </w:p>
    <w:p w14:paraId="107DCE1D" w14:textId="77777777" w:rsidR="00470D22" w:rsidRDefault="00B12473">
      <w:pPr>
        <w:pStyle w:val="Heading4"/>
      </w:pPr>
      <w:bookmarkStart w:id="33" w:name="_2jhmueow0xtu" w:colFirst="0" w:colLast="0"/>
      <w:bookmarkEnd w:id="33"/>
      <w:r>
        <w:t>Setup Action Interface</w:t>
      </w:r>
    </w:p>
    <w:p w14:paraId="4558ED1A" w14:textId="77777777" w:rsidR="00470D22" w:rsidRDefault="00B12473">
      <w:pPr>
        <w:numPr>
          <w:ilvl w:val="0"/>
          <w:numId w:val="7"/>
        </w:numPr>
      </w:pPr>
      <w:r>
        <w:t>From Admin &gt; System Interfaces &gt; Action Interface &gt; create new action interface.</w:t>
      </w:r>
    </w:p>
    <w:p w14:paraId="7F8CCB9E" w14:textId="77777777" w:rsidR="00470D22" w:rsidRDefault="00B12473">
      <w:pPr>
        <w:numPr>
          <w:ilvl w:val="0"/>
          <w:numId w:val="7"/>
        </w:numPr>
      </w:pPr>
      <w:r>
        <w:t xml:space="preserve">Select TCP for protocol, use the address of the server running the </w:t>
      </w:r>
      <w:proofErr w:type="spellStart"/>
      <w:r>
        <w:t>fluentd</w:t>
      </w:r>
      <w:proofErr w:type="spellEnd"/>
      <w:r>
        <w:t xml:space="preserve"> listener (running on 5514 by default). Syslog log level can be “info”, facility can be left at “USER”</w:t>
      </w:r>
    </w:p>
    <w:p w14:paraId="576C700C" w14:textId="77777777" w:rsidR="00470D22" w:rsidRDefault="00B12473">
      <w:pPr>
        <w:numPr>
          <w:ilvl w:val="0"/>
          <w:numId w:val="7"/>
        </w:numPr>
      </w:pPr>
      <w:r>
        <w:t xml:space="preserve">Message is message string located in the files folder files/syslog-message.txt (from the </w:t>
      </w:r>
      <w:proofErr w:type="spellStart"/>
      <w:r>
        <w:t>gitlab</w:t>
      </w:r>
      <w:proofErr w:type="spellEnd"/>
      <w:r>
        <w:t xml:space="preserve"> repository)</w:t>
      </w:r>
    </w:p>
    <w:p w14:paraId="76135BBD" w14:textId="77777777" w:rsidR="00470D22" w:rsidRDefault="00B12473">
      <w:pPr>
        <w:spacing w:line="240" w:lineRule="auto"/>
        <w:ind w:left="720" w:hanging="72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0FD12DA" wp14:editId="17C90898">
            <wp:extent cx="5943600" cy="2930525"/>
            <wp:effectExtent l="0" t="0" r="0" b="0"/>
            <wp:docPr id="7"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9"/>
                    <a:srcRect/>
                    <a:stretch>
                      <a:fillRect/>
                    </a:stretch>
                  </pic:blipFill>
                  <pic:spPr>
                    <a:xfrm>
                      <a:off x="0" y="0"/>
                      <a:ext cx="5943600" cy="2930525"/>
                    </a:xfrm>
                    <a:prstGeom prst="rect">
                      <a:avLst/>
                    </a:prstGeom>
                    <a:ln/>
                  </pic:spPr>
                </pic:pic>
              </a:graphicData>
            </a:graphic>
          </wp:inline>
        </w:drawing>
      </w:r>
    </w:p>
    <w:p w14:paraId="5FB36AA1" w14:textId="77777777" w:rsidR="00470D22" w:rsidRDefault="00470D22">
      <w:pPr>
        <w:spacing w:line="240" w:lineRule="auto"/>
        <w:ind w:left="720" w:hanging="720"/>
        <w:jc w:val="left"/>
        <w:rPr>
          <w:rFonts w:ascii="Times New Roman" w:eastAsia="Times New Roman" w:hAnsi="Times New Roman" w:cs="Times New Roman"/>
          <w:sz w:val="24"/>
          <w:szCs w:val="24"/>
        </w:rPr>
      </w:pPr>
    </w:p>
    <w:p w14:paraId="010E7DD4" w14:textId="77777777" w:rsidR="00470D22" w:rsidRDefault="00B12473">
      <w:pPr>
        <w:pStyle w:val="Heading4"/>
      </w:pPr>
      <w:bookmarkStart w:id="34" w:name="_sf0cwqutpy5b" w:colFirst="0" w:colLast="0"/>
      <w:bookmarkEnd w:id="34"/>
      <w:r>
        <w:t>Create Action Sets</w:t>
      </w:r>
    </w:p>
    <w:p w14:paraId="23FDF19A" w14:textId="77777777" w:rsidR="00470D22" w:rsidRDefault="00B12473">
      <w:pPr>
        <w:numPr>
          <w:ilvl w:val="0"/>
          <w:numId w:val="10"/>
        </w:numPr>
      </w:pPr>
      <w:r>
        <w:t>From Policies &gt; Action Sets, create new action set</w:t>
      </w:r>
    </w:p>
    <w:p w14:paraId="602A74A4" w14:textId="77777777" w:rsidR="00470D22" w:rsidRDefault="00B12473">
      <w:pPr>
        <w:numPr>
          <w:ilvl w:val="0"/>
          <w:numId w:val="10"/>
        </w:numPr>
      </w:pPr>
      <w:r>
        <w:t>Use the Action interface built in the previous step for this action set.</w:t>
      </w:r>
    </w:p>
    <w:p w14:paraId="57C998CC" w14:textId="77777777" w:rsidR="00470D22" w:rsidRDefault="00B12473">
      <w:pPr>
        <w:numPr>
          <w:ilvl w:val="0"/>
          <w:numId w:val="10"/>
        </w:numPr>
      </w:pPr>
      <w:r>
        <w:t xml:space="preserve">Apply the policy to your database servers from Audit Policies. Under External logger, pull down the action interface created. </w:t>
      </w:r>
    </w:p>
    <w:p w14:paraId="6BF7AAC4" w14:textId="77777777" w:rsidR="00470D22" w:rsidRDefault="00B12473">
      <w:pPr>
        <w:spacing w:line="240" w:lineRule="auto"/>
        <w:ind w:left="0"/>
        <w:jc w:val="right"/>
      </w:pPr>
      <w:r>
        <w:rPr>
          <w:rFonts w:ascii="Times New Roman" w:eastAsia="Times New Roman" w:hAnsi="Times New Roman" w:cs="Times New Roman"/>
          <w:noProof/>
          <w:sz w:val="24"/>
          <w:szCs w:val="24"/>
        </w:rPr>
        <w:drawing>
          <wp:inline distT="0" distB="0" distL="0" distR="0" wp14:anchorId="165B6911" wp14:editId="4BDA6D58">
            <wp:extent cx="5612448" cy="3115043"/>
            <wp:effectExtent l="0" t="0" r="0" b="0"/>
            <wp:docPr id="1" name="image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 screen&#10;&#10;Description automatically generated"/>
                    <pic:cNvPicPr preferRelativeResize="0"/>
                  </pic:nvPicPr>
                  <pic:blipFill>
                    <a:blip r:embed="rId20"/>
                    <a:srcRect/>
                    <a:stretch>
                      <a:fillRect/>
                    </a:stretch>
                  </pic:blipFill>
                  <pic:spPr>
                    <a:xfrm>
                      <a:off x="0" y="0"/>
                      <a:ext cx="5612448" cy="3115043"/>
                    </a:xfrm>
                    <a:prstGeom prst="rect">
                      <a:avLst/>
                    </a:prstGeom>
                    <a:ln/>
                  </pic:spPr>
                </pic:pic>
              </a:graphicData>
            </a:graphic>
          </wp:inline>
        </w:drawing>
      </w:r>
    </w:p>
    <w:p w14:paraId="175F072F" w14:textId="77777777" w:rsidR="00470D22" w:rsidRDefault="00470D22">
      <w:pPr>
        <w:ind w:left="0"/>
        <w:rPr>
          <w:sz w:val="20"/>
          <w:szCs w:val="20"/>
        </w:rPr>
      </w:pPr>
    </w:p>
    <w:p w14:paraId="33A351CB" w14:textId="77777777" w:rsidR="00470D22" w:rsidRDefault="00B12473">
      <w:pPr>
        <w:pStyle w:val="Heading3"/>
        <w:widowControl/>
      </w:pPr>
      <w:bookmarkStart w:id="35" w:name="_gjdgxs" w:colFirst="0" w:colLast="0"/>
      <w:bookmarkEnd w:id="35"/>
      <w:r>
        <w:lastRenderedPageBreak/>
        <w:t xml:space="preserve">Using </w:t>
      </w:r>
      <w:proofErr w:type="spellStart"/>
      <w:r>
        <w:t>Kibana</w:t>
      </w:r>
      <w:proofErr w:type="spellEnd"/>
    </w:p>
    <w:p w14:paraId="1B85A9AC" w14:textId="77777777" w:rsidR="00470D22" w:rsidRDefault="00B12473">
      <w:pPr>
        <w:spacing w:before="360" w:after="80" w:line="240" w:lineRule="auto"/>
      </w:pPr>
      <w:proofErr w:type="spellStart"/>
      <w:r>
        <w:t>Kibana</w:t>
      </w:r>
      <w:proofErr w:type="spellEnd"/>
      <w:r>
        <w:t xml:space="preserve"> is the self-serve reporting platform that offers powerful querying and visualization capabilities. The repository comes with pre-existing canned reports based on some common use cases. However, it is quite simple to create your own reports and visualizations. For more details on </w:t>
      </w:r>
      <w:proofErr w:type="spellStart"/>
      <w:r>
        <w:t>Kibana</w:t>
      </w:r>
      <w:proofErr w:type="spellEnd"/>
      <w:r>
        <w:t xml:space="preserve">, please visit </w:t>
      </w:r>
      <w:hyperlink r:id="rId21">
        <w:r>
          <w:rPr>
            <w:color w:val="1155CC"/>
            <w:u w:val="single"/>
          </w:rPr>
          <w:t>https://www.elastic.co/guide/en/kibana/current/introduction.html</w:t>
        </w:r>
      </w:hyperlink>
    </w:p>
    <w:p w14:paraId="71CAE58D" w14:textId="77777777" w:rsidR="00470D22" w:rsidRDefault="00B12473">
      <w:pPr>
        <w:pStyle w:val="Heading4"/>
        <w:widowControl/>
        <w:spacing w:before="360" w:after="80" w:line="240" w:lineRule="auto"/>
        <w:ind w:left="0" w:firstLine="360"/>
        <w:jc w:val="left"/>
      </w:pPr>
      <w:bookmarkStart w:id="36" w:name="_1q2bnlvkp7sq" w:colFirst="0" w:colLast="0"/>
      <w:bookmarkEnd w:id="36"/>
      <w:r>
        <w:t>Currently available pre-canned reports</w:t>
      </w:r>
    </w:p>
    <w:p w14:paraId="0FD549A9" w14:textId="77777777" w:rsidR="00470D22" w:rsidRDefault="00470D22">
      <w:pPr>
        <w:spacing w:line="240" w:lineRule="auto"/>
        <w:ind w:left="0"/>
        <w:jc w:val="left"/>
        <w:rPr>
          <w:rFonts w:ascii="Times New Roman" w:eastAsia="Times New Roman" w:hAnsi="Times New Roman" w:cs="Times New Roman"/>
          <w:sz w:val="24"/>
          <w:szCs w:val="24"/>
        </w:rPr>
      </w:pPr>
    </w:p>
    <w:p w14:paraId="0477A08E" w14:textId="77777777" w:rsidR="00470D22" w:rsidRDefault="00B12473">
      <w:r>
        <w:t>The following pre-canned reports are currently available. But it is fairly simple to create your own reports. Please see “Creating your own reports” section for details</w:t>
      </w:r>
    </w:p>
    <w:p w14:paraId="7C5717FC" w14:textId="77777777" w:rsidR="00470D22" w:rsidRDefault="00B12473">
      <w:pPr>
        <w:pStyle w:val="Heading5"/>
        <w:widowControl/>
        <w:pBdr>
          <w:bottom w:val="none" w:sz="0" w:space="0" w:color="auto"/>
        </w:pBdr>
        <w:spacing w:before="280" w:after="80" w:line="240" w:lineRule="auto"/>
        <w:jc w:val="left"/>
      </w:pPr>
      <w:bookmarkStart w:id="37" w:name="_zb88rx5ib62f" w:colFirst="0" w:colLast="0"/>
      <w:bookmarkEnd w:id="37"/>
      <w:r>
        <w:t>Summary Views</w:t>
      </w:r>
    </w:p>
    <w:p w14:paraId="34402BCA" w14:textId="77777777" w:rsidR="00470D22" w:rsidRDefault="00B12473">
      <w:pPr>
        <w:numPr>
          <w:ilvl w:val="0"/>
          <w:numId w:val="14"/>
        </w:numPr>
        <w:ind w:left="360" w:firstLine="0"/>
      </w:pPr>
      <w:r>
        <w:t>Data Summary</w:t>
      </w:r>
    </w:p>
    <w:p w14:paraId="1CDCA6FF" w14:textId="77777777" w:rsidR="00470D22" w:rsidRDefault="00B12473">
      <w:pPr>
        <w:numPr>
          <w:ilvl w:val="0"/>
          <w:numId w:val="14"/>
        </w:numPr>
        <w:ind w:left="360" w:firstLine="0"/>
      </w:pPr>
      <w:r>
        <w:t>Environment Summary</w:t>
      </w:r>
    </w:p>
    <w:p w14:paraId="57FF4A78" w14:textId="77777777" w:rsidR="00470D22" w:rsidRDefault="00B12473">
      <w:pPr>
        <w:pStyle w:val="Heading5"/>
        <w:widowControl/>
        <w:pBdr>
          <w:bottom w:val="none" w:sz="0" w:space="0" w:color="auto"/>
        </w:pBdr>
        <w:spacing w:before="280" w:after="80" w:line="240" w:lineRule="auto"/>
        <w:jc w:val="left"/>
      </w:pPr>
      <w:bookmarkStart w:id="38" w:name="_sxeaps3cd7wi" w:colFirst="0" w:colLast="0"/>
      <w:bookmarkEnd w:id="38"/>
      <w:r>
        <w:t>Server Analysis</w:t>
      </w:r>
    </w:p>
    <w:p w14:paraId="77D8C285" w14:textId="77777777" w:rsidR="00470D22" w:rsidRDefault="00B12473">
      <w:pPr>
        <w:numPr>
          <w:ilvl w:val="0"/>
          <w:numId w:val="5"/>
        </w:numPr>
        <w:ind w:left="360" w:firstLine="0"/>
      </w:pPr>
      <w:r>
        <w:t>Monitored Servers</w:t>
      </w:r>
    </w:p>
    <w:p w14:paraId="51AB5BDB" w14:textId="77777777" w:rsidR="00470D22" w:rsidRDefault="00B12473">
      <w:pPr>
        <w:numPr>
          <w:ilvl w:val="0"/>
          <w:numId w:val="5"/>
        </w:numPr>
        <w:ind w:left="360" w:firstLine="0"/>
      </w:pPr>
      <w:r>
        <w:t>Monitored Databases</w:t>
      </w:r>
    </w:p>
    <w:p w14:paraId="35EFBDFF" w14:textId="77777777" w:rsidR="00470D22" w:rsidRDefault="00B12473">
      <w:pPr>
        <w:numPr>
          <w:ilvl w:val="0"/>
          <w:numId w:val="5"/>
        </w:numPr>
        <w:ind w:left="360" w:firstLine="0"/>
      </w:pPr>
      <w:r>
        <w:t>DB Server Performance</w:t>
      </w:r>
    </w:p>
    <w:p w14:paraId="4958A685" w14:textId="77777777" w:rsidR="00470D22" w:rsidRDefault="00B12473">
      <w:pPr>
        <w:pStyle w:val="Heading5"/>
        <w:widowControl/>
        <w:pBdr>
          <w:bottom w:val="none" w:sz="0" w:space="0" w:color="auto"/>
        </w:pBdr>
        <w:spacing w:before="280" w:after="80" w:line="240" w:lineRule="auto"/>
        <w:jc w:val="left"/>
      </w:pPr>
      <w:bookmarkStart w:id="39" w:name="_n8sxx4y8q69k" w:colFirst="0" w:colLast="0"/>
      <w:bookmarkEnd w:id="39"/>
      <w:r>
        <w:t>Source Analysis</w:t>
      </w:r>
    </w:p>
    <w:p w14:paraId="68F90FB6" w14:textId="77777777" w:rsidR="00470D22" w:rsidRDefault="00B12473">
      <w:pPr>
        <w:numPr>
          <w:ilvl w:val="0"/>
          <w:numId w:val="15"/>
        </w:numPr>
        <w:ind w:left="360" w:firstLine="0"/>
      </w:pPr>
      <w:r>
        <w:t>Shared DB Users</w:t>
      </w:r>
    </w:p>
    <w:p w14:paraId="35DC9953" w14:textId="77777777" w:rsidR="00470D22" w:rsidRDefault="00B12473">
      <w:pPr>
        <w:numPr>
          <w:ilvl w:val="0"/>
          <w:numId w:val="15"/>
        </w:numPr>
        <w:ind w:left="360" w:firstLine="0"/>
      </w:pPr>
      <w:r>
        <w:t>DB Users</w:t>
      </w:r>
    </w:p>
    <w:p w14:paraId="6AF2E7AE" w14:textId="77777777" w:rsidR="00470D22" w:rsidRDefault="00B12473">
      <w:pPr>
        <w:numPr>
          <w:ilvl w:val="0"/>
          <w:numId w:val="15"/>
        </w:numPr>
        <w:ind w:left="360" w:firstLine="0"/>
      </w:pPr>
      <w:r>
        <w:t>Source Applications</w:t>
      </w:r>
    </w:p>
    <w:p w14:paraId="03AEF8F3" w14:textId="77777777" w:rsidR="00470D22" w:rsidRDefault="00B12473">
      <w:pPr>
        <w:numPr>
          <w:ilvl w:val="0"/>
          <w:numId w:val="15"/>
        </w:numPr>
        <w:ind w:left="360" w:firstLine="0"/>
      </w:pPr>
      <w:r>
        <w:t>Source Hosts</w:t>
      </w:r>
    </w:p>
    <w:p w14:paraId="6A9123C5" w14:textId="77777777" w:rsidR="00470D22" w:rsidRDefault="00B12473">
      <w:pPr>
        <w:numPr>
          <w:ilvl w:val="0"/>
          <w:numId w:val="15"/>
        </w:numPr>
        <w:ind w:left="360" w:firstLine="0"/>
      </w:pPr>
      <w:r>
        <w:t>Login Analysis</w:t>
      </w:r>
    </w:p>
    <w:p w14:paraId="5D161DD2" w14:textId="77777777" w:rsidR="00470D22" w:rsidRDefault="00B12473">
      <w:pPr>
        <w:pStyle w:val="Heading5"/>
        <w:widowControl/>
        <w:pBdr>
          <w:bottom w:val="none" w:sz="0" w:space="0" w:color="auto"/>
        </w:pBdr>
        <w:spacing w:before="280" w:after="80" w:line="240" w:lineRule="auto"/>
        <w:jc w:val="left"/>
      </w:pPr>
      <w:bookmarkStart w:id="40" w:name="_kpwdinphmglr" w:colFirst="0" w:colLast="0"/>
      <w:bookmarkEnd w:id="40"/>
      <w:r>
        <w:t>Data Access Patterns</w:t>
      </w:r>
    </w:p>
    <w:p w14:paraId="3482F8A7" w14:textId="77777777" w:rsidR="00470D22" w:rsidRDefault="00B12473">
      <w:pPr>
        <w:numPr>
          <w:ilvl w:val="0"/>
          <w:numId w:val="11"/>
        </w:numPr>
        <w:ind w:left="360" w:firstLine="0"/>
      </w:pPr>
      <w:r>
        <w:t>Top Queries</w:t>
      </w:r>
    </w:p>
    <w:p w14:paraId="1F89DFB5" w14:textId="77777777" w:rsidR="00470D22" w:rsidRDefault="00B12473">
      <w:pPr>
        <w:numPr>
          <w:ilvl w:val="0"/>
          <w:numId w:val="11"/>
        </w:numPr>
        <w:ind w:left="360" w:firstLine="0"/>
      </w:pPr>
      <w:r>
        <w:t>Query Type Analysis</w:t>
      </w:r>
    </w:p>
    <w:p w14:paraId="0757EFB6" w14:textId="77777777" w:rsidR="00470D22" w:rsidRDefault="00B12473">
      <w:pPr>
        <w:numPr>
          <w:ilvl w:val="0"/>
          <w:numId w:val="11"/>
        </w:numPr>
        <w:ind w:left="360" w:firstLine="0"/>
      </w:pPr>
      <w:r>
        <w:t>Query Records</w:t>
      </w:r>
    </w:p>
    <w:p w14:paraId="5393BB22" w14:textId="77777777" w:rsidR="00470D22" w:rsidRDefault="00B12473">
      <w:pPr>
        <w:pStyle w:val="Heading5"/>
        <w:widowControl/>
        <w:pBdr>
          <w:bottom w:val="none" w:sz="0" w:space="0" w:color="auto"/>
        </w:pBdr>
        <w:spacing w:before="280" w:after="80" w:line="240" w:lineRule="auto"/>
        <w:jc w:val="left"/>
      </w:pPr>
      <w:bookmarkStart w:id="41" w:name="_mgu3oor1swa8" w:colFirst="0" w:colLast="0"/>
      <w:bookmarkEnd w:id="41"/>
      <w:r>
        <w:t>Privileged Operations</w:t>
      </w:r>
    </w:p>
    <w:p w14:paraId="657EF306" w14:textId="77777777" w:rsidR="00470D22" w:rsidRDefault="00B12473">
      <w:pPr>
        <w:numPr>
          <w:ilvl w:val="0"/>
          <w:numId w:val="6"/>
        </w:numPr>
        <w:ind w:left="360" w:firstLine="0"/>
      </w:pPr>
      <w:r>
        <w:t>Table Drops / Truncates</w:t>
      </w:r>
    </w:p>
    <w:p w14:paraId="523E07B1" w14:textId="77777777" w:rsidR="00470D22" w:rsidRDefault="00B12473">
      <w:pPr>
        <w:numPr>
          <w:ilvl w:val="0"/>
          <w:numId w:val="6"/>
        </w:numPr>
        <w:ind w:left="360" w:firstLine="0"/>
      </w:pPr>
      <w:r>
        <w:t>Changes to DB / Schemas</w:t>
      </w:r>
    </w:p>
    <w:p w14:paraId="30B9FB53" w14:textId="77777777" w:rsidR="00470D22" w:rsidRDefault="00B12473">
      <w:pPr>
        <w:pStyle w:val="Heading5"/>
        <w:widowControl/>
        <w:pBdr>
          <w:bottom w:val="none" w:sz="0" w:space="0" w:color="auto"/>
        </w:pBdr>
        <w:spacing w:before="280" w:after="80" w:line="240" w:lineRule="auto"/>
        <w:jc w:val="left"/>
      </w:pPr>
      <w:bookmarkStart w:id="42" w:name="_myq0dpn3cxbj" w:colFirst="0" w:colLast="0"/>
      <w:bookmarkEnd w:id="42"/>
      <w:r>
        <w:t>Error Analysis</w:t>
      </w:r>
    </w:p>
    <w:p w14:paraId="69EB79D0" w14:textId="77777777" w:rsidR="00470D22" w:rsidRDefault="00B12473">
      <w:pPr>
        <w:numPr>
          <w:ilvl w:val="0"/>
          <w:numId w:val="3"/>
        </w:numPr>
        <w:ind w:left="360" w:firstLine="0"/>
      </w:pPr>
      <w:r>
        <w:t>SQL Errors</w:t>
      </w:r>
    </w:p>
    <w:p w14:paraId="09AD1887" w14:textId="77777777" w:rsidR="00470D22" w:rsidRDefault="00B12473">
      <w:pPr>
        <w:numPr>
          <w:ilvl w:val="0"/>
          <w:numId w:val="3"/>
        </w:numPr>
        <w:ind w:left="360" w:firstLine="0"/>
      </w:pPr>
      <w:r>
        <w:lastRenderedPageBreak/>
        <w:t>Failed Logins</w:t>
      </w:r>
    </w:p>
    <w:p w14:paraId="50929F1A" w14:textId="77777777" w:rsidR="00470D22" w:rsidRDefault="00B12473">
      <w:pPr>
        <w:pStyle w:val="Heading4"/>
        <w:widowControl/>
        <w:spacing w:before="360" w:after="80" w:line="240" w:lineRule="auto"/>
        <w:ind w:left="0"/>
        <w:jc w:val="left"/>
      </w:pPr>
      <w:bookmarkStart w:id="43" w:name="_i6b3j6eyj5ee" w:colFirst="0" w:colLast="0"/>
      <w:bookmarkEnd w:id="43"/>
      <w:r>
        <w:t>Importing existing dashboards</w:t>
      </w:r>
    </w:p>
    <w:p w14:paraId="23EE7ACB" w14:textId="77777777" w:rsidR="00470D22" w:rsidRDefault="00470D22">
      <w:pPr>
        <w:ind w:left="0"/>
      </w:pPr>
    </w:p>
    <w:p w14:paraId="0EE98921" w14:textId="77777777" w:rsidR="00470D22" w:rsidRDefault="00B12473">
      <w:pPr>
        <w:ind w:left="0"/>
      </w:pPr>
      <w:r>
        <w:t>Import the dashboards in</w:t>
      </w:r>
      <w:r>
        <w:rPr>
          <w:b/>
        </w:rPr>
        <w:t xml:space="preserve"> files/lsar-p1-export.json </w:t>
      </w:r>
      <w:r>
        <w:t xml:space="preserve">from </w:t>
      </w:r>
      <w:proofErr w:type="spellStart"/>
      <w:r>
        <w:t>Kibana</w:t>
      </w:r>
      <w:proofErr w:type="spellEnd"/>
      <w:r>
        <w:t xml:space="preserve"> GUI by selecting saved objects under the management menu from the left sidebar.</w:t>
      </w:r>
    </w:p>
    <w:p w14:paraId="303E6020" w14:textId="77777777" w:rsidR="00470D22" w:rsidRDefault="00B12473">
      <w:pPr>
        <w:ind w:left="0"/>
      </w:pPr>
      <w:r>
        <w:rPr>
          <w:noProof/>
        </w:rPr>
        <w:drawing>
          <wp:inline distT="114300" distB="114300" distL="114300" distR="114300" wp14:anchorId="15A19D57" wp14:editId="741DDA4F">
            <wp:extent cx="5972810" cy="2184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72810" cy="2184400"/>
                    </a:xfrm>
                    <a:prstGeom prst="rect">
                      <a:avLst/>
                    </a:prstGeom>
                    <a:ln/>
                  </pic:spPr>
                </pic:pic>
              </a:graphicData>
            </a:graphic>
          </wp:inline>
        </w:drawing>
      </w:r>
    </w:p>
    <w:p w14:paraId="63FA7ABF" w14:textId="77777777" w:rsidR="00470D22" w:rsidRDefault="00B12473">
      <w:pPr>
        <w:ind w:left="0"/>
      </w:pPr>
      <w:r>
        <w:t xml:space="preserve">This will provide access to all canned reports from </w:t>
      </w:r>
      <w:proofErr w:type="spellStart"/>
      <w:r>
        <w:t>Imperva</w:t>
      </w:r>
      <w:proofErr w:type="spellEnd"/>
    </w:p>
    <w:p w14:paraId="1B43EA66" w14:textId="77777777" w:rsidR="00470D22" w:rsidRDefault="00B12473">
      <w:pPr>
        <w:pStyle w:val="Heading4"/>
        <w:widowControl/>
        <w:spacing w:before="360" w:after="80" w:line="240" w:lineRule="auto"/>
        <w:ind w:left="0"/>
        <w:jc w:val="left"/>
      </w:pPr>
      <w:bookmarkStart w:id="44" w:name="_cadu19xrvfx" w:colFirst="0" w:colLast="0"/>
      <w:bookmarkEnd w:id="44"/>
      <w:r>
        <w:t>Creating your own reports</w:t>
      </w:r>
    </w:p>
    <w:p w14:paraId="17840BF2" w14:textId="77777777" w:rsidR="00470D22" w:rsidRDefault="00B12473">
      <w:pPr>
        <w:ind w:left="0"/>
      </w:pPr>
      <w:r>
        <w:t xml:space="preserve">Searching and building custom visualizations in </w:t>
      </w:r>
      <w:proofErr w:type="spellStart"/>
      <w:r>
        <w:t>Kibana</w:t>
      </w:r>
      <w:proofErr w:type="spellEnd"/>
      <w:r>
        <w:t xml:space="preserve"> is straightforward. It uses </w:t>
      </w:r>
      <w:proofErr w:type="spellStart"/>
      <w:r>
        <w:t>Kibana</w:t>
      </w:r>
      <w:proofErr w:type="spellEnd"/>
      <w:r>
        <w:t xml:space="preserve"> Query Language (KQL) to build appropriate filters to view data. These saved queries can further be visualized through custom visualization with appropriate aggregations and buckets. Please see the links below for more details.</w:t>
      </w:r>
    </w:p>
    <w:p w14:paraId="3FCB01EE" w14:textId="77777777" w:rsidR="00470D22" w:rsidRDefault="00470D22">
      <w:pPr>
        <w:ind w:left="0"/>
      </w:pPr>
    </w:p>
    <w:p w14:paraId="6A15D815" w14:textId="77777777" w:rsidR="00470D22" w:rsidRDefault="00184636">
      <w:pPr>
        <w:ind w:left="0"/>
      </w:pPr>
      <w:hyperlink r:id="rId23">
        <w:r w:rsidR="00B12473">
          <w:rPr>
            <w:color w:val="1155CC"/>
            <w:u w:val="single"/>
          </w:rPr>
          <w:t>https://www.elastic.co/guide/en/kibana/current/search.html</w:t>
        </w:r>
      </w:hyperlink>
    </w:p>
    <w:p w14:paraId="630F888D" w14:textId="77777777" w:rsidR="00470D22" w:rsidRDefault="00B12473">
      <w:pPr>
        <w:pStyle w:val="Heading3"/>
        <w:widowControl/>
        <w:spacing w:before="360" w:after="80" w:line="240" w:lineRule="auto"/>
        <w:ind w:left="0"/>
        <w:jc w:val="left"/>
      </w:pPr>
      <w:bookmarkStart w:id="45" w:name="_rfwxgkbvfqql" w:colFirst="0" w:colLast="0"/>
      <w:bookmarkEnd w:id="45"/>
      <w:r>
        <w:t>Support</w:t>
      </w:r>
    </w:p>
    <w:p w14:paraId="65F66AC7" w14:textId="77777777" w:rsidR="00470D22" w:rsidRDefault="00470D22">
      <w:pPr>
        <w:spacing w:line="240" w:lineRule="auto"/>
        <w:ind w:left="0"/>
        <w:jc w:val="left"/>
        <w:rPr>
          <w:rFonts w:ascii="Times New Roman" w:eastAsia="Times New Roman" w:hAnsi="Times New Roman" w:cs="Times New Roman"/>
          <w:sz w:val="24"/>
          <w:szCs w:val="24"/>
        </w:rPr>
      </w:pPr>
    </w:p>
    <w:p w14:paraId="396B412A" w14:textId="77777777" w:rsidR="00470D22" w:rsidRDefault="00B12473">
      <w:pPr>
        <w:ind w:left="0"/>
      </w:pPr>
      <w:r>
        <w:t xml:space="preserve">This product will be open-source and community supported to allow for customers to build this solution to their specific reporting requirements. </w:t>
      </w:r>
      <w:proofErr w:type="spellStart"/>
      <w:r>
        <w:t>Imperva</w:t>
      </w:r>
      <w:proofErr w:type="spellEnd"/>
      <w:r>
        <w:t xml:space="preserve"> customer support will be restricted to providing assistance to export the data using syslog events.</w:t>
      </w:r>
    </w:p>
    <w:p w14:paraId="62AFBF2C" w14:textId="77777777" w:rsidR="00470D22" w:rsidRDefault="00B12473">
      <w:pPr>
        <w:pStyle w:val="Heading3"/>
        <w:widowControl/>
        <w:spacing w:before="360" w:after="80" w:line="240" w:lineRule="auto"/>
        <w:ind w:left="0"/>
        <w:jc w:val="left"/>
      </w:pPr>
      <w:bookmarkStart w:id="46" w:name="_qm9y8tp72zj3" w:colFirst="0" w:colLast="0"/>
      <w:bookmarkEnd w:id="46"/>
      <w:r>
        <w:t>Limitations</w:t>
      </w:r>
    </w:p>
    <w:p w14:paraId="0B45EFCD" w14:textId="77777777" w:rsidR="00470D22" w:rsidRDefault="00470D22">
      <w:pPr>
        <w:ind w:left="720"/>
      </w:pPr>
    </w:p>
    <w:p w14:paraId="150D45C5" w14:textId="77777777" w:rsidR="00470D22" w:rsidRDefault="00B12473">
      <w:pPr>
        <w:numPr>
          <w:ilvl w:val="0"/>
          <w:numId w:val="8"/>
        </w:numPr>
        <w:ind w:left="450" w:hanging="450"/>
      </w:pPr>
      <w:r>
        <w:lastRenderedPageBreak/>
        <w:t xml:space="preserve">While the stack’s deployment and administration are made simple through containers, in-house talent on the ELK stack is expected. </w:t>
      </w:r>
      <w:proofErr w:type="spellStart"/>
      <w:r>
        <w:t>Imperva</w:t>
      </w:r>
      <w:proofErr w:type="spellEnd"/>
      <w:r>
        <w:t xml:space="preserve"> Professional Services might be able to help with the initial deployment and customization of reports based on your organization requirements.</w:t>
      </w:r>
    </w:p>
    <w:p w14:paraId="393A562E" w14:textId="77777777" w:rsidR="00470D22" w:rsidRDefault="00B12473">
      <w:pPr>
        <w:numPr>
          <w:ilvl w:val="0"/>
          <w:numId w:val="8"/>
        </w:numPr>
        <w:ind w:left="450" w:hanging="450"/>
      </w:pPr>
      <w:r>
        <w:t>The infrastructure footprint on the stack is heavy as can be seen from sizing recommendations. This is the case with most big data search and indexing platforms due to the volume of data. Customers can consider options such as IaaS or Elastic as a service for simplified pay-as-you-go deployments.</w:t>
      </w:r>
    </w:p>
    <w:sectPr w:rsidR="00470D22">
      <w:type w:val="continuous"/>
      <w:pgSz w:w="12240" w:h="15840"/>
      <w:pgMar w:top="1474" w:right="1360" w:bottom="1360" w:left="1474" w:header="561" w:footer="36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Rajaram Srinivasan" w:date="2020-03-10T20:24:00Z" w:initials="">
    <w:p w14:paraId="7AD2F282" w14:textId="77777777" w:rsidR="00470D22" w:rsidRDefault="00B12473">
      <w:pPr>
        <w:widowControl w:val="0"/>
        <w:pBdr>
          <w:top w:val="nil"/>
          <w:left w:val="nil"/>
          <w:bottom w:val="nil"/>
          <w:right w:val="nil"/>
          <w:between w:val="nil"/>
        </w:pBdr>
        <w:spacing w:line="240" w:lineRule="auto"/>
        <w:ind w:left="0"/>
        <w:jc w:val="left"/>
        <w:rPr>
          <w:rFonts w:ascii="Arial" w:eastAsia="Arial" w:hAnsi="Arial" w:cs="Arial"/>
          <w:color w:val="000000"/>
        </w:rPr>
      </w:pPr>
      <w:r>
        <w:rPr>
          <w:rFonts w:ascii="Arial" w:eastAsia="Arial" w:hAnsi="Arial" w:cs="Arial"/>
          <w:color w:val="000000"/>
        </w:rPr>
        <w:t>+andrew.tecey@imperva.com check if this still works</w:t>
      </w:r>
    </w:p>
    <w:p w14:paraId="09AE4F41" w14:textId="77777777" w:rsidR="00470D22" w:rsidRDefault="00B12473">
      <w:pPr>
        <w:widowControl w:val="0"/>
        <w:pBdr>
          <w:top w:val="nil"/>
          <w:left w:val="nil"/>
          <w:bottom w:val="nil"/>
          <w:right w:val="nil"/>
          <w:between w:val="nil"/>
        </w:pBdr>
        <w:spacing w:line="240" w:lineRule="auto"/>
        <w:ind w:left="0"/>
        <w:jc w:val="left"/>
        <w:rPr>
          <w:rFonts w:ascii="Arial" w:eastAsia="Arial" w:hAnsi="Arial" w:cs="Arial"/>
          <w:color w:val="000000"/>
        </w:rPr>
      </w:pPr>
      <w:r>
        <w:rPr>
          <w:rFonts w:ascii="Arial" w:eastAsia="Arial" w:hAnsi="Arial" w:cs="Arial"/>
          <w:color w:val="000000"/>
        </w:rPr>
        <w:t>_Assigned to Andrew Tecey_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AE4F4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05F8F7" w14:textId="77777777" w:rsidR="00184636" w:rsidRDefault="00184636">
      <w:pPr>
        <w:spacing w:line="240" w:lineRule="auto"/>
      </w:pPr>
      <w:r>
        <w:separator/>
      </w:r>
    </w:p>
  </w:endnote>
  <w:endnote w:type="continuationSeparator" w:id="0">
    <w:p w14:paraId="523B543F" w14:textId="77777777" w:rsidR="00184636" w:rsidRDefault="0018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etric Bold">
    <w:altName w:val="Times New Roman"/>
    <w:charset w:val="00"/>
    <w:family w:val="auto"/>
    <w:pitch w:val="default"/>
  </w:font>
  <w:font w:name="Metric Medium">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Fabrikat Mono Medium">
    <w:altName w:val="Times New Roman"/>
    <w:charset w:val="00"/>
    <w:family w:val="auto"/>
    <w:pitch w:val="default"/>
  </w:font>
  <w:font w:name="Proxima Nova">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9B8F7" w14:textId="61F4F656" w:rsidR="00470D22" w:rsidRDefault="00B12473">
    <w:pPr>
      <w:spacing w:after="300"/>
      <w:rPr>
        <w:rFonts w:ascii="Fabrikat Mono Medium" w:eastAsia="Fabrikat Mono Medium" w:hAnsi="Fabrikat Mono Medium" w:cs="Fabrikat Mono Medium"/>
        <w:sz w:val="20"/>
        <w:szCs w:val="20"/>
      </w:rPr>
    </w:pPr>
    <w:r>
      <w:rPr>
        <w:rFonts w:ascii="Proxima Nova" w:eastAsia="Proxima Nova" w:hAnsi="Proxima Nova" w:cs="Proxima Nova"/>
        <w:sz w:val="18"/>
        <w:szCs w:val="18"/>
      </w:rPr>
      <w:t>COPYRIGHT ©2020 IMPERVA, INC.   All Rights Reserved.</w:t>
    </w:r>
    <w:r>
      <w:rPr>
        <w:rFonts w:ascii="Proxima Nova" w:eastAsia="Proxima Nova" w:hAnsi="Proxima Nova" w:cs="Proxima Nova"/>
        <w:sz w:val="18"/>
        <w:szCs w:val="18"/>
      </w:rPr>
      <w:tab/>
    </w:r>
    <w:r>
      <w:rPr>
        <w:rFonts w:ascii="Proxima Nova" w:eastAsia="Proxima Nova" w:hAnsi="Proxima Nova" w:cs="Proxima Nova"/>
        <w:sz w:val="18"/>
        <w:szCs w:val="18"/>
      </w:rPr>
      <w:tab/>
    </w:r>
    <w:r>
      <w:rPr>
        <w:rFonts w:ascii="Proxima Nova" w:eastAsia="Proxima Nova" w:hAnsi="Proxima Nova" w:cs="Proxima Nova"/>
        <w:sz w:val="18"/>
        <w:szCs w:val="18"/>
      </w:rPr>
      <w:tab/>
    </w:r>
    <w:r>
      <w:rPr>
        <w:rFonts w:ascii="Proxima Nova" w:eastAsia="Proxima Nova" w:hAnsi="Proxima Nova" w:cs="Proxima Nova"/>
        <w:sz w:val="18"/>
        <w:szCs w:val="18"/>
      </w:rPr>
      <w:tab/>
    </w:r>
    <w:r>
      <w:rPr>
        <w:rFonts w:ascii="Proxima Nova" w:eastAsia="Proxima Nova" w:hAnsi="Proxima Nova" w:cs="Proxima Nova"/>
        <w:sz w:val="18"/>
        <w:szCs w:val="18"/>
      </w:rPr>
      <w:tab/>
    </w:r>
    <w:r>
      <w:rPr>
        <w:rFonts w:ascii="Proxima Nova" w:eastAsia="Proxima Nova" w:hAnsi="Proxima Nova" w:cs="Proxima Nova"/>
        <w:sz w:val="18"/>
        <w:szCs w:val="18"/>
      </w:rPr>
      <w:tab/>
      <w:t xml:space="preserve">       </w:t>
    </w:r>
    <w:r>
      <w:rPr>
        <w:rFonts w:ascii="Proxima Nova" w:eastAsia="Proxima Nova" w:hAnsi="Proxima Nova" w:cs="Proxima Nova"/>
        <w:b/>
        <w:sz w:val="20"/>
        <w:szCs w:val="20"/>
      </w:rPr>
      <w:t xml:space="preserve"> </w:t>
    </w:r>
    <w:r>
      <w:rPr>
        <w:rFonts w:ascii="Proxima Nova" w:eastAsia="Proxima Nova" w:hAnsi="Proxima Nova" w:cs="Proxima Nova"/>
        <w:b/>
        <w:sz w:val="20"/>
        <w:szCs w:val="20"/>
      </w:rPr>
      <w:fldChar w:fldCharType="begin"/>
    </w:r>
    <w:r>
      <w:rPr>
        <w:rFonts w:ascii="Proxima Nova" w:eastAsia="Proxima Nova" w:hAnsi="Proxima Nova" w:cs="Proxima Nova"/>
        <w:b/>
        <w:sz w:val="20"/>
        <w:szCs w:val="20"/>
      </w:rPr>
      <w:instrText>PAGE</w:instrText>
    </w:r>
    <w:r>
      <w:rPr>
        <w:rFonts w:ascii="Proxima Nova" w:eastAsia="Proxima Nova" w:hAnsi="Proxima Nova" w:cs="Proxima Nova"/>
        <w:b/>
        <w:sz w:val="20"/>
        <w:szCs w:val="20"/>
      </w:rPr>
      <w:fldChar w:fldCharType="separate"/>
    </w:r>
    <w:r w:rsidR="00F148EF">
      <w:rPr>
        <w:rFonts w:ascii="Proxima Nova" w:eastAsia="Proxima Nova" w:hAnsi="Proxima Nova" w:cs="Proxima Nova"/>
        <w:b/>
        <w:noProof/>
        <w:sz w:val="20"/>
        <w:szCs w:val="20"/>
      </w:rPr>
      <w:t>14</w:t>
    </w:r>
    <w:r>
      <w:rPr>
        <w:rFonts w:ascii="Proxima Nova" w:eastAsia="Proxima Nova" w:hAnsi="Proxima Nova" w:cs="Proxima Nova"/>
        <w:b/>
        <w:sz w:val="20"/>
        <w:szCs w:val="20"/>
      </w:rPr>
      <w:fldChar w:fldCharType="end"/>
    </w:r>
    <w:r>
      <w:rPr>
        <w:rFonts w:ascii="Proxima Nova" w:eastAsia="Proxima Nova" w:hAnsi="Proxima Nova" w:cs="Proxima Nova"/>
        <w:sz w:val="18"/>
        <w:szCs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C7B03" w14:textId="39E92A31" w:rsidR="00470D22" w:rsidRDefault="00B12473">
    <w:pPr>
      <w:spacing w:after="300"/>
      <w:rPr>
        <w:rFonts w:ascii="Fabrikat Mono Medium" w:eastAsia="Fabrikat Mono Medium" w:hAnsi="Fabrikat Mono Medium" w:cs="Fabrikat Mono Medium"/>
        <w:sz w:val="20"/>
        <w:szCs w:val="20"/>
      </w:rPr>
    </w:pPr>
    <w:r>
      <w:rPr>
        <w:rFonts w:ascii="Proxima Nova" w:eastAsia="Proxima Nova" w:hAnsi="Proxima Nova" w:cs="Proxima Nova"/>
        <w:sz w:val="18"/>
        <w:szCs w:val="18"/>
      </w:rPr>
      <w:t>COPYRIGHT ©2020 IMPERVA, INC.   All Rights Reserved.</w:t>
    </w:r>
    <w:r>
      <w:rPr>
        <w:rFonts w:ascii="Proxima Nova" w:eastAsia="Proxima Nova" w:hAnsi="Proxima Nova" w:cs="Proxima Nova"/>
        <w:sz w:val="18"/>
        <w:szCs w:val="18"/>
      </w:rPr>
      <w:tab/>
    </w:r>
    <w:r>
      <w:rPr>
        <w:rFonts w:ascii="Proxima Nova" w:eastAsia="Proxima Nova" w:hAnsi="Proxima Nova" w:cs="Proxima Nova"/>
        <w:sz w:val="18"/>
        <w:szCs w:val="18"/>
      </w:rPr>
      <w:tab/>
    </w:r>
    <w:r>
      <w:rPr>
        <w:rFonts w:ascii="Proxima Nova" w:eastAsia="Proxima Nova" w:hAnsi="Proxima Nova" w:cs="Proxima Nova"/>
        <w:sz w:val="18"/>
        <w:szCs w:val="18"/>
      </w:rPr>
      <w:tab/>
    </w:r>
    <w:r>
      <w:rPr>
        <w:rFonts w:ascii="Proxima Nova" w:eastAsia="Proxima Nova" w:hAnsi="Proxima Nova" w:cs="Proxima Nova"/>
        <w:sz w:val="18"/>
        <w:szCs w:val="18"/>
      </w:rPr>
      <w:tab/>
    </w:r>
    <w:r>
      <w:rPr>
        <w:rFonts w:ascii="Proxima Nova" w:eastAsia="Proxima Nova" w:hAnsi="Proxima Nova" w:cs="Proxima Nova"/>
        <w:sz w:val="18"/>
        <w:szCs w:val="18"/>
      </w:rPr>
      <w:tab/>
    </w:r>
    <w:r>
      <w:rPr>
        <w:rFonts w:ascii="Proxima Nova" w:eastAsia="Proxima Nova" w:hAnsi="Proxima Nova" w:cs="Proxima Nova"/>
        <w:sz w:val="18"/>
        <w:szCs w:val="18"/>
      </w:rPr>
      <w:tab/>
      <w:t xml:space="preserve">       </w:t>
    </w:r>
    <w:r>
      <w:rPr>
        <w:rFonts w:ascii="Proxima Nova" w:eastAsia="Proxima Nova" w:hAnsi="Proxima Nova" w:cs="Proxima Nova"/>
        <w:b/>
        <w:sz w:val="20"/>
        <w:szCs w:val="20"/>
      </w:rPr>
      <w:t xml:space="preserve"> </w:t>
    </w:r>
    <w:r>
      <w:rPr>
        <w:rFonts w:ascii="Proxima Nova" w:eastAsia="Proxima Nova" w:hAnsi="Proxima Nova" w:cs="Proxima Nova"/>
        <w:b/>
        <w:sz w:val="20"/>
        <w:szCs w:val="20"/>
      </w:rPr>
      <w:fldChar w:fldCharType="begin"/>
    </w:r>
    <w:r>
      <w:rPr>
        <w:rFonts w:ascii="Proxima Nova" w:eastAsia="Proxima Nova" w:hAnsi="Proxima Nova" w:cs="Proxima Nova"/>
        <w:b/>
        <w:sz w:val="20"/>
        <w:szCs w:val="20"/>
      </w:rPr>
      <w:instrText>PAGE</w:instrText>
    </w:r>
    <w:r>
      <w:rPr>
        <w:rFonts w:ascii="Proxima Nova" w:eastAsia="Proxima Nova" w:hAnsi="Proxima Nova" w:cs="Proxima Nova"/>
        <w:b/>
        <w:sz w:val="20"/>
        <w:szCs w:val="20"/>
      </w:rPr>
      <w:fldChar w:fldCharType="separate"/>
    </w:r>
    <w:r w:rsidR="00F148EF">
      <w:rPr>
        <w:rFonts w:ascii="Proxima Nova" w:eastAsia="Proxima Nova" w:hAnsi="Proxima Nova" w:cs="Proxima Nova"/>
        <w:b/>
        <w:noProof/>
        <w:sz w:val="20"/>
        <w:szCs w:val="20"/>
      </w:rPr>
      <w:t>13</w:t>
    </w:r>
    <w:r>
      <w:rPr>
        <w:rFonts w:ascii="Proxima Nova" w:eastAsia="Proxima Nova" w:hAnsi="Proxima Nova" w:cs="Proxima Nova"/>
        <w:b/>
        <w:sz w:val="20"/>
        <w:szCs w:val="20"/>
      </w:rPr>
      <w:fldChar w:fldCharType="end"/>
    </w:r>
    <w:r>
      <w:rPr>
        <w:rFonts w:ascii="Proxima Nova" w:eastAsia="Proxima Nova" w:hAnsi="Proxima Nova" w:cs="Proxima Nova"/>
        <w:sz w:val="18"/>
        <w:szCs w:val="18"/>
      </w:rPr>
      <w:t xml:space="preserve"> </w:t>
    </w:r>
  </w:p>
  <w:p w14:paraId="2027E7A0" w14:textId="77777777" w:rsidR="00470D22" w:rsidRDefault="00470D22">
    <w:pPr>
      <w:pBdr>
        <w:top w:val="nil"/>
        <w:left w:val="nil"/>
        <w:bottom w:val="nil"/>
        <w:right w:val="nil"/>
        <w:between w:val="nil"/>
      </w:pBdr>
      <w:tabs>
        <w:tab w:val="center" w:pos="4680"/>
        <w:tab w:val="right" w:pos="9360"/>
      </w:tabs>
      <w:rPr>
        <w:rFonts w:ascii="Fabrikat Mono Medium" w:eastAsia="Fabrikat Mono Medium" w:hAnsi="Fabrikat Mono Medium" w:cs="Fabrikat Mono Medium"/>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15" w14:textId="77777777" w:rsidR="00470D22" w:rsidRDefault="00470D22">
    <w:pPr>
      <w:spacing w:after="300"/>
      <w:rPr>
        <w:rFonts w:ascii="Fabrikat Mono Medium" w:eastAsia="Fabrikat Mono Medium" w:hAnsi="Fabrikat Mono Medium" w:cs="Fabrikat Mono Medium"/>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1FF157" w14:textId="77777777" w:rsidR="00184636" w:rsidRDefault="00184636">
      <w:pPr>
        <w:spacing w:line="240" w:lineRule="auto"/>
      </w:pPr>
      <w:r>
        <w:separator/>
      </w:r>
    </w:p>
  </w:footnote>
  <w:footnote w:type="continuationSeparator" w:id="0">
    <w:p w14:paraId="7367430E" w14:textId="77777777" w:rsidR="00184636" w:rsidRDefault="001846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D17EF" w14:textId="77777777" w:rsidR="00470D22" w:rsidRDefault="00470D2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65ACE" w14:textId="77777777" w:rsidR="00470D22" w:rsidRDefault="00470D22">
    <w:pPr>
      <w:pBdr>
        <w:top w:val="nil"/>
        <w:left w:val="nil"/>
        <w:bottom w:val="nil"/>
        <w:right w:val="nil"/>
        <w:between w:val="nil"/>
      </w:pBdr>
      <w:tabs>
        <w:tab w:val="center" w:pos="4680"/>
        <w:tab w:val="right" w:pos="9360"/>
      </w:tabs>
      <w:rPr>
        <w:rFonts w:ascii="Fabrikat Mono Medium" w:eastAsia="Fabrikat Mono Medium" w:hAnsi="Fabrikat Mono Medium" w:cs="Fabrikat Mono Medium"/>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FF85E" w14:textId="77777777" w:rsidR="00470D22" w:rsidRDefault="00B12473">
    <w:pPr>
      <w:pBdr>
        <w:top w:val="nil"/>
        <w:left w:val="nil"/>
        <w:bottom w:val="nil"/>
        <w:right w:val="nil"/>
        <w:between w:val="nil"/>
      </w:pBdr>
      <w:tabs>
        <w:tab w:val="center" w:pos="4680"/>
        <w:tab w:val="right" w:pos="9360"/>
      </w:tabs>
      <w:ind w:left="-720"/>
      <w:rPr>
        <w:rFonts w:ascii="Fabrikat Mono Medium" w:eastAsia="Fabrikat Mono Medium" w:hAnsi="Fabrikat Mono Medium" w:cs="Fabrikat Mono Medium"/>
        <w:color w:val="000000"/>
        <w:sz w:val="20"/>
        <w:szCs w:val="20"/>
      </w:rPr>
    </w:pPr>
    <w:r>
      <w:rPr>
        <w:rFonts w:ascii="Fabrikat Mono Medium" w:eastAsia="Fabrikat Mono Medium" w:hAnsi="Fabrikat Mono Medium" w:cs="Fabrikat Mono Medium"/>
        <w:noProof/>
        <w:sz w:val="20"/>
        <w:szCs w:val="20"/>
      </w:rPr>
      <w:drawing>
        <wp:inline distT="114300" distB="114300" distL="114300" distR="114300" wp14:anchorId="7A1D0444" wp14:editId="463995C5">
          <wp:extent cx="1257300" cy="495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57300" cy="4953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6FDA"/>
    <w:multiLevelType w:val="multilevel"/>
    <w:tmpl w:val="B356A0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1B595F"/>
    <w:multiLevelType w:val="multilevel"/>
    <w:tmpl w:val="C6BCA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21F9F"/>
    <w:multiLevelType w:val="multilevel"/>
    <w:tmpl w:val="B7048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F66164"/>
    <w:multiLevelType w:val="multilevel"/>
    <w:tmpl w:val="E556A8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C22B55"/>
    <w:multiLevelType w:val="multilevel"/>
    <w:tmpl w:val="2370F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560C3E"/>
    <w:multiLevelType w:val="multilevel"/>
    <w:tmpl w:val="BAF49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1A7984"/>
    <w:multiLevelType w:val="multilevel"/>
    <w:tmpl w:val="194E1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4BD5217"/>
    <w:multiLevelType w:val="multilevel"/>
    <w:tmpl w:val="F2D4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CB4322"/>
    <w:multiLevelType w:val="multilevel"/>
    <w:tmpl w:val="5352F4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6C51496"/>
    <w:multiLevelType w:val="multilevel"/>
    <w:tmpl w:val="D50A6346"/>
    <w:lvl w:ilvl="0">
      <w:start w:val="1"/>
      <w:numFmt w:val="decimal"/>
      <w:lvlText w:val=""/>
      <w:lvlJc w:val="left"/>
      <w:pPr>
        <w:ind w:left="0" w:firstLine="0"/>
      </w:pPr>
      <w:rPr>
        <w:rFonts w:ascii="Arial" w:eastAsia="Arial" w:hAnsi="Arial" w:cs="Arial"/>
        <w:b/>
        <w:i w:val="0"/>
        <w:color w:val="003876"/>
        <w:sz w:val="48"/>
        <w:szCs w:val="48"/>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5FBE4085"/>
    <w:multiLevelType w:val="multilevel"/>
    <w:tmpl w:val="CF683D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D1B7007"/>
    <w:multiLevelType w:val="multilevel"/>
    <w:tmpl w:val="17F0C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23B0E13"/>
    <w:multiLevelType w:val="multilevel"/>
    <w:tmpl w:val="4FC00F3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757F6AA2"/>
    <w:multiLevelType w:val="multilevel"/>
    <w:tmpl w:val="1E924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E05F9D"/>
    <w:multiLevelType w:val="multilevel"/>
    <w:tmpl w:val="952E85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3"/>
  </w:num>
  <w:num w:numId="3">
    <w:abstractNumId w:val="6"/>
  </w:num>
  <w:num w:numId="4">
    <w:abstractNumId w:val="7"/>
  </w:num>
  <w:num w:numId="5">
    <w:abstractNumId w:val="3"/>
  </w:num>
  <w:num w:numId="6">
    <w:abstractNumId w:val="14"/>
  </w:num>
  <w:num w:numId="7">
    <w:abstractNumId w:val="11"/>
  </w:num>
  <w:num w:numId="8">
    <w:abstractNumId w:val="2"/>
  </w:num>
  <w:num w:numId="9">
    <w:abstractNumId w:val="4"/>
  </w:num>
  <w:num w:numId="10">
    <w:abstractNumId w:val="0"/>
  </w:num>
  <w:num w:numId="11">
    <w:abstractNumId w:val="8"/>
  </w:num>
  <w:num w:numId="12">
    <w:abstractNumId w:val="1"/>
  </w:num>
  <w:num w:numId="13">
    <w:abstractNumId w:val="5"/>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D22"/>
    <w:rsid w:val="00082B8F"/>
    <w:rsid w:val="00184636"/>
    <w:rsid w:val="00265E4F"/>
    <w:rsid w:val="00470D22"/>
    <w:rsid w:val="009749AE"/>
    <w:rsid w:val="00B12473"/>
    <w:rsid w:val="00F14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1A0FD"/>
  <w15:docId w15:val="{122D2673-A7B0-4DCF-B039-8E7CC674A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line="312" w:lineRule="auto"/>
        <w:ind w:left="3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pBdr>
        <w:bottom w:val="single" w:sz="36" w:space="6" w:color="285AE6"/>
      </w:pBdr>
      <w:spacing w:after="200"/>
      <w:outlineLvl w:val="0"/>
    </w:pPr>
    <w:rPr>
      <w:rFonts w:ascii="Metric Bold" w:eastAsia="Metric Bold" w:hAnsi="Metric Bold" w:cs="Metric Bold"/>
      <w:b/>
      <w:sz w:val="64"/>
      <w:szCs w:val="64"/>
    </w:rPr>
  </w:style>
  <w:style w:type="paragraph" w:styleId="Heading2">
    <w:name w:val="heading 2"/>
    <w:basedOn w:val="Normal"/>
    <w:next w:val="Normal"/>
    <w:pPr>
      <w:keepNext/>
      <w:keepLines/>
      <w:widowControl w:val="0"/>
      <w:spacing w:before="200" w:after="100" w:line="480" w:lineRule="auto"/>
      <w:outlineLvl w:val="1"/>
    </w:pPr>
    <w:rPr>
      <w:rFonts w:ascii="Metric Medium" w:eastAsia="Metric Medium" w:hAnsi="Metric Medium" w:cs="Metric Medium"/>
      <w:b/>
      <w:sz w:val="36"/>
      <w:szCs w:val="36"/>
    </w:rPr>
  </w:style>
  <w:style w:type="paragraph" w:styleId="Heading3">
    <w:name w:val="heading 3"/>
    <w:basedOn w:val="Normal"/>
    <w:next w:val="Normal"/>
    <w:pPr>
      <w:keepNext/>
      <w:keepLines/>
      <w:widowControl w:val="0"/>
      <w:pBdr>
        <w:bottom w:val="single" w:sz="24" w:space="6" w:color="285AE6"/>
      </w:pBdr>
      <w:spacing w:before="380" w:after="280" w:line="276" w:lineRule="auto"/>
      <w:outlineLvl w:val="2"/>
    </w:pPr>
    <w:rPr>
      <w:rFonts w:ascii="Metric Medium" w:eastAsia="Metric Medium" w:hAnsi="Metric Medium" w:cs="Metric Medium"/>
      <w:b/>
      <w:sz w:val="28"/>
      <w:szCs w:val="28"/>
    </w:rPr>
  </w:style>
  <w:style w:type="paragraph" w:styleId="Heading4">
    <w:name w:val="heading 4"/>
    <w:basedOn w:val="Normal"/>
    <w:next w:val="Normal"/>
    <w:pPr>
      <w:keepNext/>
      <w:keepLines/>
      <w:widowControl w:val="0"/>
      <w:spacing w:before="240" w:after="40"/>
      <w:outlineLvl w:val="3"/>
    </w:pPr>
    <w:rPr>
      <w:b/>
      <w:sz w:val="26"/>
      <w:szCs w:val="26"/>
    </w:rPr>
  </w:style>
  <w:style w:type="paragraph" w:styleId="Heading5">
    <w:name w:val="heading 5"/>
    <w:basedOn w:val="Normal"/>
    <w:next w:val="Normal"/>
    <w:pPr>
      <w:keepNext/>
      <w:keepLines/>
      <w:widowControl w:val="0"/>
      <w:pBdr>
        <w:top w:val="nil"/>
        <w:left w:val="nil"/>
        <w:bottom w:val="nil"/>
        <w:right w:val="nil"/>
        <w:between w:val="nil"/>
      </w:pBdr>
      <w:spacing w:before="120" w:after="120" w:line="260" w:lineRule="auto"/>
      <w:outlineLvl w:val="4"/>
    </w:pPr>
    <w:rPr>
      <w:rFonts w:ascii="Metric Medium" w:eastAsia="Metric Medium" w:hAnsi="Metric Medium" w:cs="Metric Medium"/>
      <w:b/>
      <w:color w:val="000000"/>
      <w:sz w:val="20"/>
      <w:szCs w:val="20"/>
    </w:rPr>
  </w:style>
  <w:style w:type="paragraph" w:styleId="Heading6">
    <w:name w:val="heading 6"/>
    <w:basedOn w:val="Normal"/>
    <w:next w:val="Normal"/>
    <w:pPr>
      <w:keepNext/>
      <w:keepLines/>
      <w:widowControl w:val="0"/>
      <w:pBdr>
        <w:top w:val="nil"/>
        <w:left w:val="nil"/>
        <w:bottom w:val="nil"/>
        <w:right w:val="nil"/>
        <w:between w:val="nil"/>
      </w:pBdr>
      <w:spacing w:before="80" w:after="120"/>
      <w:outlineLvl w:val="5"/>
    </w:pPr>
    <w:rPr>
      <w:rFonts w:ascii="Metric Medium" w:eastAsia="Metric Medium" w:hAnsi="Metric Medium" w:cs="Metric Medium"/>
      <w:b/>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8800" w:after="60" w:line="600" w:lineRule="auto"/>
      <w:ind w:left="5040"/>
    </w:pPr>
    <w:rPr>
      <w:rFonts w:ascii="Metric Bold" w:eastAsia="Metric Bold" w:hAnsi="Metric Bold" w:cs="Metric Bold"/>
      <w:b/>
      <w:sz w:val="64"/>
      <w:szCs w:val="64"/>
    </w:rPr>
  </w:style>
  <w:style w:type="paragraph" w:styleId="Subtitle">
    <w:name w:val="Subtitle"/>
    <w:basedOn w:val="Normal"/>
    <w:next w:val="Normal"/>
    <w:pPr>
      <w:keepLines/>
      <w:pBdr>
        <w:top w:val="nil"/>
        <w:left w:val="nil"/>
        <w:bottom w:val="nil"/>
        <w:right w:val="nil"/>
        <w:between w:val="nil"/>
      </w:pBdr>
      <w:tabs>
        <w:tab w:val="left" w:pos="7230"/>
      </w:tabs>
      <w:spacing w:line="259" w:lineRule="auto"/>
      <w:ind w:left="5040" w:hanging="5040"/>
    </w:pPr>
    <w:rPr>
      <w:color w:val="626366"/>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148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8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microsoft.com/office/2011/relationships/commentsExtended" Target="commentsExtended.xml"/><Relationship Id="rId3" Type="http://schemas.openxmlformats.org/officeDocument/2006/relationships/settings" Target="settings.xml"/><Relationship Id="rId21" Type="http://schemas.openxmlformats.org/officeDocument/2006/relationships/hyperlink" Target="https://www.elastic.co/guide/en/kibana/current/introduction.html" TargetMode="Externa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elastic.co/guide/en/kibana/current/search.html" TargetMode="Externa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www.elastic.co/subscriptions" TargetMode="External"/><Relationship Id="rId22"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14</Pages>
  <Words>2243</Words>
  <Characters>12789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Imperva</Company>
  <LinksUpToDate>false</LinksUpToDate>
  <CharactersWithSpaces>15002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Tecey</dc:creator>
  <cp:lastModifiedBy>Andrew Tecey</cp:lastModifiedBy>
  <cp:revision>3</cp:revision>
  <dcterms:created xsi:type="dcterms:W3CDTF">2020-03-12T10:12:00Z</dcterms:created>
  <dcterms:modified xsi:type="dcterms:W3CDTF">2020-04-22T15:55:00Z</dcterms:modified>
</cp:coreProperties>
</file>