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範例2_一分鐘內雲端運算</w:t>
      </w:r>
    </w:p>
    <w:p>
      <w:r>
        <w:t>機器認字信心水準0.92</w:t>
        <w:br/>
        <w:br/>
        <w:t>台灣第一個行銷資料科學知識部落格跟粉絲專頁在探討資料科學之基礎概念曲是新工作和數作讓粉絲們了解資料科學的行銷運用並開啟後質數據分析能力之契機  【0:00:00 to 0:00:18】</w:t>
        <w:br/>
        <w:br/>
        <w:t>自然語言處理應用和弦演技術回顧半衰的今年機器學習的熱炒自然語言處理成為了目前是否可樂的研究方向同時也是Google Microsoft Facebook百度阿里巴巴等大公司投入具有資金和高端人力努力爭奪下的一個互聯網流量路口的如智能助手自然音鄉的今日我們邀請的恐小卷來介紹自然語言處理的一些基本知識行業發展的現狀基於深度學習的通用的ML理流程  【0:00:20 to 0:00:57】</w:t>
      </w:r>
    </w:p>
    <w:p>
      <w:r>
        <w:drawing>
          <wp:inline xmlns:a="http://schemas.openxmlformats.org/drawingml/2006/main" xmlns:pic="http://schemas.openxmlformats.org/drawingml/2006/picture">
            <wp:extent cx="5400000" cy="4680000"/>
            <wp:docPr id="1" name="Picture 1"/>
            <wp:cNvGraphicFramePr>
              <a:graphicFrameLocks noChangeAspect="1"/>
            </wp:cNvGraphicFramePr>
            <a:graphic>
              <a:graphicData uri="http://schemas.openxmlformats.org/drawingml/2006/picture">
                <pic:pic>
                  <pic:nvPicPr>
                    <pic:cNvPr id="0" name="wordcloud.png"/>
                    <pic:cNvPicPr/>
                  </pic:nvPicPr>
                  <pic:blipFill>
                    <a:blip r:embed="rId9"/>
                    <a:stretch>
                      <a:fillRect/>
                    </a:stretch>
                  </pic:blipFill>
                  <pic:spPr>
                    <a:xfrm>
                      <a:off x="0" y="0"/>
                      <a:ext cx="5400000" cy="468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