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>
          <w:rStyle w:val="StrongEmphasis"/>
          <w:b/>
        </w:rPr>
        <w:t>Acceptance Test Procedure (ATP)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b/>
        </w:rPr>
        <w:t>Project Information: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Project Name:</w:t>
      </w:r>
      <w:r>
        <w:rPr/>
        <w:t xml:space="preserve"> [Your Project Name]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Project ID:</w:t>
      </w:r>
      <w:r>
        <w:rPr/>
        <w:t xml:space="preserve"> [Project ID]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Version:</w:t>
      </w:r>
      <w:r>
        <w:rPr/>
        <w:t xml:space="preserve"> [Version Number]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Date:</w:t>
      </w:r>
      <w:r>
        <w:rPr/>
        <w:t xml:space="preserve"> [Date]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b/>
        </w:rPr>
        <w:t>Document Control: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Prepared By:</w:t>
      </w:r>
      <w:r>
        <w:rPr/>
        <w:t xml:space="preserve"> [Your Name]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Reviewed By:</w:t>
      </w:r>
      <w:r>
        <w:rPr/>
        <w:t xml:space="preserve"> [Reviewer's Name]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Approval By:</w:t>
      </w:r>
      <w:r>
        <w:rPr/>
        <w:t xml:space="preserve"> [Approver's Name]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Document ID:</w:t>
      </w:r>
      <w:r>
        <w:rPr/>
        <w:t xml:space="preserve"> [Document ID]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Version History:</w:t>
      </w:r>
    </w:p>
    <w:tbl>
      <w:tblPr>
        <w:tblW w:w="7281" w:type="dxa"/>
        <w:jc w:val="left"/>
        <w:tblInd w:w="709" w:type="dxa"/>
        <w:tblLayout w:type="fixed"/>
        <w:tblCellMar>
          <w:top w:w="28" w:type="dxa"/>
          <w:left w:w="0" w:type="dxa"/>
          <w:bottom w:w="28" w:type="dxa"/>
          <w:right w:w="0" w:type="dxa"/>
        </w:tblCellMar>
      </w:tblPr>
      <w:tblGrid>
        <w:gridCol w:w="884"/>
        <w:gridCol w:w="709"/>
        <w:gridCol w:w="1809"/>
        <w:gridCol w:w="3879"/>
      </w:tblGrid>
      <w:tr>
        <w:trPr>
          <w:tblHeader w:val="true"/>
        </w:trPr>
        <w:tc>
          <w:tcPr>
            <w:tcW w:w="884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Version</w:t>
            </w:r>
          </w:p>
        </w:tc>
        <w:tc>
          <w:tcPr>
            <w:tcW w:w="709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Date</w:t>
            </w:r>
          </w:p>
        </w:tc>
        <w:tc>
          <w:tcPr>
            <w:tcW w:w="1809" w:type="dxa"/>
            <w:tcBorders>
              <w:top w:val="single" w:sz="4" w:space="0" w:color="D9D9E3"/>
              <w:bottom w:val="single" w:sz="4" w:space="0" w:color="D9D9E3"/>
            </w:tcBorders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Author</w:t>
            </w:r>
          </w:p>
        </w:tc>
        <w:tc>
          <w:tcPr>
            <w:tcW w:w="3879" w:type="dxa"/>
            <w:tcBorders>
              <w:top w:val="single" w:sz="2" w:space="0" w:color="D9D9E3"/>
              <w:left w:val="single" w:sz="2" w:space="0" w:color="D9D9E3"/>
              <w:bottom w:val="single" w:sz="2" w:space="0" w:color="D9D9E3"/>
              <w:right w:val="single" w:sz="2" w:space="0" w:color="D9D9E3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84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1.0</w:t>
            </w:r>
          </w:p>
        </w:tc>
        <w:tc>
          <w:tcPr>
            <w:tcW w:w="7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[Date]</w:t>
            </w:r>
          </w:p>
        </w:tc>
        <w:tc>
          <w:tcPr>
            <w:tcW w:w="18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[Your Name]</w:t>
            </w:r>
          </w:p>
        </w:tc>
        <w:tc>
          <w:tcPr>
            <w:tcW w:w="3879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884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1.1</w:t>
            </w:r>
          </w:p>
        </w:tc>
        <w:tc>
          <w:tcPr>
            <w:tcW w:w="7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[Date]</w:t>
            </w:r>
          </w:p>
        </w:tc>
        <w:tc>
          <w:tcPr>
            <w:tcW w:w="18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[Reviewer Name]</w:t>
            </w:r>
          </w:p>
        </w:tc>
        <w:tc>
          <w:tcPr>
            <w:tcW w:w="3879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Reviewed and suggested modifications</w:t>
            </w:r>
          </w:p>
        </w:tc>
      </w:tr>
      <w:tr>
        <w:trPr/>
        <w:tc>
          <w:tcPr>
            <w:tcW w:w="884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1.2</w:t>
            </w:r>
          </w:p>
        </w:tc>
        <w:tc>
          <w:tcPr>
            <w:tcW w:w="7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[Date]</w:t>
            </w:r>
          </w:p>
        </w:tc>
        <w:tc>
          <w:tcPr>
            <w:tcW w:w="1809" w:type="dxa"/>
            <w:tcBorders>
              <w:bottom w:val="single" w:sz="4" w:space="0" w:color="D9D9E3"/>
            </w:tcBorders>
            <w:tcMar>
              <w:top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[Approver Name]</w:t>
            </w:r>
          </w:p>
        </w:tc>
        <w:tc>
          <w:tcPr>
            <w:tcW w:w="3879" w:type="dxa"/>
            <w:tcBorders>
              <w:bottom w:val="single" w:sz="4" w:space="0" w:color="D9D9E3"/>
              <w:right w:val="single" w:sz="4" w:space="0" w:color="D9D9E3"/>
            </w:tcBorders>
            <w:tcMar>
              <w:top w:w="0" w:type="dxa"/>
              <w:right w:w="28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Approved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rongEmphasis"/>
          <w:b/>
        </w:rPr>
        <w:t>Table of Contents: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Introduction</w:t>
      </w:r>
      <w:r>
        <w:rPr/>
        <w:t xml:space="preserve"> 1.1 Purpose</w:t>
        <w:br/>
        <w:t>1.2 Scope</w:t>
        <w:br/>
        <w:t>1.3 Objectives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Features to be Tested</w:t>
      </w:r>
      <w:r>
        <w:rPr/>
        <w:t xml:space="preserve"> 2.1 User Authentication</w:t>
        <w:br/>
        <w:t>2.2 Recasting Functionality</w:t>
        <w:br/>
        <w:t>2.3 Data Security</w:t>
        <w:br/>
        <w:t>2.4 Error Handling</w:t>
        <w:br/>
        <w:t>2.5 Performance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Testing Approach</w:t>
      </w:r>
      <w:r>
        <w:rPr/>
        <w:t xml:space="preserve"> 3.1 Test Levels</w:t>
        <w:br/>
        <w:t>3.2 Test Types</w:t>
        <w:br/>
        <w:t>3.3 Entry Criteria</w:t>
        <w:br/>
        <w:t>3.4 Exit Criteria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Cases</w:t>
      </w:r>
      <w:r>
        <w:rPr/>
        <w:t xml:space="preserve"> </w:t>
      </w:r>
    </w:p>
    <w:p>
      <w:pPr>
        <w:pStyle w:val="TextBody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/>
        <w:jc w:val="left"/>
        <w:rPr/>
      </w:pPr>
      <w:r>
        <w:rPr/>
        <w:t xml:space="preserve">4.1 Test Case ID 1: </w:t>
      </w:r>
      <w:r>
        <w:rPr/>
        <w:t>Recaster configuration</w:t>
      </w:r>
      <w:r>
        <w:rPr/>
        <w:br/>
        <w:t>4.2 Test Case ID 2: Recasting Functionality</w:t>
        <w:br/>
        <w:t>4.3 Test Case ID 3: Data Security</w:t>
        <w:br/>
        <w:t>4.4 Test Case ID 4: Error Handling</w:t>
        <w:br/>
        <w:t>4.5 Test Case ID 5: Performance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Environment</w:t>
      </w:r>
      <w:r>
        <w:rPr/>
        <w:t xml:space="preserve"> 5.1 Hardware Requirements</w:t>
        <w:br/>
        <w:t>5.2 Software Requirements</w:t>
        <w:br/>
        <w:t>5.3 Browser Compatibility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Roles and Responsibilities</w:t>
      </w:r>
      <w:r>
        <w:rPr/>
        <w:t xml:space="preserve"> 6.1 Test Team</w:t>
        <w:br/>
        <w:t>6.2 Development Team</w:t>
        <w:br/>
        <w:t>6.3 Product Owner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Schedule</w:t>
      </w:r>
      <w:r>
        <w:rPr/>
        <w:t xml:space="preserve"> 7.1 Test Preparation</w:t>
        <w:br/>
        <w:t>7.2 Test Execution</w:t>
        <w:br/>
        <w:t>7.3 Defect Tracking and Resolution</w:t>
        <w:br/>
        <w:t>7.4 Final Report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Risks and Contingencies</w:t>
      </w:r>
      <w:r>
        <w:rPr/>
        <w:t xml:space="preserve"> 8.1 Identified Risks</w:t>
        <w:br/>
        <w:t>8.2 Mitigation Strategies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Approval and Sign-off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 Introduction: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1.1 Purpose: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purpose of this document is to outline the acceptance testing plan for the web server-based recasting application. It provides a comprehensive overview of the testing scope, objectives, and approach.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1.2 Scope: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The acceptance testing will cover the functional and non-functional aspects of the recasting application, ensuring that it meets the specified requirements and performs reliably in a production environment.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1.3 Objectives: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To validate </w:t>
      </w:r>
      <w:r>
        <w:rPr/>
        <w:t>the Recaster server configuration using the yaml configuration file</w:t>
      </w:r>
      <w:r>
        <w:rPr/>
        <w:t>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 verify the recasting functionality, including input and output.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 assess the data security measures implemented.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To evaluate error handling and recovery mechanisms.</w:t>
      </w:r>
    </w:p>
    <w:p>
      <w:pPr>
        <w:pStyle w:val="TextBody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To measure the performance of the application under specified conditions.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 Features to be Tested: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2.1 </w:t>
      </w:r>
      <w:r>
        <w:rPr/>
        <w:t>Server configuration</w:t>
      </w:r>
      <w:r>
        <w:rPr/>
        <w:t>: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Verify that </w:t>
      </w:r>
      <w:r>
        <w:rPr/>
        <w:t>the application can be configured using yaml configuration file</w:t>
      </w:r>
      <w:r>
        <w:rPr/>
        <w:t>.</w:t>
      </w:r>
    </w:p>
    <w:p>
      <w:pPr>
        <w:pStyle w:val="TextBody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Check the config file validity before allowing the configuration</w:t>
      </w:r>
      <w:r>
        <w:rPr/>
        <w:t>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2.2 Recasting Functionality: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Test the recasting process for accuracy and completeness.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Validate that input parameters are processed correctly.</w:t>
      </w:r>
    </w:p>
    <w:p>
      <w:pPr>
        <w:pStyle w:val="TextBody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Ensure that the output is generated as expected.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2.3 Data Security: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Verify the encryption and protection of sensitive data.</w:t>
      </w:r>
    </w:p>
    <w:p>
      <w:pPr>
        <w:pStyle w:val="TextBody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Confirm that user data is securely stored and accessed.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2.4 Error Handling: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Test the application's response to invalid inputs.</w:t>
      </w:r>
    </w:p>
    <w:p>
      <w:pPr>
        <w:pStyle w:val="TextBody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Confirm that error messages are clear and informative.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2.5 Performance: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Evaluate the application's response time under normal and peak loads.</w:t>
      </w:r>
    </w:p>
    <w:p>
      <w:pPr>
        <w:pStyle w:val="TextBody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Assess the scalability of the web server.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 Testing Approach: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3.1 Test Levels:</w:t>
      </w:r>
    </w:p>
    <w:p>
      <w:pPr>
        <w:pStyle w:val="TextBody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Acceptance Testing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3.2 Test Types: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Functional Testing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Security Testing</w:t>
      </w:r>
    </w:p>
    <w:p>
      <w:pPr>
        <w:pStyle w:val="TextBody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Performance Testing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3.3 Entry Criteria:</w:t>
      </w:r>
    </w:p>
    <w:p>
      <w:pPr>
        <w:pStyle w:val="TextBody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Completion of unit and integration testing.</w:t>
      </w:r>
    </w:p>
    <w:p>
      <w:pPr>
        <w:pStyle w:val="TextBody"/>
        <w:numPr>
          <w:ilvl w:val="0"/>
          <w:numId w:val="1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Availability of the test environment.</w:t>
      </w:r>
    </w:p>
    <w:p>
      <w:pPr>
        <w:pStyle w:val="Heading5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3.4 Exit Criteria:</w:t>
      </w:r>
    </w:p>
    <w:p>
      <w:pPr>
        <w:pStyle w:val="TextBody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Successful completion of all test cases.</w:t>
      </w:r>
    </w:p>
    <w:p>
      <w:pPr>
        <w:pStyle w:val="TextBody"/>
        <w:numPr>
          <w:ilvl w:val="0"/>
          <w:numId w:val="1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Resolution of critical defects.</w:t>
      </w:r>
    </w:p>
    <w:p>
      <w:pPr>
        <w:pStyle w:val="TextBody"/>
        <w:bidi w:val="0"/>
        <w:jc w:val="left"/>
        <w:rPr/>
      </w:pPr>
      <w:r>
        <w:rPr/>
        <w:br/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120" w:after="120"/>
        <w:jc w:val="left"/>
        <w:rPr/>
      </w:pPr>
      <w:r>
        <w:rPr>
          <w:rStyle w:val="StrongEmphasis"/>
          <w:b/>
        </w:rPr>
        <w:t>4</w:t>
      </w:r>
      <w:r>
        <w:rPr>
          <w:rStyle w:val="StrongEmphasis"/>
          <w:b/>
        </w:rPr>
        <w:t xml:space="preserve">. Testing </w:t>
      </w:r>
      <w:r>
        <w:rPr>
          <w:rStyle w:val="StrongEmphasis"/>
          <w:b/>
        </w:rPr>
        <w:t>results</w:t>
      </w:r>
      <w:r>
        <w:rPr>
          <w:rStyle w:val="StrongEmphasis"/>
          <w:b/>
        </w:rPr>
        <w:t>:</w:t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5">
          <wp:simplePos x="0" y="0"/>
          <wp:positionH relativeFrom="column">
            <wp:posOffset>219710</wp:posOffset>
          </wp:positionH>
          <wp:positionV relativeFrom="paragraph">
            <wp:posOffset>-480060</wp:posOffset>
          </wp:positionV>
          <wp:extent cx="1766570" cy="48641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6570" cy="486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LibreOffice/7.5.8.2$Windows_X86_64 LibreOffice_project/f718d63693263970429a68f568db6046aaa9df01</Application>
  <AppVersion>15.0000</AppVersion>
  <Pages>4</Pages>
  <Words>501</Words>
  <Characters>2818</Characters>
  <CharactersWithSpaces>3199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2023-11-19T12:29:34Z</dcterms:created>
  <dc:creator>Alex Chernilov</dc:creator>
  <dc:description/>
  <dc:language>en-US</dc:language>
  <cp:lastModifiedBy>Alex Chernilov</cp:lastModifiedBy>
  <dcterms:modified xsi:type="dcterms:W3CDTF">2023-11-19T12:42:41Z</dcterms:modified>
  <cp:revision>2</cp:revision>
  <dc:subject/>
  <dc:title/>
</cp:coreProperties>
</file>