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тринадцатой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Плугатар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p>
      <w:pPr>
        <w:pStyle w:val="FirstParagraph"/>
      </w:pPr>
      <w:r>
        <w:br/>
      </w:r>
      <w:r>
        <w:br/>
      </w:r>
      <w:r>
        <w:br/>
      </w:r>
      <w:r>
        <w:br/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</w:t>
      </w:r>
      <w:r>
        <w:t xml:space="preserve"> </w:t>
      </w:r>
      <w:r>
        <w:t xml:space="preserve">приложений в ОС типа UNIX/Linux на примере создания на языке программирования С</w:t>
      </w:r>
      <w:r>
        <w:t xml:space="preserve"> </w:t>
      </w:r>
      <w:r>
        <w:t xml:space="preserve">калькулятора с простейшими функциями.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Задание:</w:t>
      </w:r>
    </w:p>
    <w:p>
      <w:pPr>
        <w:pStyle w:val="FirstParagraph"/>
      </w:pPr>
      <w:r>
        <w:t xml:space="preserve">Провести компиляцию и отладку программы с помощью стандартных средств</w:t>
      </w:r>
      <w:r>
        <w:t xml:space="preserve"> </w:t>
      </w:r>
      <w:r>
        <w:t xml:space="preserve">UNIX/Linux-систем.</w:t>
      </w:r>
    </w:p>
    <w:bookmarkEnd w:id="21"/>
    <w:bookmarkStart w:id="64" w:name="выполнение-задания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задания:</w:t>
      </w:r>
    </w:p>
    <w:p>
      <w:pPr>
        <w:numPr>
          <w:ilvl w:val="0"/>
          <w:numId w:val="1001"/>
        </w:numPr>
        <w:pStyle w:val="Compact"/>
      </w:pPr>
      <w:r>
        <w:t xml:space="preserve">Создаём подкаталог и файлы для компиляции. Компилируем файлы (с ключом -g для</w:t>
      </w:r>
      <w:r>
        <w:t xml:space="preserve"> </w:t>
      </w:r>
      <w:r>
        <w:t xml:space="preserve">правильности работы некоторых функция отладчика gdb.</w:t>
      </w:r>
    </w:p>
    <w:p>
      <w:pPr>
        <w:pStyle w:val="FirstParagraph"/>
      </w:pPr>
      <w:r>
        <w:drawing>
          <wp:inline>
            <wp:extent cx="5334000" cy="1710905"/>
            <wp:effectExtent b="0" l="0" r="0" t="0"/>
            <wp:docPr descr="Подкаталог и файлы программы" title="" id="23" name="Picture"/>
            <a:graphic>
              <a:graphicData uri="http://schemas.openxmlformats.org/drawingml/2006/picture">
                <pic:pic>
                  <pic:nvPicPr>
                    <pic:cNvPr descr="./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45306"/>
            <wp:effectExtent b="0" l="0" r="0" t="0"/>
            <wp:docPr descr="Команды для перевода c-файлов в объектные файлы" title="" id="26" name="Picture"/>
            <a:graphic>
              <a:graphicData uri="http://schemas.openxmlformats.org/drawingml/2006/picture">
                <pic:pic>
                  <pic:nvPicPr>
                    <pic:cNvPr descr="./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6116"/>
            <wp:effectExtent b="0" l="0" r="0" t="0"/>
            <wp:docPr descr="Команда для компиляция" title="" id="29" name="Picture"/>
            <a:graphic>
              <a:graphicData uri="http://schemas.openxmlformats.org/drawingml/2006/picture">
                <pic:pic>
                  <pic:nvPicPr>
                    <pic:cNvPr descr="./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Создаём Makefile (пояснение содержания: компиляция файлов программы и</w:t>
      </w:r>
      <w:r>
        <w:t xml:space="preserve"> </w:t>
      </w:r>
      <w:r>
        <w:t xml:space="preserve">очистка).</w:t>
      </w:r>
    </w:p>
    <w:p>
      <w:pPr>
        <w:numPr>
          <w:ilvl w:val="0"/>
          <w:numId w:val="1002"/>
        </w:numPr>
      </w:pPr>
      <w:r>
        <w:t xml:space="preserve">Запускаем дебаггер gdb.</w:t>
      </w:r>
    </w:p>
    <w:p>
      <w:pPr>
        <w:pStyle w:val="CaptionedFigure"/>
      </w:pPr>
      <w:r>
        <w:drawing>
          <wp:inline>
            <wp:extent cx="5334000" cy="2979888"/>
            <wp:effectExtent b="0" l="0" r="0" t="0"/>
            <wp:docPr descr="Текст, выводимый дебаггером при запуске" title="" id="32" name="Picture"/>
            <a:graphic>
              <a:graphicData uri="http://schemas.openxmlformats.org/drawingml/2006/picture">
                <pic:pic>
                  <pic:nvPicPr>
                    <pic:cNvPr descr="./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Текст, выводимый дебаггером при запуске</w:t>
      </w:r>
    </w:p>
    <w:p>
      <w:pPr>
        <w:numPr>
          <w:ilvl w:val="0"/>
          <w:numId w:val="1003"/>
        </w:numPr>
        <w:pStyle w:val="Compact"/>
      </w:pPr>
      <w:r>
        <w:t xml:space="preserve">Запускаем программу внутри отладчика.</w:t>
      </w:r>
    </w:p>
    <w:p>
      <w:pPr>
        <w:pStyle w:val="CaptionedFigure"/>
      </w:pPr>
      <w:r>
        <w:drawing>
          <wp:inline>
            <wp:extent cx="5334000" cy="1476308"/>
            <wp:effectExtent b="0" l="0" r="0" t="0"/>
            <wp:docPr descr="Тестовый запуск программы и вывод кода завершения без ошибок" title="" id="35" name="Picture"/>
            <a:graphic>
              <a:graphicData uri="http://schemas.openxmlformats.org/drawingml/2006/picture">
                <pic:pic>
                  <pic:nvPicPr>
                    <pic:cNvPr descr="./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Тестовый запуск программы и вывод кода завершения без ошибок</w:t>
      </w:r>
    </w:p>
    <w:p>
      <w:pPr>
        <w:numPr>
          <w:ilvl w:val="0"/>
          <w:numId w:val="1004"/>
        </w:numPr>
        <w:pStyle w:val="Compact"/>
      </w:pPr>
      <w:r>
        <w:t xml:space="preserve">Используем команду list для просмотра кода. Для отображения конкретного</w:t>
      </w:r>
      <w:r>
        <w:t xml:space="preserve"> </w:t>
      </w:r>
      <w:r>
        <w:t xml:space="preserve">диапазона строк вводим команду с параметрами верхней и нижней границы отрывка</w:t>
      </w:r>
      <w:r>
        <w:t xml:space="preserve"> </w:t>
      </w:r>
      <w:r>
        <w:t xml:space="preserve">файла (см. изобр. ниже). Для отображения строк не основного файла указываем</w:t>
      </w:r>
      <w:r>
        <w:t xml:space="preserve"> </w:t>
      </w:r>
      <w:r>
        <w:t xml:space="preserve">в параметрах вторичный файл.</w:t>
      </w:r>
    </w:p>
    <w:p>
      <w:pPr>
        <w:pStyle w:val="FirstParagraph"/>
      </w:pPr>
      <w:r>
        <w:drawing>
          <wp:inline>
            <wp:extent cx="5334000" cy="2507355"/>
            <wp:effectExtent b="0" l="0" r="0" t="0"/>
            <wp:docPr descr="Отображение части строк кода" title="" id="38" name="Picture"/>
            <a:graphic>
              <a:graphicData uri="http://schemas.openxmlformats.org/drawingml/2006/picture">
                <pic:pic>
                  <pic:nvPicPr>
                    <pic:cNvPr descr="./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08818"/>
            <wp:effectExtent b="0" l="0" r="0" t="0"/>
            <wp:docPr descr="Отображение следующих строк" title="" id="41" name="Picture"/>
            <a:graphic>
              <a:graphicData uri="http://schemas.openxmlformats.org/drawingml/2006/picture">
                <pic:pic>
                  <pic:nvPicPr>
                    <pic:cNvPr descr="./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05079"/>
            <wp:effectExtent b="0" l="0" r="0" t="0"/>
            <wp:docPr descr="Отображение указанного диапазона" title="" id="44" name="Picture"/>
            <a:graphic>
              <a:graphicData uri="http://schemas.openxmlformats.org/drawingml/2006/picture">
                <pic:pic>
                  <pic:nvPicPr>
                    <pic:cNvPr descr="./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74147"/>
            <wp:effectExtent b="0" l="0" r="0" t="0"/>
            <wp:docPr descr="Отображение строк файла calculate.c" title="" id="47" name="Picture"/>
            <a:graphic>
              <a:graphicData uri="http://schemas.openxmlformats.org/drawingml/2006/picture">
                <pic:pic>
                  <pic:nvPicPr>
                    <pic:cNvPr descr="./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Размещаем точку останова (брейкпойнт) на строке 21, до момента ввода второго</w:t>
      </w:r>
      <w:r>
        <w:t xml:space="preserve"> </w:t>
      </w:r>
      <w:r>
        <w:t xml:space="preserve">аргумента.</w:t>
      </w:r>
    </w:p>
    <w:p>
      <w:pPr>
        <w:pStyle w:val="CaptionedFigure"/>
      </w:pPr>
      <w:r>
        <w:drawing>
          <wp:inline>
            <wp:extent cx="5334000" cy="2866351"/>
            <wp:effectExtent b="0" l="0" r="0" t="0"/>
            <wp:docPr descr="Установка брейкпойнта" title="" id="50" name="Picture"/>
            <a:graphic>
              <a:graphicData uri="http://schemas.openxmlformats.org/drawingml/2006/picture">
                <pic:pic>
                  <pic:nvPicPr>
                    <pic:cNvPr descr=".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брейкпойнта</w:t>
      </w:r>
    </w:p>
    <w:p>
      <w:pPr>
        <w:numPr>
          <w:ilvl w:val="0"/>
          <w:numId w:val="1006"/>
        </w:numPr>
        <w:pStyle w:val="Compact"/>
      </w:pPr>
      <w:r>
        <w:t xml:space="preserve">Запускаем программу для проверки правильности остановки программы. С помощью</w:t>
      </w:r>
      <w:r>
        <w:t xml:space="preserve"> </w:t>
      </w:r>
      <w:r>
        <w:t xml:space="preserve">команды backtrace выводим информацию об остановке. Отображаем значение Numeral</w:t>
      </w:r>
      <w:r>
        <w:t xml:space="preserve"> </w:t>
      </w:r>
      <w:r>
        <w:t xml:space="preserve">двумя способами. Убираем точки останова.</w:t>
      </w:r>
    </w:p>
    <w:p>
      <w:pPr>
        <w:pStyle w:val="FirstParagraph"/>
      </w:pPr>
      <w:r>
        <w:drawing>
          <wp:inline>
            <wp:extent cx="5334000" cy="2075145"/>
            <wp:effectExtent b="0" l="0" r="0" t="0"/>
            <wp:docPr descr="Программа останавливается перед вводом второго числа" title="" id="53" name="Picture"/>
            <a:graphic>
              <a:graphicData uri="http://schemas.openxmlformats.org/drawingml/2006/picture">
                <pic:pic>
                  <pic:nvPicPr>
                    <pic:cNvPr descr="./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5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489200" cy="914400"/>
            <wp:effectExtent b="0" l="0" r="0" t="0"/>
            <wp:docPr descr="Вывод Numeral, способ первый" title="" id="56" name="Picture"/>
            <a:graphic>
              <a:graphicData uri="http://schemas.openxmlformats.org/drawingml/2006/picture">
                <pic:pic>
                  <pic:nvPicPr>
                    <pic:cNvPr descr="./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654300" cy="1435100"/>
            <wp:effectExtent b="0" l="0" r="0" t="0"/>
            <wp:docPr descr="Вывод Numeral, способ второй" title="" id="59" name="Picture"/>
            <a:graphic>
              <a:graphicData uri="http://schemas.openxmlformats.org/drawingml/2006/picture">
                <pic:pic>
                  <pic:nvPicPr>
                    <pic:cNvPr descr="./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316831"/>
            <wp:effectExtent b="0" l="0" r="0" t="0"/>
            <wp:docPr descr="Удаление брейкпойнта" title="" id="62" name="Picture"/>
            <a:graphic>
              <a:graphicData uri="http://schemas.openxmlformats.org/drawingml/2006/picture">
                <pic:pic>
                  <pic:nvPicPr>
                    <pic:cNvPr descr="./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заключение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Мы приобрели простейшие навыки разработки, анализа, тестирования и отладки</w:t>
      </w:r>
      <w:r>
        <w:t xml:space="preserve"> </w:t>
      </w:r>
      <w:r>
        <w:t xml:space="preserve">приложений в ОС типа UNIX/Linux на примере создания на языке программирования С</w:t>
      </w:r>
      <w:r>
        <w:t xml:space="preserve"> </w:t>
      </w:r>
      <w:r>
        <w:t xml:space="preserve">калькулятора с простейшими функциями.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тринадцатой лабораторной работе</dc:title>
  <dc:creator>Плугатар Илья Михайлович</dc:creator>
  <dc:language>ru-RU</dc:language>
  <cp:keywords/>
  <dcterms:created xsi:type="dcterms:W3CDTF">2022-09-13T13:15:39Z</dcterms:created>
  <dcterms:modified xsi:type="dcterms:W3CDTF">2022-09-13T13:15:39Z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 дисциплине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depth">
    <vt:lpwstr>2</vt:lpwstr>
  </property>
</Properties>
</file>