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43.png" ContentType="image/png"/>
  <Override PartName="/word/media/rId46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Вероятностные</w:t>
      </w:r>
      <w:r>
        <w:t xml:space="preserve"> </w:t>
      </w:r>
      <w:r>
        <w:t xml:space="preserve">проверки</w:t>
      </w:r>
      <w:r>
        <w:t xml:space="preserve"> </w:t>
      </w:r>
      <w:r>
        <w:t xml:space="preserve">чисел</w:t>
      </w:r>
      <w:r>
        <w:t xml:space="preserve"> </w:t>
      </w:r>
      <w:r>
        <w:t xml:space="preserve">на</w:t>
      </w:r>
      <w:r>
        <w:t xml:space="preserve"> </w:t>
      </w:r>
      <w:r>
        <w:t xml:space="preserve">простоту</w:t>
      </w:r>
    </w:p>
    <w:p>
      <w:pPr>
        <w:pStyle w:val="Author"/>
      </w:pPr>
      <w:r>
        <w:t xml:space="preserve">Покрас</w:t>
      </w:r>
      <w:r>
        <w:t xml:space="preserve"> </w:t>
      </w:r>
      <w:r>
        <w:t xml:space="preserve">Илья</w:t>
      </w:r>
      <w:r>
        <w:t xml:space="preserve"> </w:t>
      </w:r>
      <w:r>
        <w:t xml:space="preserve">Михайлович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алгоритмы вероятностной проверки чисел на простоту.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Реализовать алгоритм теста Ферма;</w:t>
      </w:r>
    </w:p>
    <w:p>
      <w:pPr>
        <w:numPr>
          <w:ilvl w:val="0"/>
          <w:numId w:val="1001"/>
        </w:numPr>
      </w:pPr>
      <w:r>
        <w:t xml:space="preserve">Реализовать алгоритм вычисления символа Якоби;</w:t>
      </w:r>
    </w:p>
    <w:p>
      <w:pPr>
        <w:numPr>
          <w:ilvl w:val="0"/>
          <w:numId w:val="1001"/>
        </w:numPr>
      </w:pPr>
      <w:r>
        <w:t xml:space="preserve">Реализовать алгоритм теста Соловэя-Штрассена;</w:t>
      </w:r>
    </w:p>
    <w:p>
      <w:pPr>
        <w:numPr>
          <w:ilvl w:val="0"/>
          <w:numId w:val="1001"/>
        </w:numPr>
      </w:pPr>
      <w:r>
        <w:t xml:space="preserve">Реализовать алгоритм теста Миллера-Рабина.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Тест простоты Ферма в теории чисел — это тест простоты натурального числа n, основанный на малой теореме Ферма. Малая теорема Ферма - теорема теории чисел, которая утверждает, что: если p - простое число и а - целое число, не делящееся на p, то a^(p-1) - 1 делится на p</w:t>
      </w:r>
    </w:p>
    <w:p>
      <w:pPr>
        <w:pStyle w:val="BodyText"/>
      </w:pPr>
      <w:r>
        <w:t xml:space="preserve">Символ Якоби — теоретико-числовая функция двух аргументов, введённая К. Якоби в 1837 году. Символ Якоби обобщает символ Лежандра на все нечётные числа, большие единицы. Символ Кронекера — Якоби, в свою очередь, обобщает символ Якоби на все целые числа, но в практических задачах символ Якоби играет гораздо более важную роль, чем символ Кронекера — Якоби.</w:t>
      </w:r>
    </w:p>
    <w:p>
      <w:pPr>
        <w:pStyle w:val="BodyText"/>
      </w:pPr>
      <w:r>
        <w:t xml:space="preserve">Тест Соловея — Штрассена — вероятностный тест простоты, открытый в 1970-х годах Робертом Мартином Соловеем совместно с Фолькером Штрассеном. Тест всегда корректно определяет, что простое число является простым, но для составных чисел с некоторой вероятностью он может дать неверный ответ. Основное преимущество теста заключается в том, что он, в отличие от теста Ферма, распознает числа Кармайкла как составные.</w:t>
      </w:r>
    </w:p>
    <w:p>
      <w:pPr>
        <w:pStyle w:val="BodyText"/>
      </w:pPr>
      <w:r>
        <w:t xml:space="preserve">Тест Миллера — Рабина — вероятностный полиномиальный тест простоты. Тест Миллера — Рабина, наряду с тестом Ферма и тестом Соловея — Штрассена, позволяет эффективно определить, является ли данное число составным. Однако, с его помощью нельзя строго доказать простоту числа. Тем не менее тест Миллера — Рабина часто используется в криптографии для получения больших случайных простых чисел.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9" w:name="алгоритм-теста-ферм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теста Ферма</w:t>
      </w:r>
    </w:p>
    <w:p>
      <w:pPr>
        <w:pStyle w:val="FirstParagraph"/>
      </w:pPr>
      <w:r>
        <w:t xml:space="preserve">Я создал функцию алгоритма теста Ферма для проверки числа на простоту с входными данными в виде числа и с выводом сообщение о том, каким число является, в зависимости от того, выполненяется ли условие. Далее вызвал функцию, входным аргументом котороой будет являться переменная, которую я задал до этого (рис. 1).</w:t>
      </w:r>
    </w:p>
    <w:p>
      <w:pPr>
        <w:pStyle w:val="CaptionedFigure"/>
      </w:pPr>
      <w:r>
        <w:drawing>
          <wp:inline>
            <wp:extent cx="2743200" cy="2233061"/>
            <wp:effectExtent b="0" l="0" r="0" t="0"/>
            <wp:docPr descr="Функция алгоритма теста Ферма" title="" id="24" name="Picture"/>
            <a:graphic>
              <a:graphicData uri="http://schemas.openxmlformats.org/drawingml/2006/picture">
                <pic:pic>
                  <pic:nvPicPr>
                    <pic:cNvPr descr="./images/fermat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33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Функция алгоритма теста Ферма</w:t>
      </w:r>
    </w:p>
    <w:p>
      <w:pPr>
        <w:pStyle w:val="BodyText"/>
      </w:pPr>
      <w:r>
        <w:t xml:space="preserve">И получил следующее сообщение (рис. 2):</w:t>
      </w:r>
    </w:p>
    <w:p>
      <w:pPr>
        <w:pStyle w:val="CaptionedFigure"/>
      </w:pPr>
      <w:r>
        <w:drawing>
          <wp:inline>
            <wp:extent cx="1694046" cy="298383"/>
            <wp:effectExtent b="0" l="0" r="0" t="0"/>
            <wp:docPr descr="Результат выполненного кода (1)" title="" id="27" name="Picture"/>
            <a:graphic>
              <a:graphicData uri="http://schemas.openxmlformats.org/drawingml/2006/picture">
                <pic:pic>
                  <pic:nvPicPr>
                    <pic:cNvPr descr="./images/fermat_re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4046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Результат выполненного кода (1)</w:t>
      </w:r>
    </w:p>
    <w:bookmarkEnd w:id="29"/>
    <w:bookmarkStart w:id="36" w:name="алгоритм-вычисления-символа-якоб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вычисления символа Якоби</w:t>
      </w:r>
    </w:p>
    <w:p>
      <w:pPr>
        <w:pStyle w:val="FirstParagraph"/>
      </w:pPr>
      <w:r>
        <w:t xml:space="preserve">Далее я создал функцию алгоритма вычисления символа Якоби для работы которого требуются входные параметры а и n, такие, что n &gt;= 3, 0 &lt;= а &lt; n. Далее я задал переменные, которые будут являться этими входными данными и используя их вызвал функцию (рис. 3).</w:t>
      </w:r>
    </w:p>
    <w:p>
      <w:pPr>
        <w:pStyle w:val="CaptionedFigure"/>
      </w:pPr>
      <w:r>
        <w:drawing>
          <wp:inline>
            <wp:extent cx="3368842" cy="6612555"/>
            <wp:effectExtent b="0" l="0" r="0" t="0"/>
            <wp:docPr descr="Функция алгоритма вычисления символа Якоби" title="" id="31" name="Picture"/>
            <a:graphic>
              <a:graphicData uri="http://schemas.openxmlformats.org/drawingml/2006/picture">
                <pic:pic>
                  <pic:nvPicPr>
                    <pic:cNvPr descr="./images/jacobi_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842" cy="6612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Функция алгоритма вычисления символа Якоби</w:t>
      </w:r>
    </w:p>
    <w:p>
      <w:pPr>
        <w:pStyle w:val="BodyText"/>
      </w:pPr>
      <w:r>
        <w:t xml:space="preserve">И получил следующий результат (рис. 4):</w:t>
      </w:r>
    </w:p>
    <w:p>
      <w:pPr>
        <w:pStyle w:val="CaptionedFigure"/>
      </w:pPr>
      <w:r>
        <w:drawing>
          <wp:inline>
            <wp:extent cx="365760" cy="259882"/>
            <wp:effectExtent b="0" l="0" r="0" t="0"/>
            <wp:docPr descr="Результат выполненного кода (2)" title="" id="34" name="Picture"/>
            <a:graphic>
              <a:graphicData uri="http://schemas.openxmlformats.org/drawingml/2006/picture">
                <pic:pic>
                  <pic:nvPicPr>
                    <pic:cNvPr descr="./images/jacobi_res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Результат выполненного кода (2)</w:t>
      </w:r>
    </w:p>
    <w:bookmarkEnd w:id="36"/>
    <w:bookmarkStart w:id="42" w:name="алгоритм-теста-соловэя-штрассена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теста Соловэя-Штрассена</w:t>
      </w:r>
    </w:p>
    <w:p>
      <w:pPr>
        <w:pStyle w:val="FirstParagraph"/>
      </w:pPr>
      <w:r>
        <w:t xml:space="preserve">После я создал функцию алгоритма теста Соловэя-Штрассена, который так же вызывает функцию вычисления символа Якоби, который был реализован ранее. Будет выводиться сообщение о том, каким число является, в зависимости от того, выполненяется ли условие. Далее вызвал функцию, входным аргументом котороой будет являться переменная, которую я задал до этого (рис. 5).</w:t>
      </w:r>
    </w:p>
    <w:p>
      <w:pPr>
        <w:pStyle w:val="CaptionedFigure"/>
      </w:pPr>
      <w:r>
        <w:drawing>
          <wp:inline>
            <wp:extent cx="2675823" cy="3570972"/>
            <wp:effectExtent b="0" l="0" r="0" t="0"/>
            <wp:docPr descr="Функция алгоритма теста Соловэя-Штрассена" title="" id="38" name="Picture"/>
            <a:graphic>
              <a:graphicData uri="http://schemas.openxmlformats.org/drawingml/2006/picture">
                <pic:pic>
                  <pic:nvPicPr>
                    <pic:cNvPr descr="./images/ss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5823" cy="357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Функция алгоритма теста Соловэя-Штрассена</w:t>
      </w:r>
    </w:p>
    <w:p>
      <w:pPr>
        <w:pStyle w:val="BodyText"/>
      </w:pPr>
      <w:r>
        <w:t xml:space="preserve">И получил следующий результат (рис. 6):</w:t>
      </w:r>
    </w:p>
    <w:p>
      <w:pPr>
        <w:pStyle w:val="CaptionedFigure"/>
      </w:pPr>
      <w:r>
        <w:drawing>
          <wp:inline>
            <wp:extent cx="365760" cy="259882"/>
            <wp:effectExtent b="0" l="0" r="0" t="0"/>
            <wp:docPr descr="Результат выполненного кода (3)" title="" id="40" name="Picture"/>
            <a:graphic>
              <a:graphicData uri="http://schemas.openxmlformats.org/drawingml/2006/picture">
                <pic:pic>
                  <pic:nvPicPr>
                    <pic:cNvPr descr="./images/jacobi_res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259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Результат выполненного кода (3)</w:t>
      </w:r>
    </w:p>
    <w:bookmarkEnd w:id="42"/>
    <w:bookmarkStart w:id="49" w:name="алгоритм-теста-миллера-рабин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теста Миллера-Рабина</w:t>
      </w:r>
    </w:p>
    <w:p>
      <w:pPr>
        <w:pStyle w:val="FirstParagraph"/>
      </w:pPr>
      <w:r>
        <w:t xml:space="preserve">Я создал функцию алгоритма теста Миллера-Рабина, требующую число n &gt;= 5, которое провряется на простоту. Будет выводиться сообщение о том, каким число является, в зависимости от того, выполненяется ли условие. Далее я создал переменную, которая будет являться входным параметром вызываемой функции (рис. 7):</w:t>
      </w:r>
    </w:p>
    <w:p>
      <w:pPr>
        <w:pStyle w:val="CaptionedFigure"/>
      </w:pPr>
      <w:r>
        <w:drawing>
          <wp:inline>
            <wp:extent cx="3022332" cy="5592277"/>
            <wp:effectExtent b="0" l="0" r="0" t="0"/>
            <wp:docPr descr="Функция алгоритма теста Миллера-Рабина" title="" id="44" name="Picture"/>
            <a:graphic>
              <a:graphicData uri="http://schemas.openxmlformats.org/drawingml/2006/picture">
                <pic:pic>
                  <pic:nvPicPr>
                    <pic:cNvPr descr="./images/mr_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332" cy="5592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Функция алгоритма теста Миллера-Рабина</w:t>
      </w:r>
    </w:p>
    <w:p>
      <w:pPr>
        <w:pStyle w:val="BodyText"/>
      </w:pPr>
      <w:r>
        <w:t xml:space="preserve">И получил следующий результат (рис. 8):</w:t>
      </w:r>
    </w:p>
    <w:p>
      <w:pPr>
        <w:pStyle w:val="CaptionedFigure"/>
      </w:pPr>
      <w:r>
        <w:drawing>
          <wp:inline>
            <wp:extent cx="1357162" cy="269507"/>
            <wp:effectExtent b="0" l="0" r="0" t="0"/>
            <wp:docPr descr="Результат выполненного кода (4)" title="" id="47" name="Picture"/>
            <a:graphic>
              <a:graphicData uri="http://schemas.openxmlformats.org/drawingml/2006/picture">
                <pic:pic>
                  <pic:nvPicPr>
                    <pic:cNvPr descr="./images/mr_res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162" cy="269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выполненного кода (4)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реализовал алгоритмы вероятностной проверки чисел на простоту.</w:t>
      </w:r>
    </w:p>
    <w:bookmarkEnd w:id="51"/>
    <w:bookmarkStart w:id="5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52">
        <w:r>
          <w:rPr>
            <w:rStyle w:val="Hyperlink"/>
          </w:rPr>
          <w:t xml:space="preserve">Julia - Control Flow</w:t>
        </w:r>
      </w:hyperlink>
    </w:p>
    <w:p>
      <w:pPr>
        <w:numPr>
          <w:ilvl w:val="0"/>
          <w:numId w:val="1002"/>
        </w:numPr>
        <w:pStyle w:val="Compact"/>
      </w:pPr>
      <w:hyperlink r:id="rId53">
        <w:r>
          <w:rPr>
            <w:rStyle w:val="Hyperlink"/>
          </w:rPr>
          <w:t xml:space="preserve">Julia - Mathematical Operations</w:t>
        </w:r>
      </w:hyperlink>
    </w:p>
    <w:p>
      <w:pPr>
        <w:numPr>
          <w:ilvl w:val="0"/>
          <w:numId w:val="1002"/>
        </w:numPr>
        <w:pStyle w:val="Compact"/>
      </w:pPr>
      <w:hyperlink r:id="rId54">
        <w:r>
          <w:rPr>
            <w:rStyle w:val="Hyperlink"/>
          </w:rPr>
          <w:t xml:space="preserve">Alfred J. Menezes, Paul C. van Oorschot and Scott A. Vanstone - Handbook of Applied Cryptography</w:t>
        </w:r>
      </w:hyperlink>
    </w:p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37" Target="media/rId37.png" /><Relationship Type="http://schemas.openxmlformats.org/officeDocument/2006/relationships/hyperlink" Id="rId54" Target="https://cacr.uwaterloo.ca/hac/" TargetMode="External" /><Relationship Type="http://schemas.openxmlformats.org/officeDocument/2006/relationships/hyperlink" Id="rId52" Target="https://docs.julialang.org/en/v1/manual/control-flow/" TargetMode="External" /><Relationship Type="http://schemas.openxmlformats.org/officeDocument/2006/relationships/hyperlink" Id="rId53" Target="https://docs.julialang.org/en/v1/manual/mathematical-operatio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cacr.uwaterloo.ca/hac/" TargetMode="External" /><Relationship Type="http://schemas.openxmlformats.org/officeDocument/2006/relationships/hyperlink" Id="rId52" Target="https://docs.julialang.org/en/v1/manual/control-flow/" TargetMode="External" /><Relationship Type="http://schemas.openxmlformats.org/officeDocument/2006/relationships/hyperlink" Id="rId53" Target="https://docs.julialang.org/en/v1/manual/mathematical-opera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работа № 6</dc:title>
  <dc:creator>Покрас Илья Михайлович</dc:creator>
  <dc:language>ru-RU</dc:language>
  <cp:keywords/>
  <dcterms:created xsi:type="dcterms:W3CDTF">2024-10-29T18:44:47Z</dcterms:created>
  <dcterms:modified xsi:type="dcterms:W3CDTF">2024-10-29T18:44:47Z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 of Listings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Вероятностные проверки чисел на простоту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Table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