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76CBD" w14:textId="77777777" w:rsidR="00E04632" w:rsidRDefault="00E04632" w:rsidP="00E04632">
      <w:pPr>
        <w:spacing w:line="0" w:lineRule="atLeast"/>
        <w:ind w:left="3600"/>
        <w:rPr>
          <w:rFonts w:eastAsia="Times New Roman"/>
          <w:b/>
          <w:sz w:val="28"/>
        </w:rPr>
      </w:pPr>
      <w:bookmarkStart w:id="0" w:name="page1"/>
      <w:bookmarkEnd w:id="0"/>
      <w:r>
        <w:rPr>
          <w:rFonts w:eastAsia="Times New Roman"/>
          <w:b/>
          <w:sz w:val="28"/>
        </w:rPr>
        <w:t>CS 4375 Fall 2019</w:t>
      </w:r>
    </w:p>
    <w:p w14:paraId="6DA35D55" w14:textId="77777777" w:rsidR="00E04632" w:rsidRDefault="00E04632" w:rsidP="00E04632">
      <w:pPr>
        <w:spacing w:line="68" w:lineRule="exact"/>
        <w:rPr>
          <w:rFonts w:eastAsia="Times New Roman"/>
        </w:rPr>
      </w:pPr>
    </w:p>
    <w:p w14:paraId="2F407B71" w14:textId="77777777" w:rsidR="00E04632" w:rsidRDefault="00E04632" w:rsidP="00E04632">
      <w:pPr>
        <w:spacing w:line="0" w:lineRule="atLeast"/>
        <w:ind w:left="266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Introduction to Machine Learning</w:t>
      </w:r>
    </w:p>
    <w:p w14:paraId="57CC77BD" w14:textId="77777777" w:rsidR="00E04632" w:rsidRDefault="00E04632" w:rsidP="00E04632">
      <w:pPr>
        <w:spacing w:line="0" w:lineRule="atLeast"/>
        <w:ind w:left="2836" w:firstLine="709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Assignment #4</w:t>
      </w:r>
    </w:p>
    <w:p w14:paraId="5A1A77C2" w14:textId="77777777" w:rsidR="00E04632" w:rsidRDefault="00E04632" w:rsidP="00E04632">
      <w:pPr>
        <w:spacing w:line="68" w:lineRule="exact"/>
        <w:rPr>
          <w:rFonts w:eastAsia="Times New Roman"/>
        </w:rPr>
      </w:pPr>
    </w:p>
    <w:p w14:paraId="44712F1C" w14:textId="5AE3C72B" w:rsidR="00E04632" w:rsidRDefault="00E04632" w:rsidP="00E731D4">
      <w:pPr>
        <w:spacing w:line="0" w:lineRule="atLeast"/>
        <w:ind w:left="2116" w:firstLine="72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Due Date: </w:t>
      </w:r>
      <w:r w:rsidR="00E731D4">
        <w:rPr>
          <w:rFonts w:eastAsia="Times New Roman"/>
          <w:b/>
          <w:sz w:val="28"/>
        </w:rPr>
        <w:t>December 2</w:t>
      </w:r>
      <w:r w:rsidR="00E731D4" w:rsidRPr="00E731D4">
        <w:rPr>
          <w:rFonts w:eastAsia="Times New Roman"/>
          <w:b/>
          <w:sz w:val="28"/>
          <w:vertAlign w:val="superscript"/>
        </w:rPr>
        <w:t>nd</w:t>
      </w:r>
      <w:r w:rsidR="00E731D4">
        <w:rPr>
          <w:rFonts w:eastAsia="Times New Roman"/>
          <w:b/>
          <w:sz w:val="28"/>
        </w:rPr>
        <w:t xml:space="preserve">, 2019 </w:t>
      </w:r>
      <w:r w:rsidR="00E731D4">
        <w:rPr>
          <w:b/>
          <w:bCs/>
          <w:sz w:val="28"/>
          <w:szCs w:val="28"/>
        </w:rPr>
        <w:t>(by 11:59 p.m.)</w:t>
      </w:r>
    </w:p>
    <w:p w14:paraId="452912A6" w14:textId="77777777" w:rsidR="00E04632" w:rsidRDefault="00E04632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3BD3D19" w14:textId="77777777" w:rsidR="00E04632" w:rsidRPr="00A32575" w:rsidRDefault="00E04632" w:rsidP="00A32575">
      <w:pPr>
        <w:overflowPunct w:val="0"/>
        <w:spacing w:line="0" w:lineRule="atLeast"/>
        <w:rPr>
          <w:rFonts w:eastAsia="Times New Roman" w:cs="FreeSans"/>
          <w:b/>
          <w:color w:val="00000A"/>
          <w:sz w:val="28"/>
          <w:lang w:bidi="hi-IN"/>
        </w:rPr>
      </w:pPr>
      <w:r w:rsidRPr="00A32575">
        <w:rPr>
          <w:rFonts w:eastAsia="Times New Roman" w:cs="FreeSans"/>
          <w:b/>
          <w:color w:val="00000A"/>
          <w:sz w:val="28"/>
          <w:lang w:bidi="hi-IN"/>
        </w:rPr>
        <w:t>Section A</w:t>
      </w:r>
    </w:p>
    <w:p w14:paraId="1DDDDD46" w14:textId="77777777" w:rsidR="00E04632" w:rsidRDefault="00E04632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E138E65" w14:textId="080CFDCD" w:rsidR="00A32575" w:rsidRDefault="00A32575" w:rsidP="00A32575">
      <w:pPr>
        <w:spacing w:line="0" w:lineRule="atLeast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Problem Statement:</w:t>
      </w:r>
    </w:p>
    <w:p w14:paraId="75715B50" w14:textId="77777777" w:rsidR="00A32575" w:rsidRPr="00A32575" w:rsidRDefault="00A32575" w:rsidP="00A32575">
      <w:pPr>
        <w:spacing w:line="0" w:lineRule="atLeast"/>
        <w:rPr>
          <w:rFonts w:eastAsia="Times New Roman"/>
          <w:b/>
          <w:sz w:val="22"/>
        </w:rPr>
      </w:pPr>
    </w:p>
    <w:p w14:paraId="637E7D33" w14:textId="45215B48" w:rsidR="0063619F" w:rsidRDefault="0063619F" w:rsidP="0063619F">
      <w:pPr>
        <w:rPr>
          <w:rFonts w:eastAsia="Times New Roman"/>
        </w:rPr>
      </w:pPr>
      <w:r>
        <w:rPr>
          <w:rFonts w:eastAsia="Times New Roman"/>
        </w:rPr>
        <w:t>Imagine that you are given the following set of training examples. Each feature can take on one of three nominal values: a, b, or c</w:t>
      </w:r>
      <w:r w:rsidR="00A32575">
        <w:rPr>
          <w:rFonts w:eastAsia="Times New Roman"/>
        </w:rPr>
        <w:t>.</w:t>
      </w:r>
    </w:p>
    <w:p w14:paraId="06960544" w14:textId="77777777" w:rsidR="00670337" w:rsidRDefault="00670337" w:rsidP="0063619F">
      <w:pPr>
        <w:rPr>
          <w:rFonts w:eastAsia="Times New Roman"/>
        </w:rPr>
      </w:pPr>
    </w:p>
    <w:p w14:paraId="4454BF38" w14:textId="6E20B4B3" w:rsidR="00670337" w:rsidRDefault="00A32575" w:rsidP="0063619F">
      <w:pPr>
        <w:rPr>
          <w:rFonts w:eastAsia="Times New Roman"/>
        </w:rPr>
      </w:pPr>
      <w:r>
        <w:rPr>
          <w:rFonts w:eastAsia="Times New Roman"/>
        </w:rPr>
        <w:t>Test example: F1 = a, F2 = c</w:t>
      </w:r>
      <w:r w:rsidR="00670337">
        <w:rPr>
          <w:rFonts w:eastAsia="Times New Roman"/>
        </w:rPr>
        <w:t>, F3 = b</w:t>
      </w:r>
    </w:p>
    <w:p w14:paraId="0238A60F" w14:textId="77777777" w:rsidR="0063619F" w:rsidRDefault="0063619F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630"/>
        <w:gridCol w:w="629"/>
        <w:gridCol w:w="631"/>
        <w:gridCol w:w="1080"/>
      </w:tblGrid>
      <w:tr w:rsidR="00A32575" w14:paraId="1F81AAE0" w14:textId="77777777" w:rsidTr="00A32575">
        <w:tc>
          <w:tcPr>
            <w:tcW w:w="630" w:type="dxa"/>
          </w:tcPr>
          <w:p w14:paraId="52473157" w14:textId="77777777" w:rsidR="007727EB" w:rsidRDefault="007727EB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629" w:type="dxa"/>
          </w:tcPr>
          <w:p w14:paraId="103CB0AD" w14:textId="77777777" w:rsidR="007727EB" w:rsidRDefault="007727EB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631" w:type="dxa"/>
          </w:tcPr>
          <w:p w14:paraId="03528DB4" w14:textId="77777777" w:rsidR="007727EB" w:rsidRDefault="007727EB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</w:t>
            </w:r>
          </w:p>
        </w:tc>
        <w:tc>
          <w:tcPr>
            <w:tcW w:w="1080" w:type="dxa"/>
          </w:tcPr>
          <w:p w14:paraId="1112F65B" w14:textId="77777777" w:rsidR="007727EB" w:rsidRDefault="007727EB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</w:t>
            </w:r>
          </w:p>
        </w:tc>
      </w:tr>
      <w:tr w:rsidR="00A32575" w14:paraId="3E7D4330" w14:textId="77777777" w:rsidTr="00A32575">
        <w:tc>
          <w:tcPr>
            <w:tcW w:w="630" w:type="dxa"/>
          </w:tcPr>
          <w:p w14:paraId="4C850520" w14:textId="59E68E1B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629" w:type="dxa"/>
          </w:tcPr>
          <w:p w14:paraId="26228DD8" w14:textId="0B05AB5E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631" w:type="dxa"/>
          </w:tcPr>
          <w:p w14:paraId="16A85C8E" w14:textId="7CE685D6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080" w:type="dxa"/>
          </w:tcPr>
          <w:p w14:paraId="53F37932" w14:textId="32A94F64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A32575" w14:paraId="47459E0F" w14:textId="77777777" w:rsidTr="00A32575">
        <w:tc>
          <w:tcPr>
            <w:tcW w:w="630" w:type="dxa"/>
          </w:tcPr>
          <w:p w14:paraId="668761FA" w14:textId="5B0498BA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629" w:type="dxa"/>
          </w:tcPr>
          <w:p w14:paraId="72C68FFB" w14:textId="4B1F448E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631" w:type="dxa"/>
          </w:tcPr>
          <w:p w14:paraId="468E7A0F" w14:textId="550C9E0D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1080" w:type="dxa"/>
          </w:tcPr>
          <w:p w14:paraId="62ED5E40" w14:textId="01BA27B0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A32575" w14:paraId="49860799" w14:textId="77777777" w:rsidTr="00A32575">
        <w:tc>
          <w:tcPr>
            <w:tcW w:w="630" w:type="dxa"/>
          </w:tcPr>
          <w:p w14:paraId="54CD7300" w14:textId="5D912D54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629" w:type="dxa"/>
          </w:tcPr>
          <w:p w14:paraId="68C1A0C3" w14:textId="2584D7AC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631" w:type="dxa"/>
          </w:tcPr>
          <w:p w14:paraId="674149E8" w14:textId="74529808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1080" w:type="dxa"/>
          </w:tcPr>
          <w:p w14:paraId="4EBD26CB" w14:textId="1F9F4DBD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32575" w14:paraId="0AE86DD8" w14:textId="77777777" w:rsidTr="00A32575">
        <w:tc>
          <w:tcPr>
            <w:tcW w:w="630" w:type="dxa"/>
          </w:tcPr>
          <w:p w14:paraId="35DE47DB" w14:textId="1E3B4EC0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629" w:type="dxa"/>
          </w:tcPr>
          <w:p w14:paraId="2B777D25" w14:textId="5A733C86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631" w:type="dxa"/>
          </w:tcPr>
          <w:p w14:paraId="2208AD17" w14:textId="356DAF46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080" w:type="dxa"/>
          </w:tcPr>
          <w:p w14:paraId="41E50B1F" w14:textId="0528A048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32575" w14:paraId="24311461" w14:textId="77777777" w:rsidTr="00A32575">
        <w:tc>
          <w:tcPr>
            <w:tcW w:w="630" w:type="dxa"/>
          </w:tcPr>
          <w:p w14:paraId="11CAB92F" w14:textId="4BE9E001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629" w:type="dxa"/>
          </w:tcPr>
          <w:p w14:paraId="292EFF04" w14:textId="66435C74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631" w:type="dxa"/>
          </w:tcPr>
          <w:p w14:paraId="0AFA061C" w14:textId="413EC307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080" w:type="dxa"/>
          </w:tcPr>
          <w:p w14:paraId="34C928DA" w14:textId="1FCCCB2C" w:rsidR="007727EB" w:rsidRDefault="00A32575" w:rsidP="009209E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9E79745" w14:textId="77777777" w:rsidR="00670337" w:rsidRDefault="00670337" w:rsidP="00670337">
      <w:pPr>
        <w:ind w:left="360"/>
        <w:rPr>
          <w:rFonts w:eastAsia="Times New Roman"/>
        </w:rPr>
      </w:pPr>
    </w:p>
    <w:p w14:paraId="14A2F73A" w14:textId="77777777" w:rsidR="00670337" w:rsidRDefault="00670337" w:rsidP="00670337">
      <w:pPr>
        <w:rPr>
          <w:rFonts w:eastAsia="Times New Roman"/>
        </w:rPr>
      </w:pPr>
    </w:p>
    <w:p w14:paraId="4AF338A6" w14:textId="77777777" w:rsidR="00670337" w:rsidRDefault="00670337" w:rsidP="00670337">
      <w:pPr>
        <w:rPr>
          <w:rFonts w:eastAsia="Times New Roman"/>
        </w:rPr>
      </w:pPr>
    </w:p>
    <w:p w14:paraId="6FD10434" w14:textId="4788259A" w:rsidR="00670337" w:rsidRDefault="00670337" w:rsidP="00A3257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32575">
        <w:rPr>
          <w:rFonts w:ascii="Times New Roman" w:eastAsia="Times New Roman" w:hAnsi="Times New Roman" w:cs="Times New Roman"/>
        </w:rPr>
        <w:t>Using the Bayes rules, which class has highest posterior probability given the test example?</w:t>
      </w:r>
    </w:p>
    <w:p w14:paraId="6E27072F" w14:textId="77777777" w:rsidR="001D3411" w:rsidRDefault="001D3411" w:rsidP="001D3411">
      <w:pPr>
        <w:rPr>
          <w:rFonts w:eastAsia="Times New Roman"/>
        </w:rPr>
      </w:pPr>
    </w:p>
    <w:p w14:paraId="261C5825" w14:textId="77777777" w:rsidR="001D3411" w:rsidRDefault="001D3411" w:rsidP="001D3411">
      <w:pPr>
        <w:rPr>
          <w:rFonts w:eastAsia="Times New Roman"/>
        </w:rPr>
      </w:pPr>
    </w:p>
    <w:p w14:paraId="286E4EBF" w14:textId="77777777" w:rsidR="001D3411" w:rsidRDefault="001D3411" w:rsidP="001D3411">
      <w:pPr>
        <w:rPr>
          <w:rFonts w:eastAsia="Times New Roman"/>
        </w:rPr>
      </w:pPr>
    </w:p>
    <w:p w14:paraId="2ACFBDEB" w14:textId="77777777" w:rsidR="001D3411" w:rsidRPr="001D3411" w:rsidRDefault="001D3411" w:rsidP="001D3411">
      <w:pPr>
        <w:rPr>
          <w:rFonts w:eastAsia="Times New Roman"/>
        </w:rPr>
      </w:pPr>
    </w:p>
    <w:p w14:paraId="409B3F2B" w14:textId="5B17A7DE" w:rsidR="00670337" w:rsidRPr="00A32575" w:rsidRDefault="00670337" w:rsidP="00A3257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32575">
        <w:rPr>
          <w:rFonts w:ascii="Times New Roman" w:eastAsia="Times New Roman" w:hAnsi="Times New Roman" w:cs="Times New Roman"/>
        </w:rPr>
        <w:t>Plot and show how a 3-nearest-neighbor algorithm would classify the test example given above.</w:t>
      </w:r>
    </w:p>
    <w:p w14:paraId="1ED32D43" w14:textId="77777777" w:rsidR="00670337" w:rsidRDefault="00670337" w:rsidP="001D3411">
      <w:pPr>
        <w:ind w:left="360"/>
        <w:rPr>
          <w:rFonts w:eastAsia="Times New Roman"/>
        </w:rPr>
      </w:pPr>
      <w:r>
        <w:rPr>
          <w:rFonts w:eastAsia="Times New Roman"/>
        </w:rPr>
        <w:t>Hint: Since the data is nominal, we will use hamming distance as the distance metric. Hamming distance is the number of attributes on which the two examples agree on.</w:t>
      </w:r>
    </w:p>
    <w:p w14:paraId="267C389C" w14:textId="77777777" w:rsidR="00670337" w:rsidRDefault="00670337" w:rsidP="00670337">
      <w:pPr>
        <w:pStyle w:val="ListParagraph"/>
        <w:rPr>
          <w:rFonts w:eastAsia="Times New Roman"/>
        </w:rPr>
      </w:pPr>
    </w:p>
    <w:p w14:paraId="06948747" w14:textId="77777777" w:rsidR="00670337" w:rsidRDefault="00670337" w:rsidP="00670337">
      <w:pPr>
        <w:pStyle w:val="ListParagraph"/>
        <w:rPr>
          <w:rFonts w:eastAsia="Times New Roman"/>
        </w:rPr>
      </w:pPr>
    </w:p>
    <w:p w14:paraId="0B1650AA" w14:textId="77777777" w:rsidR="00670337" w:rsidRDefault="00670337" w:rsidP="00670337">
      <w:pPr>
        <w:pStyle w:val="ListParagraph"/>
        <w:rPr>
          <w:rFonts w:eastAsia="Times New Roman"/>
        </w:rPr>
      </w:pPr>
    </w:p>
    <w:p w14:paraId="72214121" w14:textId="77777777" w:rsidR="00670337" w:rsidRDefault="00670337" w:rsidP="00670337">
      <w:pPr>
        <w:pStyle w:val="ListParagraph"/>
        <w:rPr>
          <w:rFonts w:eastAsia="Times New Roman"/>
        </w:rPr>
      </w:pPr>
    </w:p>
    <w:p w14:paraId="00CC71BF" w14:textId="77777777" w:rsidR="00670337" w:rsidRDefault="00670337" w:rsidP="00670337">
      <w:pPr>
        <w:pStyle w:val="ListParagraph"/>
        <w:rPr>
          <w:rFonts w:eastAsia="Times New Roman"/>
        </w:rPr>
      </w:pPr>
    </w:p>
    <w:p w14:paraId="3E346F73" w14:textId="77777777" w:rsidR="00670337" w:rsidRDefault="00670337" w:rsidP="00670337">
      <w:pPr>
        <w:pStyle w:val="ListParagraph"/>
        <w:rPr>
          <w:rFonts w:eastAsia="Times New Roman"/>
        </w:rPr>
      </w:pPr>
    </w:p>
    <w:p w14:paraId="7CA4580E" w14:textId="77777777" w:rsidR="00670337" w:rsidRDefault="00670337" w:rsidP="00670337">
      <w:pPr>
        <w:pStyle w:val="ListParagraph"/>
        <w:rPr>
          <w:rFonts w:eastAsia="Times New Roman"/>
        </w:rPr>
      </w:pPr>
    </w:p>
    <w:p w14:paraId="47D30F1D" w14:textId="77777777" w:rsidR="00670337" w:rsidRDefault="00670337" w:rsidP="00670337">
      <w:pPr>
        <w:pStyle w:val="ListParagraph"/>
        <w:rPr>
          <w:rFonts w:eastAsia="Times New Roman"/>
        </w:rPr>
      </w:pPr>
    </w:p>
    <w:p w14:paraId="06F7B975" w14:textId="77777777" w:rsidR="00670337" w:rsidRDefault="00670337" w:rsidP="00670337">
      <w:pPr>
        <w:pStyle w:val="ListParagraph"/>
        <w:rPr>
          <w:rFonts w:eastAsia="Times New Roman"/>
        </w:rPr>
      </w:pPr>
    </w:p>
    <w:p w14:paraId="689282E3" w14:textId="77777777" w:rsidR="00670337" w:rsidRDefault="00670337" w:rsidP="00670337">
      <w:pPr>
        <w:pStyle w:val="ListParagraph"/>
        <w:rPr>
          <w:rFonts w:eastAsia="Times New Roman"/>
        </w:rPr>
      </w:pPr>
    </w:p>
    <w:p w14:paraId="57B41FF2" w14:textId="77777777" w:rsidR="00670337" w:rsidRDefault="00670337" w:rsidP="00670337">
      <w:pPr>
        <w:pStyle w:val="ListParagraph"/>
        <w:rPr>
          <w:rFonts w:eastAsia="Times New Roman"/>
        </w:rPr>
      </w:pPr>
    </w:p>
    <w:p w14:paraId="0A7EA1A4" w14:textId="77777777" w:rsidR="001D3411" w:rsidRDefault="001D3411" w:rsidP="00A32575">
      <w:pPr>
        <w:overflowPunct w:val="0"/>
        <w:spacing w:line="0" w:lineRule="atLeast"/>
        <w:rPr>
          <w:rFonts w:asciiTheme="minorHAnsi" w:eastAsia="Times New Roman" w:hAnsiTheme="minorHAnsi" w:cstheme="minorBidi"/>
        </w:rPr>
      </w:pPr>
    </w:p>
    <w:p w14:paraId="2C75240A" w14:textId="77777777" w:rsidR="00E04632" w:rsidRPr="00A32575" w:rsidRDefault="00670337" w:rsidP="00A32575">
      <w:pPr>
        <w:overflowPunct w:val="0"/>
        <w:spacing w:line="0" w:lineRule="atLeast"/>
        <w:rPr>
          <w:rFonts w:eastAsia="Times New Roman" w:cs="FreeSans"/>
          <w:b/>
          <w:color w:val="00000A"/>
          <w:sz w:val="28"/>
          <w:lang w:bidi="hi-IN"/>
        </w:rPr>
      </w:pPr>
      <w:r w:rsidRPr="00A32575">
        <w:rPr>
          <w:rFonts w:eastAsia="Times New Roman" w:cs="FreeSans"/>
          <w:b/>
          <w:color w:val="00000A"/>
          <w:sz w:val="28"/>
          <w:lang w:bidi="hi-IN"/>
        </w:rPr>
        <w:lastRenderedPageBreak/>
        <w:t>Section B</w:t>
      </w:r>
    </w:p>
    <w:p w14:paraId="7535CF72" w14:textId="77777777" w:rsidR="00A32575" w:rsidRDefault="00A32575" w:rsidP="00A32575">
      <w:pPr>
        <w:spacing w:line="0" w:lineRule="atLeast"/>
        <w:rPr>
          <w:rFonts w:eastAsia="Times New Roman"/>
          <w:sz w:val="22"/>
        </w:rPr>
      </w:pPr>
      <w:r>
        <w:rPr>
          <w:rFonts w:eastAsia="Times New Roman"/>
          <w:sz w:val="22"/>
        </w:rPr>
        <w:t>Please solve the following problem by coding Python programs:</w:t>
      </w:r>
    </w:p>
    <w:p w14:paraId="24F44CBB" w14:textId="77777777" w:rsidR="007E6919" w:rsidRDefault="007E6919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B306525" w14:textId="77777777" w:rsidR="009209EA" w:rsidRPr="00A32575" w:rsidRDefault="009209EA" w:rsidP="00A32575">
      <w:pPr>
        <w:overflowPunct w:val="0"/>
        <w:spacing w:line="0" w:lineRule="atLeast"/>
        <w:rPr>
          <w:rFonts w:eastAsia="Times New Roman" w:cs="FreeSans"/>
          <w:b/>
          <w:i/>
          <w:color w:val="00000A"/>
          <w:sz w:val="22"/>
          <w:lang w:bidi="hi-IN"/>
        </w:rPr>
      </w:pPr>
      <w:r w:rsidRPr="00A32575">
        <w:rPr>
          <w:rFonts w:eastAsia="Times New Roman" w:cs="FreeSans"/>
          <w:b/>
          <w:i/>
          <w:color w:val="00000A"/>
          <w:sz w:val="22"/>
          <w:lang w:bidi="hi-IN"/>
        </w:rPr>
        <w:t>Data:</w:t>
      </w:r>
    </w:p>
    <w:p w14:paraId="16FDB93C" w14:textId="29771619" w:rsidR="009209EA" w:rsidRDefault="009209EA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You</w:t>
      </w:r>
      <w:r w:rsidR="007E6919">
        <w:rPr>
          <w:sz w:val="22"/>
          <w:szCs w:val="22"/>
        </w:rPr>
        <w:t xml:space="preserve"> will be working on MNIST data. </w:t>
      </w:r>
      <w:r>
        <w:rPr>
          <w:sz w:val="22"/>
          <w:szCs w:val="22"/>
        </w:rPr>
        <w:t>To reduce time of running the program,</w:t>
      </w:r>
      <w:r w:rsidR="007E6919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you will only work with 1,000 randomly selected samples out of these, although make sure you have</w:t>
      </w:r>
      <w:r w:rsidR="00A32575">
        <w:rPr>
          <w:sz w:val="22"/>
          <w:szCs w:val="22"/>
        </w:rPr>
        <w:t xml:space="preserve"> </w:t>
      </w:r>
      <w:r>
        <w:rPr>
          <w:sz w:val="22"/>
          <w:szCs w:val="22"/>
        </w:rPr>
        <w:t>equal number of samples belonging to each label (i.e.,100 samples of label ‘0’, 100 samples of label ‘1’</w:t>
      </w:r>
      <w:r w:rsidR="00A32575">
        <w:rPr>
          <w:sz w:val="22"/>
          <w:szCs w:val="22"/>
        </w:rPr>
        <w:t xml:space="preserve"> </w:t>
      </w:r>
      <w:r>
        <w:rPr>
          <w:sz w:val="22"/>
          <w:szCs w:val="22"/>
        </w:rPr>
        <w:t>and so on).</w:t>
      </w:r>
    </w:p>
    <w:p w14:paraId="1EB7F3E9" w14:textId="77777777" w:rsidR="007E6919" w:rsidRDefault="007E6919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39CBF48" w14:textId="77777777" w:rsidR="00A60C6D" w:rsidRDefault="00A60C6D" w:rsidP="00A60C6D">
      <w:pPr>
        <w:spacing w:line="0" w:lineRule="atLeast"/>
        <w:rPr>
          <w:rFonts w:eastAsia="Times New Roman"/>
          <w:b/>
          <w:i/>
          <w:sz w:val="22"/>
        </w:rPr>
      </w:pPr>
      <w:r>
        <w:rPr>
          <w:rFonts w:eastAsia="Times New Roman"/>
          <w:b/>
          <w:i/>
          <w:sz w:val="22"/>
        </w:rPr>
        <w:t>Problem Statement:</w:t>
      </w:r>
    </w:p>
    <w:p w14:paraId="472A3413" w14:textId="77777777" w:rsidR="00A32575" w:rsidRPr="00A32575" w:rsidRDefault="00A32575" w:rsidP="009209E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7A34813E" w14:textId="0244DCD2" w:rsidR="00275324" w:rsidRPr="00275324" w:rsidRDefault="00275324" w:rsidP="0027532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75324">
        <w:rPr>
          <w:rFonts w:ascii="Times New Roman" w:hAnsi="Times New Roman" w:cs="Times New Roman"/>
          <w:sz w:val="22"/>
          <w:szCs w:val="22"/>
        </w:rPr>
        <w:t>Subsample the data and divide them to training and testing set.</w:t>
      </w:r>
    </w:p>
    <w:p w14:paraId="4B834FEF" w14:textId="0BE7D886" w:rsidR="009209EA" w:rsidRDefault="009209EA" w:rsidP="0027532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75324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 w:rsidRPr="00275324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275324">
        <w:rPr>
          <w:rFonts w:ascii="Times New Roman" w:hAnsi="Times New Roman" w:cs="Times New Roman"/>
          <w:sz w:val="22"/>
          <w:szCs w:val="22"/>
        </w:rPr>
        <w:t xml:space="preserve"> from scratch to build CNN model, and show your testing result.</w:t>
      </w:r>
    </w:p>
    <w:p w14:paraId="7E5EF8CF" w14:textId="7E64B6D5" w:rsidR="00275324" w:rsidRDefault="008A2ACC" w:rsidP="0027532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 </w:t>
      </w:r>
      <w:proofErr w:type="spellStart"/>
      <w:r>
        <w:rPr>
          <w:rFonts w:ascii="Times New Roman" w:hAnsi="Times New Roman" w:cs="Times New Roman"/>
          <w:sz w:val="22"/>
          <w:szCs w:val="22"/>
        </w:rPr>
        <w:t>Adaboost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="00275324">
        <w:rPr>
          <w:rFonts w:ascii="Times New Roman" w:hAnsi="Times New Roman" w:cs="Times New Roman"/>
          <w:sz w:val="22"/>
          <w:szCs w:val="22"/>
        </w:rPr>
        <w:t xml:space="preserve"> Bagging</w:t>
      </w:r>
      <w:r w:rsidR="001D3411">
        <w:rPr>
          <w:rFonts w:ascii="Times New Roman" w:hAnsi="Times New Roman" w:cs="Times New Roman"/>
          <w:sz w:val="22"/>
          <w:szCs w:val="22"/>
        </w:rPr>
        <w:t xml:space="preserve"> on the subset</w:t>
      </w:r>
      <w:r w:rsidR="00275324">
        <w:rPr>
          <w:rFonts w:ascii="Times New Roman" w:hAnsi="Times New Roman" w:cs="Times New Roman"/>
          <w:sz w:val="22"/>
          <w:szCs w:val="22"/>
        </w:rPr>
        <w:t>.</w:t>
      </w:r>
    </w:p>
    <w:p w14:paraId="3BCFD3F0" w14:textId="705F4058" w:rsidR="00275324" w:rsidRPr="00275324" w:rsidRDefault="00275324" w:rsidP="0027532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 the precision and recall of </w:t>
      </w:r>
      <w:proofErr w:type="spellStart"/>
      <w:r w:rsidR="008A2ACC">
        <w:rPr>
          <w:rFonts w:ascii="Times New Roman" w:hAnsi="Times New Roman" w:cs="Times New Roman"/>
          <w:sz w:val="22"/>
          <w:szCs w:val="22"/>
        </w:rPr>
        <w:t>Adaboost</w:t>
      </w:r>
      <w:proofErr w:type="spellEnd"/>
      <w:r w:rsidR="008A2ACC">
        <w:rPr>
          <w:rFonts w:ascii="Times New Roman" w:hAnsi="Times New Roman" w:cs="Times New Roman"/>
          <w:sz w:val="22"/>
          <w:szCs w:val="22"/>
        </w:rPr>
        <w:t xml:space="preserve"> and Bagging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6D81239" w14:textId="77777777" w:rsidR="00275324" w:rsidRDefault="00275324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79E6FE0" w14:textId="77777777" w:rsidR="009209EA" w:rsidRPr="00275324" w:rsidRDefault="009209EA" w:rsidP="00275324">
      <w:pPr>
        <w:overflowPunct w:val="0"/>
        <w:spacing w:line="0" w:lineRule="atLeast"/>
        <w:rPr>
          <w:rFonts w:eastAsia="Times New Roman" w:cs="FreeSans"/>
          <w:b/>
          <w:i/>
          <w:color w:val="00000A"/>
          <w:sz w:val="22"/>
          <w:lang w:bidi="hi-IN"/>
        </w:rPr>
      </w:pPr>
      <w:r w:rsidRPr="00275324">
        <w:rPr>
          <w:rFonts w:eastAsia="Times New Roman" w:cs="FreeSans"/>
          <w:b/>
          <w:i/>
          <w:color w:val="00000A"/>
          <w:sz w:val="22"/>
          <w:lang w:bidi="hi-IN"/>
        </w:rPr>
        <w:t>Task 1:</w:t>
      </w:r>
    </w:p>
    <w:p w14:paraId="64369500" w14:textId="77777777" w:rsidR="009209EA" w:rsidRDefault="009209EA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You can implement the method from </w:t>
      </w:r>
      <w:proofErr w:type="spellStart"/>
      <w:r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 to implement classification. You will need to sample 100</w:t>
      </w:r>
    </w:p>
    <w:p w14:paraId="1CFF1CC9" w14:textId="77777777" w:rsidR="009209EA" w:rsidRDefault="009209EA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instances out of each label (1,000 instances in total). Randomly divide the dataset with 80-20 ratio as</w:t>
      </w:r>
    </w:p>
    <w:p w14:paraId="02000132" w14:textId="77777777" w:rsidR="009209EA" w:rsidRDefault="009209EA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training and testing set.</w:t>
      </w:r>
    </w:p>
    <w:p w14:paraId="4A3FD572" w14:textId="77777777" w:rsidR="00275324" w:rsidRDefault="00275324" w:rsidP="00275324">
      <w:pPr>
        <w:overflowPunct w:val="0"/>
        <w:spacing w:line="0" w:lineRule="atLeast"/>
        <w:rPr>
          <w:rFonts w:eastAsia="Times New Roman" w:cs="FreeSans"/>
          <w:b/>
          <w:i/>
          <w:color w:val="00000A"/>
          <w:sz w:val="22"/>
          <w:lang w:bidi="hi-IN"/>
        </w:rPr>
      </w:pPr>
    </w:p>
    <w:p w14:paraId="553A9B27" w14:textId="77777777" w:rsidR="009209EA" w:rsidRPr="00275324" w:rsidRDefault="009209EA" w:rsidP="00275324">
      <w:pPr>
        <w:overflowPunct w:val="0"/>
        <w:spacing w:line="0" w:lineRule="atLeast"/>
        <w:rPr>
          <w:rFonts w:eastAsia="Times New Roman" w:cs="FreeSans"/>
          <w:b/>
          <w:i/>
          <w:color w:val="00000A"/>
          <w:sz w:val="22"/>
          <w:lang w:bidi="hi-IN"/>
        </w:rPr>
      </w:pPr>
      <w:r w:rsidRPr="00275324">
        <w:rPr>
          <w:rFonts w:eastAsia="Times New Roman" w:cs="FreeSans"/>
          <w:b/>
          <w:i/>
          <w:color w:val="00000A"/>
          <w:sz w:val="22"/>
          <w:lang w:bidi="hi-IN"/>
        </w:rPr>
        <w:t>Task 2:</w:t>
      </w:r>
    </w:p>
    <w:p w14:paraId="445F05A8" w14:textId="77777777" w:rsidR="009209EA" w:rsidRDefault="009209EA" w:rsidP="009209E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Apply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 package to implement the CNN algorithm, and train the model using the training set</w:t>
      </w:r>
    </w:p>
    <w:p w14:paraId="3E30D8E3" w14:textId="101E8848" w:rsidR="00275324" w:rsidRDefault="009209EA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generated in the last task and use your model to predict labels in the test set. The structure of CNN is</w:t>
      </w:r>
      <w:r w:rsidR="00275324">
        <w:rPr>
          <w:sz w:val="22"/>
          <w:szCs w:val="22"/>
        </w:rPr>
        <w:t xml:space="preserve"> defined as follows.</w:t>
      </w:r>
    </w:p>
    <w:p w14:paraId="6D9534FC" w14:textId="77777777" w:rsidR="00275324" w:rsidRDefault="00275324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2FD473E" w14:textId="77777777" w:rsidR="00275324" w:rsidRDefault="00275324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Structure:</w:t>
      </w:r>
    </w:p>
    <w:p w14:paraId="79A2FA00" w14:textId="77777777" w:rsidR="00275324" w:rsidRDefault="00275324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Convolutional layer -&gt; Max pooling layer -&gt; Convolutional layer - &gt; Max pooling layer -&gt; Fully</w:t>
      </w:r>
    </w:p>
    <w:p w14:paraId="0C68CA63" w14:textId="7C5DC22A" w:rsidR="009209EA" w:rsidRDefault="00275324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connected layer x2 -&gt; </w:t>
      </w:r>
      <w:proofErr w:type="spellStart"/>
      <w:r>
        <w:rPr>
          <w:sz w:val="22"/>
          <w:szCs w:val="22"/>
        </w:rPr>
        <w:t>Softmax</w:t>
      </w:r>
      <w:proofErr w:type="spellEnd"/>
      <w:r>
        <w:rPr>
          <w:sz w:val="22"/>
          <w:szCs w:val="22"/>
        </w:rPr>
        <w:t xml:space="preserve"> layer</w:t>
      </w:r>
    </w:p>
    <w:p w14:paraId="499E874B" w14:textId="77777777" w:rsidR="00AE48BE" w:rsidRDefault="00AE48BE" w:rsidP="00AE48BE"/>
    <w:p w14:paraId="61B93138" w14:textId="640F73D2" w:rsidR="00AE48BE" w:rsidRPr="00275324" w:rsidRDefault="00275324" w:rsidP="00275324">
      <w:pPr>
        <w:overflowPunct w:val="0"/>
        <w:spacing w:line="0" w:lineRule="atLeast"/>
        <w:rPr>
          <w:rFonts w:eastAsia="Times New Roman" w:cs="FreeSans"/>
          <w:b/>
          <w:i/>
          <w:color w:val="00000A"/>
          <w:sz w:val="22"/>
          <w:lang w:bidi="hi-IN"/>
        </w:rPr>
      </w:pPr>
      <w:r w:rsidRPr="00275324">
        <w:rPr>
          <w:rFonts w:eastAsia="Times New Roman" w:cs="FreeSans"/>
          <w:b/>
          <w:i/>
          <w:color w:val="00000A"/>
          <w:sz w:val="22"/>
          <w:lang w:bidi="hi-IN"/>
        </w:rPr>
        <w:t>Task 3</w:t>
      </w:r>
      <w:r w:rsidR="00AE48BE" w:rsidRPr="00275324">
        <w:rPr>
          <w:rFonts w:eastAsia="Times New Roman" w:cs="FreeSans"/>
          <w:b/>
          <w:i/>
          <w:color w:val="00000A"/>
          <w:sz w:val="22"/>
          <w:lang w:bidi="hi-IN"/>
        </w:rPr>
        <w:t xml:space="preserve">: </w:t>
      </w:r>
    </w:p>
    <w:p w14:paraId="4FCB0D73" w14:textId="72E05A12" w:rsidR="00275324" w:rsidRDefault="00275324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75324">
        <w:rPr>
          <w:sz w:val="22"/>
          <w:szCs w:val="22"/>
        </w:rPr>
        <w:t>Yo</w:t>
      </w:r>
      <w:r w:rsidR="008A2ACC">
        <w:rPr>
          <w:sz w:val="22"/>
          <w:szCs w:val="22"/>
        </w:rPr>
        <w:t xml:space="preserve">u are going to perform </w:t>
      </w:r>
      <w:proofErr w:type="spellStart"/>
      <w:r w:rsidR="008A2ACC">
        <w:rPr>
          <w:sz w:val="22"/>
          <w:szCs w:val="22"/>
        </w:rPr>
        <w:t>Adaboost</w:t>
      </w:r>
      <w:proofErr w:type="spellEnd"/>
      <w:r w:rsidR="008A2ACC">
        <w:rPr>
          <w:sz w:val="22"/>
          <w:szCs w:val="22"/>
        </w:rPr>
        <w:t xml:space="preserve">, </w:t>
      </w:r>
      <w:r w:rsidRPr="00275324">
        <w:rPr>
          <w:sz w:val="22"/>
          <w:szCs w:val="22"/>
        </w:rPr>
        <w:t xml:space="preserve">Bagging </w:t>
      </w:r>
      <w:r w:rsidR="008A2ACC">
        <w:rPr>
          <w:sz w:val="22"/>
          <w:szCs w:val="22"/>
        </w:rPr>
        <w:t xml:space="preserve">and </w:t>
      </w:r>
      <w:r w:rsidRPr="00275324">
        <w:rPr>
          <w:sz w:val="22"/>
          <w:szCs w:val="22"/>
        </w:rPr>
        <w:t xml:space="preserve">using </w:t>
      </w:r>
      <w:r w:rsidR="008A2ACC">
        <w:rPr>
          <w:sz w:val="22"/>
          <w:szCs w:val="22"/>
        </w:rPr>
        <w:t>two</w:t>
      </w:r>
      <w:r w:rsidRPr="00275324">
        <w:rPr>
          <w:sz w:val="22"/>
          <w:szCs w:val="22"/>
        </w:rPr>
        <w:t xml:space="preserve"> base classi</w:t>
      </w:r>
      <w:r w:rsidR="008A2ACC">
        <w:rPr>
          <w:sz w:val="22"/>
          <w:szCs w:val="22"/>
        </w:rPr>
        <w:t>fiers respectively</w:t>
      </w:r>
      <w:bookmarkStart w:id="1" w:name="_GoBack"/>
      <w:bookmarkEnd w:id="1"/>
      <w:r w:rsidR="008A2ACC">
        <w:rPr>
          <w:sz w:val="22"/>
          <w:szCs w:val="22"/>
        </w:rPr>
        <w:t xml:space="preserve">, including decision tree </w:t>
      </w:r>
      <w:r w:rsidRPr="00275324">
        <w:rPr>
          <w:sz w:val="22"/>
          <w:szCs w:val="22"/>
        </w:rPr>
        <w:t>and logistic regression.</w:t>
      </w:r>
    </w:p>
    <w:p w14:paraId="73D22B9F" w14:textId="77777777" w:rsidR="00275324" w:rsidRDefault="00275324" w:rsidP="0027532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Adaboost</w:t>
      </w:r>
      <w:proofErr w:type="spellEnd"/>
      <w:r>
        <w:rPr>
          <w:sz w:val="22"/>
          <w:szCs w:val="22"/>
        </w:rPr>
        <w:t xml:space="preserve">: </w:t>
      </w:r>
    </w:p>
    <w:p w14:paraId="76AA06C2" w14:textId="60E0695F" w:rsidR="00275324" w:rsidRDefault="0037139E" w:rsidP="00275324">
      <w:pPr>
        <w:rPr>
          <w:rFonts w:eastAsia="Times New Roman"/>
        </w:rPr>
      </w:pPr>
      <w:hyperlink r:id="rId5" w:history="1">
        <w:r w:rsidR="00275324">
          <w:rPr>
            <w:rStyle w:val="Hyperlink"/>
            <w:rFonts w:eastAsia="Times New Roman"/>
          </w:rPr>
          <w:t>https://scikit-learn.org/stable/modules/generated/sklearn.ensemble.AdaBoostClassifier.html</w:t>
        </w:r>
      </w:hyperlink>
    </w:p>
    <w:p w14:paraId="1C375009" w14:textId="3213C25D" w:rsidR="00275324" w:rsidRDefault="00275324" w:rsidP="00275324">
      <w:pPr>
        <w:rPr>
          <w:rFonts w:eastAsia="Times New Roman"/>
        </w:rPr>
      </w:pPr>
      <w:r>
        <w:rPr>
          <w:rFonts w:eastAsia="Times New Roman"/>
        </w:rPr>
        <w:t>Bagging:</w:t>
      </w:r>
    </w:p>
    <w:p w14:paraId="134CC83B" w14:textId="77777777" w:rsidR="00275324" w:rsidRDefault="0037139E" w:rsidP="00275324">
      <w:pPr>
        <w:rPr>
          <w:rFonts w:eastAsia="Times New Roman"/>
        </w:rPr>
      </w:pPr>
      <w:hyperlink r:id="rId6" w:history="1">
        <w:r w:rsidR="00275324">
          <w:rPr>
            <w:rStyle w:val="Hyperlink"/>
            <w:rFonts w:eastAsia="Times New Roman"/>
          </w:rPr>
          <w:t>https://scikit-learn.org/stable/modules/generated/sklearn.ensemble.BaggingClassifier.html</w:t>
        </w:r>
      </w:hyperlink>
    </w:p>
    <w:p w14:paraId="5A794AE3" w14:textId="7A3AD3C8" w:rsidR="00275324" w:rsidRPr="00275324" w:rsidRDefault="00275324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DD9ED31" w14:textId="77777777" w:rsidR="00AE48BE" w:rsidRDefault="00AE48BE" w:rsidP="00AE48BE"/>
    <w:p w14:paraId="2C6D7679" w14:textId="790BF314" w:rsidR="00AE48BE" w:rsidRPr="00275324" w:rsidRDefault="00275324" w:rsidP="00275324">
      <w:pPr>
        <w:overflowPunct w:val="0"/>
        <w:spacing w:line="0" w:lineRule="atLeast"/>
        <w:rPr>
          <w:rFonts w:eastAsia="Times New Roman" w:cs="FreeSans"/>
          <w:b/>
          <w:i/>
          <w:color w:val="00000A"/>
          <w:sz w:val="22"/>
          <w:lang w:bidi="hi-IN"/>
        </w:rPr>
      </w:pPr>
      <w:r>
        <w:rPr>
          <w:rFonts w:eastAsia="Times New Roman" w:cs="FreeSans"/>
          <w:b/>
          <w:i/>
          <w:color w:val="00000A"/>
          <w:sz w:val="22"/>
          <w:lang w:bidi="hi-IN"/>
        </w:rPr>
        <w:t>Task 4</w:t>
      </w:r>
      <w:r w:rsidR="00AE48BE" w:rsidRPr="00275324">
        <w:rPr>
          <w:rFonts w:eastAsia="Times New Roman" w:cs="FreeSans"/>
          <w:b/>
          <w:i/>
          <w:color w:val="00000A"/>
          <w:sz w:val="22"/>
          <w:lang w:bidi="hi-IN"/>
        </w:rPr>
        <w:t>:</w:t>
      </w:r>
    </w:p>
    <w:p w14:paraId="7E66DB97" w14:textId="57B8326A" w:rsidR="00AE48BE" w:rsidRPr="00275324" w:rsidRDefault="00AE48BE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75324">
        <w:rPr>
          <w:sz w:val="22"/>
          <w:szCs w:val="22"/>
        </w:rPr>
        <w:t>Compare the precision and recall of different base classifier</w:t>
      </w:r>
      <w:r w:rsidR="001D3411">
        <w:rPr>
          <w:sz w:val="22"/>
          <w:szCs w:val="22"/>
        </w:rPr>
        <w:t>.</w:t>
      </w:r>
    </w:p>
    <w:p w14:paraId="4B0335AD" w14:textId="77777777" w:rsidR="00084DAE" w:rsidRPr="00275324" w:rsidRDefault="00084DAE" w:rsidP="002753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75324">
        <w:rPr>
          <w:sz w:val="22"/>
          <w:szCs w:val="22"/>
        </w:rPr>
        <w:t>To calculate the precision and recall for multi-label cl</w:t>
      </w:r>
      <w:r w:rsidR="00E04632" w:rsidRPr="00275324">
        <w:rPr>
          <w:sz w:val="22"/>
          <w:szCs w:val="22"/>
        </w:rPr>
        <w:t>asses, you can refer those link</w:t>
      </w:r>
      <w:r w:rsidRPr="00275324">
        <w:rPr>
          <w:sz w:val="22"/>
          <w:szCs w:val="22"/>
        </w:rPr>
        <w:t>s:</w:t>
      </w:r>
    </w:p>
    <w:p w14:paraId="552F1792" w14:textId="77777777" w:rsidR="00084DAE" w:rsidRDefault="0037139E" w:rsidP="00084DAE">
      <w:pPr>
        <w:rPr>
          <w:rFonts w:eastAsia="Times New Roman"/>
        </w:rPr>
      </w:pPr>
      <w:hyperlink r:id="rId7" w:history="1">
        <w:r w:rsidR="00084DAE">
          <w:rPr>
            <w:rStyle w:val="Hyperlink"/>
            <w:rFonts w:eastAsia="Times New Roman"/>
          </w:rPr>
          <w:t>https://scikit-learn.org/stable/modules/generated/sklearn.metrics.recall_score.html</w:t>
        </w:r>
      </w:hyperlink>
    </w:p>
    <w:p w14:paraId="0AA82132" w14:textId="77777777" w:rsidR="00E04632" w:rsidRDefault="0037139E" w:rsidP="00E04632">
      <w:pPr>
        <w:rPr>
          <w:rFonts w:eastAsia="Times New Roman"/>
        </w:rPr>
      </w:pPr>
      <w:hyperlink r:id="rId8" w:history="1">
        <w:r w:rsidR="00E04632">
          <w:rPr>
            <w:rStyle w:val="Hyperlink"/>
            <w:rFonts w:eastAsia="Times New Roman"/>
          </w:rPr>
          <w:t>https://scikit-learn.org/stable/modules/generated/sklearn.metrics.precision_score.html</w:t>
        </w:r>
      </w:hyperlink>
    </w:p>
    <w:p w14:paraId="6F0E36E1" w14:textId="77777777" w:rsidR="00084DAE" w:rsidRDefault="00084DAE" w:rsidP="00AE48BE">
      <w:r>
        <w:t xml:space="preserve"> </w:t>
      </w:r>
    </w:p>
    <w:p w14:paraId="630DFABC" w14:textId="77777777" w:rsidR="00043BC2" w:rsidRDefault="00043BC2" w:rsidP="00043BC2">
      <w:pPr>
        <w:spacing w:line="0" w:lineRule="atLeast"/>
        <w:rPr>
          <w:rFonts w:eastAsia="Times New Roman"/>
          <w:b/>
          <w:i/>
          <w:sz w:val="22"/>
        </w:rPr>
      </w:pPr>
      <w:r>
        <w:rPr>
          <w:rFonts w:eastAsia="Times New Roman"/>
          <w:b/>
          <w:i/>
          <w:sz w:val="22"/>
        </w:rPr>
        <w:t>Deliverables:</w:t>
      </w:r>
    </w:p>
    <w:p w14:paraId="3A4ACFAD" w14:textId="5D6D394A" w:rsidR="00043BC2" w:rsidRPr="00043BC2" w:rsidRDefault="00043BC2" w:rsidP="00043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043BC2">
        <w:rPr>
          <w:rFonts w:ascii="Times New Roman" w:hAnsi="Times New Roman" w:cs="Times New Roman"/>
          <w:sz w:val="22"/>
          <w:szCs w:val="22"/>
        </w:rPr>
        <w:t>In this submission, please include your project report and source code.</w:t>
      </w:r>
    </w:p>
    <w:p w14:paraId="7A7E6172" w14:textId="7748893A" w:rsidR="00043BC2" w:rsidRPr="00043BC2" w:rsidRDefault="00043BC2" w:rsidP="00043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043BC2">
        <w:rPr>
          <w:rFonts w:ascii="Times New Roman" w:hAnsi="Times New Roman" w:cs="Times New Roman"/>
          <w:sz w:val="22"/>
          <w:szCs w:val="22"/>
        </w:rPr>
        <w:t>There is no minimum length requirement, the maximum length is 5 pages.</w:t>
      </w:r>
    </w:p>
    <w:sectPr w:rsidR="00043BC2" w:rsidRPr="00043BC2" w:rsidSect="00744D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ênﬁQ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FE0"/>
    <w:multiLevelType w:val="hybridMultilevel"/>
    <w:tmpl w:val="ED627266"/>
    <w:lvl w:ilvl="0" w:tplc="EF88F98A">
      <w:start w:val="1"/>
      <w:numFmt w:val="decimal"/>
      <w:lvlText w:val="%1."/>
      <w:lvlJc w:val="left"/>
      <w:pPr>
        <w:ind w:left="720" w:hanging="360"/>
      </w:pPr>
      <w:rPr>
        <w:rFonts w:ascii="ênﬁQˇ" w:hAnsi="ênﬁQˇ" w:cs="ênﬁQˇ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82E70"/>
    <w:multiLevelType w:val="hybridMultilevel"/>
    <w:tmpl w:val="548C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B32DC"/>
    <w:multiLevelType w:val="hybridMultilevel"/>
    <w:tmpl w:val="4252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72694"/>
    <w:multiLevelType w:val="hybridMultilevel"/>
    <w:tmpl w:val="C22C83C4"/>
    <w:lvl w:ilvl="0" w:tplc="5610FA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13B59"/>
    <w:multiLevelType w:val="hybridMultilevel"/>
    <w:tmpl w:val="5662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61387"/>
    <w:multiLevelType w:val="hybridMultilevel"/>
    <w:tmpl w:val="21B4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F5761"/>
    <w:multiLevelType w:val="hybridMultilevel"/>
    <w:tmpl w:val="5502B3CC"/>
    <w:lvl w:ilvl="0" w:tplc="D35ABDAE">
      <w:start w:val="1"/>
      <w:numFmt w:val="decimal"/>
      <w:lvlText w:val="%1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A7B7B"/>
    <w:multiLevelType w:val="hybridMultilevel"/>
    <w:tmpl w:val="F81E228C"/>
    <w:lvl w:ilvl="0" w:tplc="E1ECD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D4848"/>
    <w:multiLevelType w:val="hybridMultilevel"/>
    <w:tmpl w:val="1E1C88C6"/>
    <w:lvl w:ilvl="0" w:tplc="2DE04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EA"/>
    <w:rsid w:val="0000257B"/>
    <w:rsid w:val="00010B74"/>
    <w:rsid w:val="00020DAF"/>
    <w:rsid w:val="000219F6"/>
    <w:rsid w:val="00021A5B"/>
    <w:rsid w:val="00043BC2"/>
    <w:rsid w:val="00074F88"/>
    <w:rsid w:val="00084DAE"/>
    <w:rsid w:val="0009417E"/>
    <w:rsid w:val="000A548D"/>
    <w:rsid w:val="000C018F"/>
    <w:rsid w:val="000E34AF"/>
    <w:rsid w:val="000F0B71"/>
    <w:rsid w:val="000F1244"/>
    <w:rsid w:val="0010457D"/>
    <w:rsid w:val="001132BA"/>
    <w:rsid w:val="001274E0"/>
    <w:rsid w:val="00143634"/>
    <w:rsid w:val="0014704E"/>
    <w:rsid w:val="001603B7"/>
    <w:rsid w:val="001A0EFB"/>
    <w:rsid w:val="001D1277"/>
    <w:rsid w:val="001D3411"/>
    <w:rsid w:val="001D363C"/>
    <w:rsid w:val="001E164A"/>
    <w:rsid w:val="00204D1D"/>
    <w:rsid w:val="00264604"/>
    <w:rsid w:val="00266EB7"/>
    <w:rsid w:val="00275324"/>
    <w:rsid w:val="002775EA"/>
    <w:rsid w:val="00281104"/>
    <w:rsid w:val="00287700"/>
    <w:rsid w:val="0029447C"/>
    <w:rsid w:val="002E4B09"/>
    <w:rsid w:val="002E5C48"/>
    <w:rsid w:val="002F46D1"/>
    <w:rsid w:val="00300A98"/>
    <w:rsid w:val="00312617"/>
    <w:rsid w:val="003173DF"/>
    <w:rsid w:val="0037139E"/>
    <w:rsid w:val="003744E7"/>
    <w:rsid w:val="0038744F"/>
    <w:rsid w:val="0039752A"/>
    <w:rsid w:val="003B6FDF"/>
    <w:rsid w:val="003F191E"/>
    <w:rsid w:val="00403EEE"/>
    <w:rsid w:val="00432879"/>
    <w:rsid w:val="00455B91"/>
    <w:rsid w:val="0046583A"/>
    <w:rsid w:val="00470196"/>
    <w:rsid w:val="00472B56"/>
    <w:rsid w:val="0048793A"/>
    <w:rsid w:val="004938A2"/>
    <w:rsid w:val="004A04C9"/>
    <w:rsid w:val="004C78D4"/>
    <w:rsid w:val="004D0C58"/>
    <w:rsid w:val="004D581B"/>
    <w:rsid w:val="004E6D63"/>
    <w:rsid w:val="00521719"/>
    <w:rsid w:val="005429A3"/>
    <w:rsid w:val="00564EBB"/>
    <w:rsid w:val="00590C2C"/>
    <w:rsid w:val="005A72B4"/>
    <w:rsid w:val="005E0FB6"/>
    <w:rsid w:val="005E5C1B"/>
    <w:rsid w:val="006072CF"/>
    <w:rsid w:val="00615407"/>
    <w:rsid w:val="0063619F"/>
    <w:rsid w:val="00670337"/>
    <w:rsid w:val="0067499A"/>
    <w:rsid w:val="00685287"/>
    <w:rsid w:val="006B1998"/>
    <w:rsid w:val="006D0BDF"/>
    <w:rsid w:val="006D350B"/>
    <w:rsid w:val="006F1C7E"/>
    <w:rsid w:val="006F23E4"/>
    <w:rsid w:val="006F761F"/>
    <w:rsid w:val="00704F15"/>
    <w:rsid w:val="00716B05"/>
    <w:rsid w:val="00752D51"/>
    <w:rsid w:val="00771D5B"/>
    <w:rsid w:val="007727EB"/>
    <w:rsid w:val="00787C53"/>
    <w:rsid w:val="0079250E"/>
    <w:rsid w:val="007A3FE8"/>
    <w:rsid w:val="007D3DD2"/>
    <w:rsid w:val="007E6919"/>
    <w:rsid w:val="007E7FD8"/>
    <w:rsid w:val="007F0102"/>
    <w:rsid w:val="0080297C"/>
    <w:rsid w:val="0082771B"/>
    <w:rsid w:val="00843269"/>
    <w:rsid w:val="008435B2"/>
    <w:rsid w:val="00850CB5"/>
    <w:rsid w:val="00865BEE"/>
    <w:rsid w:val="00893999"/>
    <w:rsid w:val="008A2ACC"/>
    <w:rsid w:val="008A7EFB"/>
    <w:rsid w:val="008B3974"/>
    <w:rsid w:val="008C1731"/>
    <w:rsid w:val="008D64AD"/>
    <w:rsid w:val="008E7032"/>
    <w:rsid w:val="00900A31"/>
    <w:rsid w:val="009209EA"/>
    <w:rsid w:val="009326BE"/>
    <w:rsid w:val="00943D93"/>
    <w:rsid w:val="00951AAD"/>
    <w:rsid w:val="0099017F"/>
    <w:rsid w:val="009910DA"/>
    <w:rsid w:val="009945BC"/>
    <w:rsid w:val="009E35F3"/>
    <w:rsid w:val="009E4005"/>
    <w:rsid w:val="00A05577"/>
    <w:rsid w:val="00A10FFC"/>
    <w:rsid w:val="00A24091"/>
    <w:rsid w:val="00A32575"/>
    <w:rsid w:val="00A33803"/>
    <w:rsid w:val="00A57228"/>
    <w:rsid w:val="00A60C6D"/>
    <w:rsid w:val="00A76497"/>
    <w:rsid w:val="00AA22A1"/>
    <w:rsid w:val="00AC208C"/>
    <w:rsid w:val="00AD6CDF"/>
    <w:rsid w:val="00AE48BE"/>
    <w:rsid w:val="00B13F95"/>
    <w:rsid w:val="00B16FE1"/>
    <w:rsid w:val="00B22AD7"/>
    <w:rsid w:val="00B63010"/>
    <w:rsid w:val="00B641A7"/>
    <w:rsid w:val="00B6457D"/>
    <w:rsid w:val="00B74C71"/>
    <w:rsid w:val="00BA0AF6"/>
    <w:rsid w:val="00BD5001"/>
    <w:rsid w:val="00BE16BD"/>
    <w:rsid w:val="00BE3F6D"/>
    <w:rsid w:val="00C12A8B"/>
    <w:rsid w:val="00C1757F"/>
    <w:rsid w:val="00C3521E"/>
    <w:rsid w:val="00C47ABE"/>
    <w:rsid w:val="00C73F4E"/>
    <w:rsid w:val="00C86C46"/>
    <w:rsid w:val="00CB377D"/>
    <w:rsid w:val="00CB7452"/>
    <w:rsid w:val="00CB7D65"/>
    <w:rsid w:val="00CC56D7"/>
    <w:rsid w:val="00CD4572"/>
    <w:rsid w:val="00CD5F03"/>
    <w:rsid w:val="00CE5D0F"/>
    <w:rsid w:val="00CE62EE"/>
    <w:rsid w:val="00D0276F"/>
    <w:rsid w:val="00D34758"/>
    <w:rsid w:val="00DC3188"/>
    <w:rsid w:val="00DC5202"/>
    <w:rsid w:val="00DC64D9"/>
    <w:rsid w:val="00DC6908"/>
    <w:rsid w:val="00DD5FD7"/>
    <w:rsid w:val="00E00354"/>
    <w:rsid w:val="00E04632"/>
    <w:rsid w:val="00E0775A"/>
    <w:rsid w:val="00E10F12"/>
    <w:rsid w:val="00E13204"/>
    <w:rsid w:val="00E21EBA"/>
    <w:rsid w:val="00E33CC2"/>
    <w:rsid w:val="00E53512"/>
    <w:rsid w:val="00E66CF4"/>
    <w:rsid w:val="00E731D4"/>
    <w:rsid w:val="00E939B9"/>
    <w:rsid w:val="00EA13B9"/>
    <w:rsid w:val="00ED5C73"/>
    <w:rsid w:val="00EF4C15"/>
    <w:rsid w:val="00EF5640"/>
    <w:rsid w:val="00EF6491"/>
    <w:rsid w:val="00F30561"/>
    <w:rsid w:val="00F32522"/>
    <w:rsid w:val="00F405D2"/>
    <w:rsid w:val="00F77712"/>
    <w:rsid w:val="00F944E1"/>
    <w:rsid w:val="00F97905"/>
    <w:rsid w:val="00FA00A9"/>
    <w:rsid w:val="00FC0C92"/>
    <w:rsid w:val="00FF09AA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99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4DA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BE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084DAE"/>
    <w:rPr>
      <w:color w:val="0000FF"/>
      <w:u w:val="single"/>
    </w:rPr>
  </w:style>
  <w:style w:type="table" w:styleId="TableGrid">
    <w:name w:val="Table Grid"/>
    <w:basedOn w:val="TableNormal"/>
    <w:uiPriority w:val="39"/>
    <w:rsid w:val="00772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ikit-learn.org/stable/modules/generated/sklearn.ensemble.AdaBoostClassifier.html" TargetMode="External"/><Relationship Id="rId6" Type="http://schemas.openxmlformats.org/officeDocument/2006/relationships/hyperlink" Target="https://scikit-learn.org/stable/modules/generated/sklearn.ensemble.BaggingClassifier.html" TargetMode="External"/><Relationship Id="rId7" Type="http://schemas.openxmlformats.org/officeDocument/2006/relationships/hyperlink" Target="https://scikit-learn.org/stable/modules/generated/sklearn.metrics.recall_score.html" TargetMode="External"/><Relationship Id="rId8" Type="http://schemas.openxmlformats.org/officeDocument/2006/relationships/hyperlink" Target="https://scikit-learn.org/stable/modules/generated/sklearn.metrics.precision_scor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484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Hemeng</dc:creator>
  <cp:keywords/>
  <dc:description/>
  <cp:lastModifiedBy>Tao, Hemeng</cp:lastModifiedBy>
  <cp:revision>6</cp:revision>
  <dcterms:created xsi:type="dcterms:W3CDTF">2019-11-01T20:14:00Z</dcterms:created>
  <dcterms:modified xsi:type="dcterms:W3CDTF">2019-11-08T21:05:00Z</dcterms:modified>
</cp:coreProperties>
</file>