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CubIQ Event Service – Plan B Detailed Design Document</w:t>
      </w:r>
    </w:p>
    <w:p>
      <w:pPr>
        <w:pStyle w:val="Heading2"/>
      </w:pPr>
      <w:r>
        <w:t>Background</w:t>
      </w:r>
    </w:p>
    <w:p>
      <w:r>
        <w:t>CubIQ is event-driven. ARC Orchestrator support pending, target Q1. Plan B ensures development continues.</w:t>
      </w:r>
    </w:p>
    <w:p>
      <w:pPr>
        <w:pStyle w:val="Heading2"/>
      </w:pPr>
      <w:r>
        <w:t>Purpose</w:t>
      </w:r>
    </w:p>
    <w:p>
      <w:r>
        <w:t>Temporary CubIQ Event Service mirrors ARC API, supports Databricks/REST orchestration. Later migration via URL swap.</w:t>
      </w:r>
    </w:p>
    <w:p>
      <w:pPr>
        <w:pStyle w:val="Heading2"/>
      </w:pPr>
      <w:r>
        <w:t>Architecture</w:t>
      </w:r>
    </w:p>
    <w:p>
      <w:r>
        <w:t>Event Producer → CubIQ Event Service → Databricks Jobs / REST → Refresh Controller.</w:t>
      </w:r>
    </w:p>
    <w:p>
      <w:pPr>
        <w:pStyle w:val="Heading2"/>
      </w:pPr>
      <w:r>
        <w:t>API Contract</w:t>
      </w:r>
    </w:p>
    <w:p>
      <w:r>
        <w:t>Endpoints:</w:t>
        <w:br/>
        <w:t>PUT /process-event/readiness</w:t>
        <w:br/>
        <w:t>POST /api/v1/event/publish/triggerEvent</w:t>
        <w:br/>
        <w:t>POST /api/v1/event/publish/status</w:t>
      </w:r>
    </w:p>
    <w:p>
      <w:pPr>
        <w:pStyle w:val="Heading2"/>
      </w:pPr>
      <w:r>
        <w:t>Readiness Example</w:t>
      </w:r>
    </w:p>
    <w:p>
      <w:r>
        <w:t>{'eventName':'ARC_RISK_RUN_READY','fromTs':'2023-01-01','toTs':'2023-01-02'}</w:t>
      </w:r>
    </w:p>
    <w:p>
      <w:pPr>
        <w:pStyle w:val="Heading2"/>
      </w:pPr>
      <w:r>
        <w:t>Databricks Handler Example</w:t>
      </w:r>
    </w:p>
    <w:p>
      <w:r>
        <w:t>{'eventName':'ARC_RISK_RUN_READY','handlerType':'DATABRICKS_JOB','jobId':12345,'baseUrl':'https://eastus.azuredatabricks.net'}</w:t>
      </w:r>
    </w:p>
    <w:p>
      <w:pPr>
        <w:pStyle w:val="Heading2"/>
      </w:pPr>
      <w:r>
        <w:t>REST Handler Example</w:t>
      </w:r>
    </w:p>
    <w:p>
      <w:r>
        <w:t>{'eventName':'ARC_CDM_ETL_RISK_RUN_LOADED','handlerType':'REST','url':'https://cubiq-refresh/api/v1/refresh'}</w:t>
      </w:r>
    </w:p>
    <w:p>
      <w:pPr>
        <w:pStyle w:val="Heading2"/>
      </w:pPr>
      <w:r>
        <w:t>Execution Flow</w:t>
      </w:r>
    </w:p>
    <w:p>
      <w:r>
        <w:t>Event → Service → Handler → Job/API → Status optional.</w:t>
      </w:r>
    </w:p>
    <w:p>
      <w:pPr>
        <w:pStyle w:val="Heading2"/>
      </w:pPr>
      <w:r>
        <w:t>Migration Strategy</w:t>
      </w:r>
    </w:p>
    <w:p>
      <w:r>
        <w:t>Future: replace service URL to ARC. No code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