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114915415"/>
        <w:docPartObj>
          <w:docPartGallery w:val="Table of Contents"/>
          <w:docPartUnique/>
        </w:docPartObj>
      </w:sdtPr>
      <w:sdtEndPr/>
      <w:sdtContent>
        <w:p w14:paraId="555F21EF" w14:textId="5D6973E7" w:rsidR="00B81A8A" w:rsidRDefault="00B81A8A">
          <w:pPr>
            <w:pStyle w:val="TOC1"/>
            <w:tabs>
              <w:tab w:val="right" w:leader="dot" w:pos="9350"/>
            </w:tabs>
            <w:rPr>
              <w:noProof/>
              <w:kern w:val="2"/>
              <w:lang w:val="en-IN" w:eastAsia="en-IN"/>
              <w14:ligatures w14:val="standardContextual"/>
            </w:rPr>
          </w:pPr>
          <w:r>
            <w:fldChar w:fldCharType="begin"/>
          </w:r>
          <w:r>
            <w:instrText>TOC \o "1-9" \z \u \h</w:instrText>
          </w:r>
          <w:r>
            <w:fldChar w:fldCharType="separate"/>
          </w:r>
          <w:hyperlink w:anchor="_Toc201579746" w:history="1">
            <w:r w:rsidRPr="00846D63">
              <w:rPr>
                <w:rStyle w:val="Hyperlink"/>
                <w:noProof/>
              </w:rPr>
              <w:t>AWS Deployment and Service Models</w:t>
            </w:r>
            <w:r>
              <w:rPr>
                <w:noProof/>
                <w:webHidden/>
              </w:rPr>
              <w:tab/>
            </w:r>
            <w:r>
              <w:rPr>
                <w:noProof/>
                <w:webHidden/>
              </w:rPr>
              <w:fldChar w:fldCharType="begin"/>
            </w:r>
            <w:r>
              <w:rPr>
                <w:noProof/>
                <w:webHidden/>
              </w:rPr>
              <w:instrText xml:space="preserve"> PAGEREF _Toc201579746 \h </w:instrText>
            </w:r>
            <w:r>
              <w:rPr>
                <w:noProof/>
                <w:webHidden/>
              </w:rPr>
            </w:r>
            <w:r>
              <w:rPr>
                <w:noProof/>
                <w:webHidden/>
              </w:rPr>
              <w:fldChar w:fldCharType="separate"/>
            </w:r>
            <w:r>
              <w:rPr>
                <w:noProof/>
                <w:webHidden/>
              </w:rPr>
              <w:t>2</w:t>
            </w:r>
            <w:r>
              <w:rPr>
                <w:noProof/>
                <w:webHidden/>
              </w:rPr>
              <w:fldChar w:fldCharType="end"/>
            </w:r>
          </w:hyperlink>
        </w:p>
        <w:p w14:paraId="3DA5C303" w14:textId="08EF05AF" w:rsidR="00B81A8A" w:rsidRDefault="00B81A8A">
          <w:pPr>
            <w:pStyle w:val="TOC1"/>
            <w:tabs>
              <w:tab w:val="right" w:leader="dot" w:pos="9350"/>
            </w:tabs>
            <w:rPr>
              <w:noProof/>
              <w:kern w:val="2"/>
              <w:lang w:val="en-IN" w:eastAsia="en-IN"/>
              <w14:ligatures w14:val="standardContextual"/>
            </w:rPr>
          </w:pPr>
          <w:hyperlink w:anchor="_Toc201579747" w:history="1">
            <w:r w:rsidRPr="00846D63">
              <w:rPr>
                <w:rStyle w:val="Hyperlink"/>
                <w:noProof/>
              </w:rPr>
              <w:t>AWS Cost Analysis</w:t>
            </w:r>
            <w:r>
              <w:rPr>
                <w:noProof/>
                <w:webHidden/>
              </w:rPr>
              <w:tab/>
            </w:r>
            <w:r>
              <w:rPr>
                <w:noProof/>
                <w:webHidden/>
              </w:rPr>
              <w:fldChar w:fldCharType="begin"/>
            </w:r>
            <w:r>
              <w:rPr>
                <w:noProof/>
                <w:webHidden/>
              </w:rPr>
              <w:instrText xml:space="preserve"> PAGEREF _Toc201579747 \h </w:instrText>
            </w:r>
            <w:r>
              <w:rPr>
                <w:noProof/>
                <w:webHidden/>
              </w:rPr>
            </w:r>
            <w:r>
              <w:rPr>
                <w:noProof/>
                <w:webHidden/>
              </w:rPr>
              <w:fldChar w:fldCharType="separate"/>
            </w:r>
            <w:r>
              <w:rPr>
                <w:noProof/>
                <w:webHidden/>
              </w:rPr>
              <w:t>3</w:t>
            </w:r>
            <w:r>
              <w:rPr>
                <w:noProof/>
                <w:webHidden/>
              </w:rPr>
              <w:fldChar w:fldCharType="end"/>
            </w:r>
          </w:hyperlink>
        </w:p>
        <w:p w14:paraId="1B37273A" w14:textId="72FC5E91" w:rsidR="00B81A8A" w:rsidRDefault="00B81A8A">
          <w:pPr>
            <w:pStyle w:val="TOC1"/>
            <w:tabs>
              <w:tab w:val="right" w:leader="dot" w:pos="9350"/>
            </w:tabs>
            <w:rPr>
              <w:noProof/>
              <w:kern w:val="2"/>
              <w:lang w:val="en-IN" w:eastAsia="en-IN"/>
              <w14:ligatures w14:val="standardContextual"/>
            </w:rPr>
          </w:pPr>
          <w:hyperlink w:anchor="_Toc201579748" w:history="1">
            <w:r w:rsidRPr="00846D63">
              <w:rPr>
                <w:rStyle w:val="Hyperlink"/>
                <w:noProof/>
              </w:rPr>
              <w:t>AWS Global infrastructure</w:t>
            </w:r>
            <w:r>
              <w:rPr>
                <w:noProof/>
                <w:webHidden/>
              </w:rPr>
              <w:tab/>
            </w:r>
            <w:r>
              <w:rPr>
                <w:noProof/>
                <w:webHidden/>
              </w:rPr>
              <w:fldChar w:fldCharType="begin"/>
            </w:r>
            <w:r>
              <w:rPr>
                <w:noProof/>
                <w:webHidden/>
              </w:rPr>
              <w:instrText xml:space="preserve"> PAGEREF _Toc201579748 \h </w:instrText>
            </w:r>
            <w:r>
              <w:rPr>
                <w:noProof/>
                <w:webHidden/>
              </w:rPr>
            </w:r>
            <w:r>
              <w:rPr>
                <w:noProof/>
                <w:webHidden/>
              </w:rPr>
              <w:fldChar w:fldCharType="separate"/>
            </w:r>
            <w:r>
              <w:rPr>
                <w:noProof/>
                <w:webHidden/>
              </w:rPr>
              <w:t>4</w:t>
            </w:r>
            <w:r>
              <w:rPr>
                <w:noProof/>
                <w:webHidden/>
              </w:rPr>
              <w:fldChar w:fldCharType="end"/>
            </w:r>
          </w:hyperlink>
        </w:p>
        <w:p w14:paraId="2DE8AD72" w14:textId="587E3A4C" w:rsidR="00B81A8A" w:rsidRDefault="00B81A8A">
          <w:pPr>
            <w:pStyle w:val="TOC1"/>
            <w:tabs>
              <w:tab w:val="right" w:leader="dot" w:pos="9350"/>
            </w:tabs>
            <w:rPr>
              <w:noProof/>
              <w:kern w:val="2"/>
              <w:lang w:val="en-IN" w:eastAsia="en-IN"/>
              <w14:ligatures w14:val="standardContextual"/>
            </w:rPr>
          </w:pPr>
          <w:hyperlink w:anchor="_Toc201579749" w:history="1">
            <w:r w:rsidRPr="00846D63">
              <w:rPr>
                <w:rStyle w:val="Hyperlink"/>
                <w:noProof/>
              </w:rPr>
              <w:t>AWS IAM</w:t>
            </w:r>
            <w:r>
              <w:rPr>
                <w:noProof/>
                <w:webHidden/>
              </w:rPr>
              <w:tab/>
            </w:r>
            <w:r>
              <w:rPr>
                <w:noProof/>
                <w:webHidden/>
              </w:rPr>
              <w:fldChar w:fldCharType="begin"/>
            </w:r>
            <w:r>
              <w:rPr>
                <w:noProof/>
                <w:webHidden/>
              </w:rPr>
              <w:instrText xml:space="preserve"> PAGEREF _Toc201579749 \h </w:instrText>
            </w:r>
            <w:r>
              <w:rPr>
                <w:noProof/>
                <w:webHidden/>
              </w:rPr>
            </w:r>
            <w:r>
              <w:rPr>
                <w:noProof/>
                <w:webHidden/>
              </w:rPr>
              <w:fldChar w:fldCharType="separate"/>
            </w:r>
            <w:r>
              <w:rPr>
                <w:noProof/>
                <w:webHidden/>
              </w:rPr>
              <w:t>5</w:t>
            </w:r>
            <w:r>
              <w:rPr>
                <w:noProof/>
                <w:webHidden/>
              </w:rPr>
              <w:fldChar w:fldCharType="end"/>
            </w:r>
          </w:hyperlink>
        </w:p>
        <w:p w14:paraId="5252ABEE" w14:textId="7EAE1786" w:rsidR="00B81A8A" w:rsidRDefault="00B81A8A">
          <w:pPr>
            <w:pStyle w:val="TOC1"/>
            <w:tabs>
              <w:tab w:val="right" w:leader="dot" w:pos="9350"/>
            </w:tabs>
            <w:rPr>
              <w:noProof/>
              <w:kern w:val="2"/>
              <w:lang w:val="en-IN" w:eastAsia="en-IN"/>
              <w14:ligatures w14:val="standardContextual"/>
            </w:rPr>
          </w:pPr>
          <w:hyperlink w:anchor="_Toc201579750" w:history="1">
            <w:r w:rsidRPr="00846D63">
              <w:rPr>
                <w:rStyle w:val="Hyperlink"/>
                <w:noProof/>
              </w:rPr>
              <w:t>AWS VPC</w:t>
            </w:r>
            <w:r>
              <w:rPr>
                <w:noProof/>
                <w:webHidden/>
              </w:rPr>
              <w:tab/>
            </w:r>
            <w:r>
              <w:rPr>
                <w:noProof/>
                <w:webHidden/>
              </w:rPr>
              <w:fldChar w:fldCharType="begin"/>
            </w:r>
            <w:r>
              <w:rPr>
                <w:noProof/>
                <w:webHidden/>
              </w:rPr>
              <w:instrText xml:space="preserve"> PAGEREF _Toc201579750 \h </w:instrText>
            </w:r>
            <w:r>
              <w:rPr>
                <w:noProof/>
                <w:webHidden/>
              </w:rPr>
            </w:r>
            <w:r>
              <w:rPr>
                <w:noProof/>
                <w:webHidden/>
              </w:rPr>
              <w:fldChar w:fldCharType="separate"/>
            </w:r>
            <w:r>
              <w:rPr>
                <w:noProof/>
                <w:webHidden/>
              </w:rPr>
              <w:t>6</w:t>
            </w:r>
            <w:r>
              <w:rPr>
                <w:noProof/>
                <w:webHidden/>
              </w:rPr>
              <w:fldChar w:fldCharType="end"/>
            </w:r>
          </w:hyperlink>
        </w:p>
        <w:p w14:paraId="489AA82C" w14:textId="03691EC9" w:rsidR="00B81A8A" w:rsidRDefault="00B81A8A">
          <w:pPr>
            <w:pStyle w:val="TOC1"/>
            <w:tabs>
              <w:tab w:val="right" w:leader="dot" w:pos="9350"/>
            </w:tabs>
            <w:rPr>
              <w:noProof/>
              <w:kern w:val="2"/>
              <w:lang w:val="en-IN" w:eastAsia="en-IN"/>
              <w14:ligatures w14:val="standardContextual"/>
            </w:rPr>
          </w:pPr>
          <w:hyperlink w:anchor="_Toc201579751" w:history="1">
            <w:r w:rsidRPr="00846D63">
              <w:rPr>
                <w:rStyle w:val="Hyperlink"/>
                <w:noProof/>
              </w:rPr>
              <w:t>AWS Lambda</w:t>
            </w:r>
            <w:r>
              <w:rPr>
                <w:noProof/>
                <w:webHidden/>
              </w:rPr>
              <w:tab/>
            </w:r>
            <w:r>
              <w:rPr>
                <w:noProof/>
                <w:webHidden/>
              </w:rPr>
              <w:fldChar w:fldCharType="begin"/>
            </w:r>
            <w:r>
              <w:rPr>
                <w:noProof/>
                <w:webHidden/>
              </w:rPr>
              <w:instrText xml:space="preserve"> PAGEREF _Toc201579751 \h </w:instrText>
            </w:r>
            <w:r>
              <w:rPr>
                <w:noProof/>
                <w:webHidden/>
              </w:rPr>
            </w:r>
            <w:r>
              <w:rPr>
                <w:noProof/>
                <w:webHidden/>
              </w:rPr>
              <w:fldChar w:fldCharType="separate"/>
            </w:r>
            <w:r>
              <w:rPr>
                <w:noProof/>
                <w:webHidden/>
              </w:rPr>
              <w:t>7</w:t>
            </w:r>
            <w:r>
              <w:rPr>
                <w:noProof/>
                <w:webHidden/>
              </w:rPr>
              <w:fldChar w:fldCharType="end"/>
            </w:r>
          </w:hyperlink>
        </w:p>
        <w:p w14:paraId="70326A3C" w14:textId="01B098FB" w:rsidR="00B81A8A" w:rsidRDefault="00B81A8A">
          <w:pPr>
            <w:pStyle w:val="TOC1"/>
            <w:tabs>
              <w:tab w:val="right" w:leader="dot" w:pos="9350"/>
            </w:tabs>
            <w:rPr>
              <w:noProof/>
              <w:kern w:val="2"/>
              <w:lang w:val="en-IN" w:eastAsia="en-IN"/>
              <w14:ligatures w14:val="standardContextual"/>
            </w:rPr>
          </w:pPr>
          <w:hyperlink w:anchor="_Toc201579752" w:history="1">
            <w:r w:rsidRPr="00846D63">
              <w:rPr>
                <w:rStyle w:val="Hyperlink"/>
                <w:noProof/>
              </w:rPr>
              <w:t>AWS EBS</w:t>
            </w:r>
            <w:r>
              <w:rPr>
                <w:noProof/>
                <w:webHidden/>
              </w:rPr>
              <w:tab/>
            </w:r>
            <w:r>
              <w:rPr>
                <w:noProof/>
                <w:webHidden/>
              </w:rPr>
              <w:fldChar w:fldCharType="begin"/>
            </w:r>
            <w:r>
              <w:rPr>
                <w:noProof/>
                <w:webHidden/>
              </w:rPr>
              <w:instrText xml:space="preserve"> PAGEREF _Toc201579752 \h </w:instrText>
            </w:r>
            <w:r>
              <w:rPr>
                <w:noProof/>
                <w:webHidden/>
              </w:rPr>
            </w:r>
            <w:r>
              <w:rPr>
                <w:noProof/>
                <w:webHidden/>
              </w:rPr>
              <w:fldChar w:fldCharType="separate"/>
            </w:r>
            <w:r>
              <w:rPr>
                <w:noProof/>
                <w:webHidden/>
              </w:rPr>
              <w:t>8</w:t>
            </w:r>
            <w:r>
              <w:rPr>
                <w:noProof/>
                <w:webHidden/>
              </w:rPr>
              <w:fldChar w:fldCharType="end"/>
            </w:r>
          </w:hyperlink>
        </w:p>
        <w:p w14:paraId="2DB2A411" w14:textId="59228039" w:rsidR="00440FB0" w:rsidRDefault="00B81A8A" w:rsidP="23BF5AB6">
          <w:pPr>
            <w:pStyle w:val="TOC1"/>
            <w:tabs>
              <w:tab w:val="right" w:leader="dot" w:pos="9360"/>
            </w:tabs>
            <w:rPr>
              <w:rStyle w:val="Hyperlink"/>
            </w:rPr>
          </w:pPr>
          <w:r>
            <w:fldChar w:fldCharType="end"/>
          </w:r>
        </w:p>
      </w:sdtContent>
    </w:sdt>
    <w:p w14:paraId="4D800713" w14:textId="2EDBB383" w:rsidR="083A26C0" w:rsidRDefault="083A26C0" w:rsidP="083A26C0">
      <w:pPr>
        <w:pStyle w:val="ListParagraph"/>
      </w:pPr>
    </w:p>
    <w:p w14:paraId="5A127FDD" w14:textId="7733BD88" w:rsidR="004230E5" w:rsidRDefault="004230E5">
      <w:r>
        <w:br w:type="page"/>
      </w:r>
    </w:p>
    <w:p w14:paraId="226A62BD" w14:textId="2F8A8732" w:rsidR="2507F9E1" w:rsidRDefault="3213787F" w:rsidP="5A108E2C">
      <w:pPr>
        <w:pStyle w:val="Heading1"/>
      </w:pPr>
      <w:bookmarkStart w:id="0" w:name="_Toc201579746"/>
      <w:r>
        <w:lastRenderedPageBreak/>
        <w:t>AWS</w:t>
      </w:r>
      <w:r w:rsidR="5BC789FC">
        <w:t xml:space="preserve"> Deployment and Service Models</w:t>
      </w:r>
      <w:bookmarkEnd w:id="0"/>
      <w:r w:rsidR="063BC36C">
        <w:t xml:space="preserve"> </w:t>
      </w:r>
    </w:p>
    <w:p w14:paraId="06254CF8" w14:textId="77777777" w:rsidR="00F731ED" w:rsidRDefault="00F731ED" w:rsidP="00F731ED"/>
    <w:p w14:paraId="71E8D96D" w14:textId="30BB6F05" w:rsidR="00F731ED" w:rsidRPr="00F731ED" w:rsidRDefault="00F731ED" w:rsidP="00F731ED">
      <w:r w:rsidRPr="00F731ED">
        <w:drawing>
          <wp:inline distT="0" distB="0" distL="0" distR="0" wp14:anchorId="219ED3B5" wp14:editId="08764491">
            <wp:extent cx="5943600" cy="3342005"/>
            <wp:effectExtent l="0" t="0" r="0" b="0"/>
            <wp:docPr id="1760532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32517" name=""/>
                    <pic:cNvPicPr/>
                  </pic:nvPicPr>
                  <pic:blipFill>
                    <a:blip r:embed="rId7"/>
                    <a:stretch>
                      <a:fillRect/>
                    </a:stretch>
                  </pic:blipFill>
                  <pic:spPr>
                    <a:xfrm>
                      <a:off x="0" y="0"/>
                      <a:ext cx="5943600" cy="3342005"/>
                    </a:xfrm>
                    <a:prstGeom prst="rect">
                      <a:avLst/>
                    </a:prstGeom>
                  </pic:spPr>
                </pic:pic>
              </a:graphicData>
            </a:graphic>
          </wp:inline>
        </w:drawing>
      </w:r>
    </w:p>
    <w:p w14:paraId="0E5033FF" w14:textId="0F21D5AA" w:rsidR="00332E78" w:rsidRPr="00332E78" w:rsidRDefault="00332E78" w:rsidP="00332E78"/>
    <w:p w14:paraId="18D363D4" w14:textId="5F9AEB83" w:rsidR="286DBD4E" w:rsidRPr="00332E78" w:rsidRDefault="00332E78" w:rsidP="53F794CE">
      <w:r>
        <w:t xml:space="preserve">The diagram provides a graphical summary of the fundamental ideas of AWS cloud </w:t>
      </w:r>
      <w:proofErr w:type="gramStart"/>
      <w:r>
        <w:t>architecture, or</w:t>
      </w:r>
      <w:proofErr w:type="gramEnd"/>
      <w:r>
        <w:t xml:space="preserve"> rather helps further integrate Deployment Models and Service Models into one picture. Deployment Models (Public, Private Cloud, Hybrid, Community Clouds) determine the way and the place where AWS infrastructure is positioned, whereas Service Models (IaaS, PaaS, SaaS) specify the degree of control and abstraction that AWS will provide to the users. The diagram relies on color designation and AWS service imagery to differentiate every model and their common application scenarios. Dependencies among these layers emphasize flexibility of the approach to cloud adoption where an organization may opt to implement hybrid implementation with various levels of services depending on scalability, control, and cost-effectiveness requirements. Thes diagram is a high-level guide to IT </w:t>
      </w:r>
      <w:proofErr w:type="gramStart"/>
      <w:r>
        <w:t>architectures</w:t>
      </w:r>
      <w:proofErr w:type="gramEnd"/>
      <w:r>
        <w:t>, cloud engineers</w:t>
      </w:r>
      <w:proofErr w:type="gramStart"/>
      <w:r>
        <w:t>, decision</w:t>
      </w:r>
      <w:proofErr w:type="gramEnd"/>
      <w:r>
        <w:t>-makers designing AWS solutions.</w:t>
      </w:r>
    </w:p>
    <w:p w14:paraId="483A737F" w14:textId="77777777" w:rsidR="009514DB" w:rsidRDefault="009514DB">
      <w:pPr>
        <w:rPr>
          <w:rFonts w:asciiTheme="majorHAnsi" w:eastAsiaTheme="majorEastAsia" w:hAnsiTheme="majorHAnsi" w:cstheme="majorBidi"/>
          <w:color w:val="0F4761" w:themeColor="accent1" w:themeShade="BF"/>
          <w:sz w:val="40"/>
          <w:szCs w:val="40"/>
        </w:rPr>
      </w:pPr>
      <w:r>
        <w:br w:type="page"/>
      </w:r>
    </w:p>
    <w:p w14:paraId="55772085" w14:textId="59F93386" w:rsidR="286DBD4E" w:rsidRDefault="15C8F635" w:rsidP="23BF5AB6">
      <w:pPr>
        <w:pStyle w:val="Heading1"/>
      </w:pPr>
      <w:bookmarkStart w:id="1" w:name="_Toc201579747"/>
      <w:r>
        <w:lastRenderedPageBreak/>
        <w:t>AWS</w:t>
      </w:r>
      <w:r w:rsidR="73183F7B">
        <w:t xml:space="preserve"> Cost Analysis</w:t>
      </w:r>
      <w:bookmarkEnd w:id="1"/>
      <w:r w:rsidR="623F07FC">
        <w:t xml:space="preserve"> </w:t>
      </w:r>
    </w:p>
    <w:p w14:paraId="22D34B3E" w14:textId="77777777" w:rsidR="009514DB" w:rsidRDefault="009514DB" w:rsidP="009514DB"/>
    <w:p w14:paraId="0BD76FE8" w14:textId="5DA084FA" w:rsidR="009514DB" w:rsidRDefault="00B250EA" w:rsidP="009514DB">
      <w:r w:rsidRPr="00B250EA">
        <w:drawing>
          <wp:inline distT="0" distB="0" distL="0" distR="0" wp14:anchorId="721A57D7" wp14:editId="391993CF">
            <wp:extent cx="5943600" cy="3342005"/>
            <wp:effectExtent l="0" t="0" r="0" b="0"/>
            <wp:docPr id="7292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3395" name=""/>
                    <pic:cNvPicPr/>
                  </pic:nvPicPr>
                  <pic:blipFill>
                    <a:blip r:embed="rId8"/>
                    <a:stretch>
                      <a:fillRect/>
                    </a:stretch>
                  </pic:blipFill>
                  <pic:spPr>
                    <a:xfrm>
                      <a:off x="0" y="0"/>
                      <a:ext cx="5943600" cy="3342005"/>
                    </a:xfrm>
                    <a:prstGeom prst="rect">
                      <a:avLst/>
                    </a:prstGeom>
                  </pic:spPr>
                </pic:pic>
              </a:graphicData>
            </a:graphic>
          </wp:inline>
        </w:drawing>
      </w:r>
    </w:p>
    <w:p w14:paraId="0F355099" w14:textId="77777777" w:rsidR="00061166" w:rsidRDefault="00061166" w:rsidP="009514DB"/>
    <w:p w14:paraId="3D9EA073" w14:textId="2C8E9EA6" w:rsidR="00061166" w:rsidRDefault="00061166" w:rsidP="009514DB">
      <w:r w:rsidRPr="00061166">
        <w:t xml:space="preserve">The Cost &amp; Usage Report (CUR) is the foundation of cost analysis on AWS, providing line-item billing records you can load into Athena or Redshift to do deep dives; an upper layer on top of that consists of Cost Explorer, AWS Budgets, and Cost Anomaly Detection, to provide you interactive charts, threshold-based alerts, and machine-learning drifts warning. Assigning cost-allocation tags and AWS Organization cost categories, you split spend by team, project, or environment and bring charge-back or show-back reports to the finance. Usage patterns are translated into specific saving steps by optimization tools, Savings Plans, Reserved Instances, Compute Optimizer, and Trusted Advisor, and retention is automated by AWS Backup and Lifecycle </w:t>
      </w:r>
      <w:proofErr w:type="gramStart"/>
      <w:r w:rsidRPr="00061166">
        <w:t>Manager</w:t>
      </w:r>
      <w:proofErr w:type="gramEnd"/>
      <w:r w:rsidRPr="00061166">
        <w:t xml:space="preserve"> so the cost of storage does not surprise. The </w:t>
      </w:r>
      <w:proofErr w:type="gramStart"/>
      <w:r w:rsidRPr="00061166">
        <w:t>final outcome</w:t>
      </w:r>
      <w:proofErr w:type="gramEnd"/>
      <w:r w:rsidRPr="00061166">
        <w:t xml:space="preserve"> ends up being an assembly line: raw CUR is curated into dashboards by curation tools -&gt; budget alarms are formulated in arcane budget alarms -&gt; optimization levers are defined </w:t>
      </w:r>
      <w:proofErr w:type="gramStart"/>
      <w:r w:rsidRPr="00061166">
        <w:t>as a result of</w:t>
      </w:r>
      <w:proofErr w:type="gramEnd"/>
      <w:r w:rsidRPr="00061166">
        <w:t xml:space="preserve"> it, granular IAM permission secured, exportable to existing BI tools, or baked into the corporate ERP.</w:t>
      </w:r>
    </w:p>
    <w:p w14:paraId="2EA74537" w14:textId="77777777" w:rsidR="004D6DA6" w:rsidRDefault="004D6DA6">
      <w:pPr>
        <w:rPr>
          <w:rFonts w:asciiTheme="majorHAnsi" w:eastAsiaTheme="majorEastAsia" w:hAnsiTheme="majorHAnsi" w:cstheme="majorBidi"/>
          <w:color w:val="0F4761" w:themeColor="accent1" w:themeShade="BF"/>
          <w:sz w:val="40"/>
          <w:szCs w:val="40"/>
        </w:rPr>
      </w:pPr>
      <w:r>
        <w:br w:type="page"/>
      </w:r>
    </w:p>
    <w:p w14:paraId="5286DD33" w14:textId="47D0C1CA" w:rsidR="73183F7B" w:rsidRDefault="73183F7B" w:rsidP="53F794CE">
      <w:pPr>
        <w:pStyle w:val="Heading1"/>
      </w:pPr>
      <w:bookmarkStart w:id="2" w:name="_Toc201579748"/>
      <w:r>
        <w:lastRenderedPageBreak/>
        <w:t>AWS Global infrastructure</w:t>
      </w:r>
      <w:bookmarkEnd w:id="2"/>
      <w:r w:rsidR="6612AF3E">
        <w:t xml:space="preserve"> </w:t>
      </w:r>
    </w:p>
    <w:p w14:paraId="3A8C74A3" w14:textId="204B807C" w:rsidR="53F794CE" w:rsidRDefault="53F794CE" w:rsidP="53F794CE"/>
    <w:p w14:paraId="26F2F42F" w14:textId="5DC4EC80" w:rsidR="00EA2E12" w:rsidRDefault="00EA2E12" w:rsidP="53F794CE">
      <w:r w:rsidRPr="00EA2E12">
        <w:drawing>
          <wp:inline distT="0" distB="0" distL="0" distR="0" wp14:anchorId="66B1E049" wp14:editId="034019A7">
            <wp:extent cx="5943600" cy="3317240"/>
            <wp:effectExtent l="0" t="0" r="0" b="0"/>
            <wp:docPr id="173646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66801" name=""/>
                    <pic:cNvPicPr/>
                  </pic:nvPicPr>
                  <pic:blipFill>
                    <a:blip r:embed="rId9"/>
                    <a:stretch>
                      <a:fillRect/>
                    </a:stretch>
                  </pic:blipFill>
                  <pic:spPr>
                    <a:xfrm>
                      <a:off x="0" y="0"/>
                      <a:ext cx="5943600" cy="3317240"/>
                    </a:xfrm>
                    <a:prstGeom prst="rect">
                      <a:avLst/>
                    </a:prstGeom>
                  </pic:spPr>
                </pic:pic>
              </a:graphicData>
            </a:graphic>
          </wp:inline>
        </w:drawing>
      </w:r>
    </w:p>
    <w:p w14:paraId="260E713D" w14:textId="77777777" w:rsidR="009E7828" w:rsidRDefault="009E7828" w:rsidP="53F794CE"/>
    <w:p w14:paraId="0A716B00" w14:textId="1DA17945" w:rsidR="009E7828" w:rsidRDefault="009E7828" w:rsidP="53F794CE">
      <w:r w:rsidRPr="009E7828">
        <w:t xml:space="preserve">AWS has a layered worldwide presence: regions (consisting of at least three physically dissimilar Availability Zones) are the basis; local zones and Wavelength zones bring compute to the metropolitan sites and 5G carrier locations to achieve latency of sub-ten-milliseconds; there are 600 + edge locations and regional edge stores to accelerate CloudFront and Route 53 requests and Global Accelerator traffic; and Outposts or Snow devices integrate the cloud to customer premises. Each Availability Zone is separately powered, cooled and networked, and architects can build multi-AZ-tolerant workloads, whereas inter-region connections through the AWS backbone can deliver active-active architectures across multiple regions and disaster recovery. Sovereign and regulatory use cases are covered by compliance boundary (e.g. GovCloud, China regions, Top Secret regions). The ever-growing network supports simple S3 replication, all the way to globally distributed Aurora clusters and presents builders with a latency </w:t>
      </w:r>
      <w:proofErr w:type="spellStart"/>
      <w:r w:rsidRPr="009E7828">
        <w:t>toresidency</w:t>
      </w:r>
      <w:proofErr w:type="spellEnd"/>
      <w:r w:rsidRPr="009E7828">
        <w:t xml:space="preserve"> to resiliency spectrum.</w:t>
      </w:r>
    </w:p>
    <w:p w14:paraId="171C5C84" w14:textId="77777777" w:rsidR="004D6DA6" w:rsidRDefault="004D6DA6" w:rsidP="53F794CE"/>
    <w:p w14:paraId="026D4C5A" w14:textId="77777777" w:rsidR="004D6DA6" w:rsidRDefault="004D6DA6" w:rsidP="53F794CE"/>
    <w:p w14:paraId="1113B3A6" w14:textId="6807EDA4" w:rsidR="04E114CC" w:rsidRDefault="00F967DD" w:rsidP="009E7828">
      <w:pPr>
        <w:pStyle w:val="Heading1"/>
      </w:pPr>
      <w:r>
        <w:br w:type="page"/>
      </w:r>
      <w:bookmarkStart w:id="3" w:name="_Toc201579749"/>
      <w:r w:rsidR="04E114CC">
        <w:lastRenderedPageBreak/>
        <w:t>AWS IAM</w:t>
      </w:r>
      <w:bookmarkEnd w:id="3"/>
      <w:r w:rsidR="71609AE4">
        <w:t xml:space="preserve"> </w:t>
      </w:r>
    </w:p>
    <w:p w14:paraId="61AC125B" w14:textId="0DC6A740" w:rsidR="53F794CE" w:rsidRDefault="53F794CE" w:rsidP="53F794CE"/>
    <w:p w14:paraId="76707C85" w14:textId="5E6F9F60" w:rsidR="00CD6712" w:rsidRDefault="00CD6712" w:rsidP="53F794CE">
      <w:r w:rsidRPr="00CD6712">
        <w:drawing>
          <wp:inline distT="0" distB="0" distL="0" distR="0" wp14:anchorId="7B4219C9" wp14:editId="283DA945">
            <wp:extent cx="5943600" cy="3342005"/>
            <wp:effectExtent l="0" t="0" r="0" b="0"/>
            <wp:docPr id="210839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96750" name=""/>
                    <pic:cNvPicPr/>
                  </pic:nvPicPr>
                  <pic:blipFill>
                    <a:blip r:embed="rId10"/>
                    <a:stretch>
                      <a:fillRect/>
                    </a:stretch>
                  </pic:blipFill>
                  <pic:spPr>
                    <a:xfrm>
                      <a:off x="0" y="0"/>
                      <a:ext cx="5943600" cy="3342005"/>
                    </a:xfrm>
                    <a:prstGeom prst="rect">
                      <a:avLst/>
                    </a:prstGeom>
                  </pic:spPr>
                </pic:pic>
              </a:graphicData>
            </a:graphic>
          </wp:inline>
        </w:drawing>
      </w:r>
    </w:p>
    <w:p w14:paraId="6532CA69" w14:textId="77777777" w:rsidR="009E7828" w:rsidRDefault="009E7828" w:rsidP="53F794CE"/>
    <w:p w14:paraId="602D8841" w14:textId="6A0BB96F" w:rsidR="009E7828" w:rsidRDefault="009E7828" w:rsidP="53F794CE">
      <w:r w:rsidRPr="009E7828">
        <w:t xml:space="preserve">The control plane is IAM that specifies who is allowed to do what, which resource, and when. Users, roles, and groups are granted </w:t>
      </w:r>
      <w:proofErr w:type="gramStart"/>
      <w:r w:rsidRPr="009E7828">
        <w:t>the permissions</w:t>
      </w:r>
      <w:proofErr w:type="gramEnd"/>
      <w:r w:rsidRPr="009E7828">
        <w:t xml:space="preserve"> using managed or inline policies that are to be written in JSON; the evaluation logic denies explicitly with allowance thereafter, which is then narrowed by permission boundaries, session policies, and service-control policies in the AWS Organizations. Short lived credentials through the AWS STS promote scenarios in which roles are assumed within an account, and cross-account trusts, as well as federated identities with SAML/OIDC provider. By imposing fine-grained permits such as resource-level control, tag-based condition, and IAM Roles for Service Accounts (IRSA) to the EKS, the least-privilege design can be nailed down. Governance is also completed with audit trails in CloudTrail and the IAM Access Analyzer, which discloses unused permissions and the unintended methods of access by any other person.</w:t>
      </w:r>
    </w:p>
    <w:p w14:paraId="3C5B9611" w14:textId="77777777" w:rsidR="00F967DD" w:rsidRDefault="00F967DD" w:rsidP="53F794CE"/>
    <w:p w14:paraId="5D71A558" w14:textId="77777777" w:rsidR="00AA7436" w:rsidRDefault="00AA7436">
      <w:pPr>
        <w:rPr>
          <w:rFonts w:asciiTheme="majorHAnsi" w:eastAsiaTheme="majorEastAsia" w:hAnsiTheme="majorHAnsi" w:cstheme="majorBidi"/>
          <w:color w:val="0F4761" w:themeColor="accent1" w:themeShade="BF"/>
          <w:sz w:val="40"/>
          <w:szCs w:val="40"/>
        </w:rPr>
      </w:pPr>
      <w:r>
        <w:br w:type="page"/>
      </w:r>
    </w:p>
    <w:p w14:paraId="7B89196B" w14:textId="77777777" w:rsidR="36E0E666" w:rsidRDefault="36E0E666" w:rsidP="53F794CE">
      <w:pPr>
        <w:pStyle w:val="Heading1"/>
      </w:pPr>
      <w:bookmarkStart w:id="4" w:name="_Toc201579750"/>
      <w:r>
        <w:lastRenderedPageBreak/>
        <w:t>AWS VPC</w:t>
      </w:r>
      <w:bookmarkEnd w:id="4"/>
    </w:p>
    <w:p w14:paraId="171C049C" w14:textId="77777777" w:rsidR="00AA7436" w:rsidRDefault="00AA7436" w:rsidP="00AA7436"/>
    <w:p w14:paraId="24DEEB89" w14:textId="06622847" w:rsidR="00AA7436" w:rsidRDefault="00EF7847" w:rsidP="00AA7436">
      <w:r w:rsidRPr="00EF7847">
        <w:drawing>
          <wp:inline distT="0" distB="0" distL="0" distR="0" wp14:anchorId="7EAFDA78" wp14:editId="011245C8">
            <wp:extent cx="5943600" cy="3342005"/>
            <wp:effectExtent l="0" t="0" r="0" b="0"/>
            <wp:docPr id="188383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30110" name=""/>
                    <pic:cNvPicPr/>
                  </pic:nvPicPr>
                  <pic:blipFill>
                    <a:blip r:embed="rId11"/>
                    <a:stretch>
                      <a:fillRect/>
                    </a:stretch>
                  </pic:blipFill>
                  <pic:spPr>
                    <a:xfrm>
                      <a:off x="0" y="0"/>
                      <a:ext cx="5943600" cy="3342005"/>
                    </a:xfrm>
                    <a:prstGeom prst="rect">
                      <a:avLst/>
                    </a:prstGeom>
                  </pic:spPr>
                </pic:pic>
              </a:graphicData>
            </a:graphic>
          </wp:inline>
        </w:drawing>
      </w:r>
    </w:p>
    <w:p w14:paraId="08C639DB" w14:textId="77777777" w:rsidR="00426E3F" w:rsidRDefault="00426E3F" w:rsidP="00AA7436"/>
    <w:p w14:paraId="7EFEDD96" w14:textId="203E023A" w:rsidR="00426E3F" w:rsidRPr="00AA7436" w:rsidRDefault="00426E3F" w:rsidP="00AA7436">
      <w:r w:rsidRPr="00426E3F">
        <w:t xml:space="preserve">A VPC is a logically separated area of the AWS network in which you specify your own ranges of the IPv4/IPv6 address space, divide it into public, private, and isolated subnets in several Availability Zones, and hook up gateways: Internet Gateways, NAT Gateways, VPNs, Direct Connect, or Transit Gateway to manage ingress and egress. The route tables, stateless network ACLs, and stateful security groups control traffic flows, and allow you to realize either traditional three-tier or zero-trust topologies. VPC Endpoints leave S3, DynamoDB and most AWS services accessible without use of the public internet, and VPC Flow Logs can be fed into SIEM pipelines to threat hunt. It is possible to run network enable an all-software, enterprise-scale, with enterprise-scale capabilities built-in and </w:t>
      </w:r>
      <w:proofErr w:type="spellStart"/>
      <w:r w:rsidRPr="00426E3F">
        <w:t>Securtiy</w:t>
      </w:r>
      <w:proofErr w:type="spellEnd"/>
      <w:r w:rsidRPr="00426E3F">
        <w:t xml:space="preserve"> Group rules and prefix lists, such as the addition of Elastic Network Interfaces, features such as Reachability Analyzer and Network Firewall, making it possible to run enterprise-scale networks completely in prose.</w:t>
      </w:r>
    </w:p>
    <w:p w14:paraId="7D03A29E" w14:textId="77777777" w:rsidR="000A5301" w:rsidRDefault="000A5301">
      <w:pPr>
        <w:rPr>
          <w:rFonts w:asciiTheme="majorHAnsi" w:eastAsiaTheme="majorEastAsia" w:hAnsiTheme="majorHAnsi" w:cstheme="majorBidi"/>
          <w:color w:val="0F4761" w:themeColor="accent1" w:themeShade="BF"/>
          <w:sz w:val="40"/>
          <w:szCs w:val="40"/>
        </w:rPr>
      </w:pPr>
      <w:r>
        <w:br w:type="page"/>
      </w:r>
    </w:p>
    <w:p w14:paraId="392D9BA6" w14:textId="7D1A823F" w:rsidR="286DBD4E" w:rsidRDefault="36E0E666" w:rsidP="23BF5AB6">
      <w:pPr>
        <w:pStyle w:val="Heading1"/>
      </w:pPr>
      <w:bookmarkStart w:id="5" w:name="_Toc201579751"/>
      <w:r>
        <w:lastRenderedPageBreak/>
        <w:t>AWS Lambda</w:t>
      </w:r>
      <w:bookmarkEnd w:id="5"/>
      <w:r w:rsidR="14E1B573">
        <w:t xml:space="preserve"> </w:t>
      </w:r>
    </w:p>
    <w:p w14:paraId="2D28C65E" w14:textId="4A7BE163" w:rsidR="53F794CE" w:rsidRDefault="53F794CE" w:rsidP="53F794CE"/>
    <w:p w14:paraId="0772B3D0" w14:textId="25F6F7F4" w:rsidR="000A5301" w:rsidRDefault="00F56CB8" w:rsidP="53F794CE">
      <w:r w:rsidRPr="00F56CB8">
        <w:drawing>
          <wp:inline distT="0" distB="0" distL="0" distR="0" wp14:anchorId="0E930FC1" wp14:editId="1BDE3103">
            <wp:extent cx="5943600" cy="3342005"/>
            <wp:effectExtent l="0" t="0" r="0" b="0"/>
            <wp:docPr id="164671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14435" name=""/>
                    <pic:cNvPicPr/>
                  </pic:nvPicPr>
                  <pic:blipFill>
                    <a:blip r:embed="rId12"/>
                    <a:stretch>
                      <a:fillRect/>
                    </a:stretch>
                  </pic:blipFill>
                  <pic:spPr>
                    <a:xfrm>
                      <a:off x="0" y="0"/>
                      <a:ext cx="5943600" cy="3342005"/>
                    </a:xfrm>
                    <a:prstGeom prst="rect">
                      <a:avLst/>
                    </a:prstGeom>
                  </pic:spPr>
                </pic:pic>
              </a:graphicData>
            </a:graphic>
          </wp:inline>
        </w:drawing>
      </w:r>
    </w:p>
    <w:p w14:paraId="7BA89290" w14:textId="77777777" w:rsidR="00E93999" w:rsidRDefault="00E93999" w:rsidP="53F794CE"/>
    <w:p w14:paraId="15DE19A5" w14:textId="0B4580E1" w:rsidR="00E93999" w:rsidRDefault="00E93999" w:rsidP="53F794CE">
      <w:r w:rsidRPr="00E93999">
        <w:t xml:space="preserve">Lambda is the event-driven, fully managed compute service on AWS where you can upload the code (or even container images), select a runtime, and have the underlying platform handle provisioning, automatically scaling between thousands of concurrent executions, and automatically scaling to zero when not needed, all charging you only in milliseconds at a time. More than 200 native event sources (API Gateway, S3, </w:t>
      </w:r>
      <w:proofErr w:type="spellStart"/>
      <w:r w:rsidRPr="00E93999">
        <w:t>EventBridge</w:t>
      </w:r>
      <w:proofErr w:type="spellEnd"/>
      <w:r w:rsidRPr="00E93999">
        <w:t xml:space="preserve">, DynamoDB streams, SQS, Kafka, Step Functions etc.) invoke Functions which can be wrapped by Versions to provide immutability, Layers to provide shared libraries and Aliases to provide safe blue/green or canary deployments. Such capabilities as Provisioned Concurrency and </w:t>
      </w:r>
      <w:proofErr w:type="spellStart"/>
      <w:r w:rsidRPr="00E93999">
        <w:t>SnapStart</w:t>
      </w:r>
      <w:proofErr w:type="spellEnd"/>
      <w:r w:rsidRPr="00E93999">
        <w:t xml:space="preserve"> calm cold-start latency, and concurrency quotas on a per-reservation and per-account allow avoiding noisy neighbor concerns. Logs and metrics are sent to </w:t>
      </w:r>
      <w:proofErr w:type="gramStart"/>
      <w:r w:rsidRPr="00E93999">
        <w:t>the CloudWatch</w:t>
      </w:r>
      <w:proofErr w:type="gramEnd"/>
      <w:r w:rsidRPr="00E93999">
        <w:t>, traces are sent to X-Ray, and failures are sent to destinations or DLQs so that observability and resilient retries can be achieved without glue code. In tandem with IAM per-function roles Lambda allows teams to deliver micro-services or data-processing pipeline with a very small operational expenditure.</w:t>
      </w:r>
    </w:p>
    <w:p w14:paraId="142DBE33" w14:textId="77777777" w:rsidR="000A5301" w:rsidRDefault="000A5301" w:rsidP="53F794CE"/>
    <w:p w14:paraId="4949D7E4" w14:textId="28A49F2F" w:rsidR="286DBD4E" w:rsidRDefault="00F56CB8" w:rsidP="00E93999">
      <w:pPr>
        <w:pStyle w:val="Heading1"/>
      </w:pPr>
      <w:r>
        <w:br w:type="page"/>
      </w:r>
      <w:bookmarkStart w:id="6" w:name="_Toc201579752"/>
      <w:r w:rsidR="10EFE217">
        <w:lastRenderedPageBreak/>
        <w:t>AWS EBS</w:t>
      </w:r>
      <w:bookmarkEnd w:id="6"/>
    </w:p>
    <w:p w14:paraId="40046BA0" w14:textId="77777777" w:rsidR="004678B7" w:rsidRDefault="004678B7" w:rsidP="004678B7"/>
    <w:p w14:paraId="49AF0729" w14:textId="73EC15D3" w:rsidR="004678B7" w:rsidRDefault="00E26FE8" w:rsidP="004678B7">
      <w:r w:rsidRPr="00E26FE8">
        <w:drawing>
          <wp:inline distT="0" distB="0" distL="0" distR="0" wp14:anchorId="430E2747" wp14:editId="2DE704CF">
            <wp:extent cx="5943600" cy="3342005"/>
            <wp:effectExtent l="0" t="0" r="0" b="0"/>
            <wp:docPr id="199087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79084" name=""/>
                    <pic:cNvPicPr/>
                  </pic:nvPicPr>
                  <pic:blipFill>
                    <a:blip r:embed="rId13"/>
                    <a:stretch>
                      <a:fillRect/>
                    </a:stretch>
                  </pic:blipFill>
                  <pic:spPr>
                    <a:xfrm>
                      <a:off x="0" y="0"/>
                      <a:ext cx="5943600" cy="3342005"/>
                    </a:xfrm>
                    <a:prstGeom prst="rect">
                      <a:avLst/>
                    </a:prstGeom>
                  </pic:spPr>
                </pic:pic>
              </a:graphicData>
            </a:graphic>
          </wp:inline>
        </w:drawing>
      </w:r>
    </w:p>
    <w:p w14:paraId="5F9549EF" w14:textId="77777777" w:rsidR="00E93999" w:rsidRDefault="00E93999" w:rsidP="004678B7"/>
    <w:p w14:paraId="6F453D43" w14:textId="53BB4594" w:rsidR="00E93999" w:rsidRPr="004678B7" w:rsidRDefault="00E93999" w:rsidP="004678B7">
      <w:r w:rsidRPr="00E93999">
        <w:t xml:space="preserve">EBS also offers network-attached, AZ-scoped volumes of block storage, which appear as raw SSD/HDD devices to the EC2, container workloads, and certain Shared File Systems on premises, using special EBS Direct APIs. Types of volumes include low-cost HDD (st1/sc1), general-purpose SSD (gp3 with independent IOPS/throughput controls), high performance SSD (io2/io2 Block Express up to 256 k IOPS) and cold HDD, all of which support Elastic Volumes to live resize and change type. All the writes are asynchronously distributed in the AZ and replicated to guarantee 99.999% durability and can also be encrypted at rest KMS keys controlled by the customer. Incremental Snapshots store at S3, and can be restored very quickly, cross-AZ fast snapshot restore, cross Region disaster recovery, </w:t>
      </w:r>
      <w:proofErr w:type="gramStart"/>
      <w:r w:rsidRPr="00E93999">
        <w:t>and also</w:t>
      </w:r>
      <w:proofErr w:type="gramEnd"/>
      <w:r w:rsidRPr="00E93999">
        <w:t xml:space="preserve"> integrate with AWS Backup, Lifecycle Manager, and Recycle Bin.</w:t>
      </w:r>
    </w:p>
    <w:p w14:paraId="69D45D5B" w14:textId="440701F0" w:rsidR="53F794CE" w:rsidRDefault="53F794CE" w:rsidP="53F794CE"/>
    <w:p w14:paraId="7F693F27" w14:textId="77777777" w:rsidR="00F56CB8" w:rsidRDefault="00F56CB8" w:rsidP="53F794CE"/>
    <w:p w14:paraId="7C9BCA1F" w14:textId="6B7560FB" w:rsidR="286DBD4E" w:rsidRDefault="286DBD4E" w:rsidP="5A108E2C"/>
    <w:p w14:paraId="0B000839" w14:textId="39F0DDC2" w:rsidR="286DBD4E" w:rsidRDefault="286DBD4E" w:rsidP="5A108E2C"/>
    <w:p w14:paraId="6A3DB464" w14:textId="588EBD32" w:rsidR="5A108E2C" w:rsidRDefault="5A108E2C" w:rsidP="5A108E2C"/>
    <w:p w14:paraId="11B36844" w14:textId="70BB8A15" w:rsidR="5A108E2C" w:rsidRDefault="5A108E2C" w:rsidP="5A108E2C"/>
    <w:sectPr w:rsidR="5A108E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A03167" w14:textId="77777777" w:rsidR="000B4BC6" w:rsidRDefault="000B4BC6" w:rsidP="00B747F0">
      <w:pPr>
        <w:spacing w:after="0" w:line="240" w:lineRule="auto"/>
      </w:pPr>
      <w:r>
        <w:separator/>
      </w:r>
    </w:p>
  </w:endnote>
  <w:endnote w:type="continuationSeparator" w:id="0">
    <w:p w14:paraId="71869470" w14:textId="77777777" w:rsidR="000B4BC6" w:rsidRDefault="000B4BC6" w:rsidP="00B747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BD4C58" w14:textId="77777777" w:rsidR="000B4BC6" w:rsidRDefault="000B4BC6" w:rsidP="00B747F0">
      <w:pPr>
        <w:spacing w:after="0" w:line="240" w:lineRule="auto"/>
      </w:pPr>
      <w:r>
        <w:separator/>
      </w:r>
    </w:p>
  </w:footnote>
  <w:footnote w:type="continuationSeparator" w:id="0">
    <w:p w14:paraId="75160600" w14:textId="77777777" w:rsidR="000B4BC6" w:rsidRDefault="000B4BC6" w:rsidP="00B747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5F213"/>
    <w:multiLevelType w:val="hybridMultilevel"/>
    <w:tmpl w:val="328217A6"/>
    <w:lvl w:ilvl="0" w:tplc="A9AE2626">
      <w:start w:val="1"/>
      <w:numFmt w:val="decimal"/>
      <w:lvlText w:val="%1-"/>
      <w:lvlJc w:val="left"/>
      <w:pPr>
        <w:ind w:left="720" w:hanging="360"/>
      </w:pPr>
    </w:lvl>
    <w:lvl w:ilvl="1" w:tplc="CEAAF064">
      <w:start w:val="1"/>
      <w:numFmt w:val="lowerLetter"/>
      <w:lvlText w:val="%2."/>
      <w:lvlJc w:val="left"/>
      <w:pPr>
        <w:ind w:left="1440" w:hanging="360"/>
      </w:pPr>
    </w:lvl>
    <w:lvl w:ilvl="2" w:tplc="B1FEF540">
      <w:start w:val="1"/>
      <w:numFmt w:val="lowerRoman"/>
      <w:lvlText w:val="%3."/>
      <w:lvlJc w:val="right"/>
      <w:pPr>
        <w:ind w:left="2160" w:hanging="180"/>
      </w:pPr>
    </w:lvl>
    <w:lvl w:ilvl="3" w:tplc="24AACF82">
      <w:start w:val="1"/>
      <w:numFmt w:val="decimal"/>
      <w:lvlText w:val="%4."/>
      <w:lvlJc w:val="left"/>
      <w:pPr>
        <w:ind w:left="2880" w:hanging="360"/>
      </w:pPr>
    </w:lvl>
    <w:lvl w:ilvl="4" w:tplc="2BA26C7C">
      <w:start w:val="1"/>
      <w:numFmt w:val="lowerLetter"/>
      <w:lvlText w:val="%5."/>
      <w:lvlJc w:val="left"/>
      <w:pPr>
        <w:ind w:left="3600" w:hanging="360"/>
      </w:pPr>
    </w:lvl>
    <w:lvl w:ilvl="5" w:tplc="41FCE1CA">
      <w:start w:val="1"/>
      <w:numFmt w:val="lowerRoman"/>
      <w:lvlText w:val="%6."/>
      <w:lvlJc w:val="right"/>
      <w:pPr>
        <w:ind w:left="4320" w:hanging="180"/>
      </w:pPr>
    </w:lvl>
    <w:lvl w:ilvl="6" w:tplc="9E440286">
      <w:start w:val="1"/>
      <w:numFmt w:val="decimal"/>
      <w:lvlText w:val="%7."/>
      <w:lvlJc w:val="left"/>
      <w:pPr>
        <w:ind w:left="5040" w:hanging="360"/>
      </w:pPr>
    </w:lvl>
    <w:lvl w:ilvl="7" w:tplc="3F50578C">
      <w:start w:val="1"/>
      <w:numFmt w:val="lowerLetter"/>
      <w:lvlText w:val="%8."/>
      <w:lvlJc w:val="left"/>
      <w:pPr>
        <w:ind w:left="5760" w:hanging="360"/>
      </w:pPr>
    </w:lvl>
    <w:lvl w:ilvl="8" w:tplc="21200940">
      <w:start w:val="1"/>
      <w:numFmt w:val="lowerRoman"/>
      <w:lvlText w:val="%9."/>
      <w:lvlJc w:val="right"/>
      <w:pPr>
        <w:ind w:left="6480" w:hanging="180"/>
      </w:pPr>
    </w:lvl>
  </w:abstractNum>
  <w:abstractNum w:abstractNumId="1" w15:restartNumberingAfterBreak="0">
    <w:nsid w:val="08FF3F91"/>
    <w:multiLevelType w:val="hybridMultilevel"/>
    <w:tmpl w:val="FD80CF26"/>
    <w:lvl w:ilvl="0" w:tplc="A0D82936">
      <w:start w:val="1"/>
      <w:numFmt w:val="decimal"/>
      <w:lvlText w:val="%1-"/>
      <w:lvlJc w:val="left"/>
      <w:pPr>
        <w:ind w:left="720" w:hanging="360"/>
      </w:pPr>
    </w:lvl>
    <w:lvl w:ilvl="1" w:tplc="815E6B1C">
      <w:start w:val="1"/>
      <w:numFmt w:val="lowerLetter"/>
      <w:lvlText w:val="%2."/>
      <w:lvlJc w:val="left"/>
      <w:pPr>
        <w:ind w:left="1440" w:hanging="360"/>
      </w:pPr>
    </w:lvl>
    <w:lvl w:ilvl="2" w:tplc="839A2D02">
      <w:start w:val="1"/>
      <w:numFmt w:val="lowerRoman"/>
      <w:lvlText w:val="%3."/>
      <w:lvlJc w:val="right"/>
      <w:pPr>
        <w:ind w:left="2160" w:hanging="180"/>
      </w:pPr>
    </w:lvl>
    <w:lvl w:ilvl="3" w:tplc="16C297DE">
      <w:start w:val="1"/>
      <w:numFmt w:val="decimal"/>
      <w:lvlText w:val="%4."/>
      <w:lvlJc w:val="left"/>
      <w:pPr>
        <w:ind w:left="2880" w:hanging="360"/>
      </w:pPr>
    </w:lvl>
    <w:lvl w:ilvl="4" w:tplc="BD6C8EC8">
      <w:start w:val="1"/>
      <w:numFmt w:val="lowerLetter"/>
      <w:lvlText w:val="%5."/>
      <w:lvlJc w:val="left"/>
      <w:pPr>
        <w:ind w:left="3600" w:hanging="360"/>
      </w:pPr>
    </w:lvl>
    <w:lvl w:ilvl="5" w:tplc="25D8293A">
      <w:start w:val="1"/>
      <w:numFmt w:val="lowerRoman"/>
      <w:lvlText w:val="%6."/>
      <w:lvlJc w:val="right"/>
      <w:pPr>
        <w:ind w:left="4320" w:hanging="180"/>
      </w:pPr>
    </w:lvl>
    <w:lvl w:ilvl="6" w:tplc="21DA340C">
      <w:start w:val="1"/>
      <w:numFmt w:val="decimal"/>
      <w:lvlText w:val="%7."/>
      <w:lvlJc w:val="left"/>
      <w:pPr>
        <w:ind w:left="5040" w:hanging="360"/>
      </w:pPr>
    </w:lvl>
    <w:lvl w:ilvl="7" w:tplc="1BA4C054">
      <w:start w:val="1"/>
      <w:numFmt w:val="lowerLetter"/>
      <w:lvlText w:val="%8."/>
      <w:lvlJc w:val="left"/>
      <w:pPr>
        <w:ind w:left="5760" w:hanging="360"/>
      </w:pPr>
    </w:lvl>
    <w:lvl w:ilvl="8" w:tplc="08F4E964">
      <w:start w:val="1"/>
      <w:numFmt w:val="lowerRoman"/>
      <w:lvlText w:val="%9."/>
      <w:lvlJc w:val="right"/>
      <w:pPr>
        <w:ind w:left="6480" w:hanging="180"/>
      </w:pPr>
    </w:lvl>
  </w:abstractNum>
  <w:abstractNum w:abstractNumId="2" w15:restartNumberingAfterBreak="0">
    <w:nsid w:val="08FF5983"/>
    <w:multiLevelType w:val="hybridMultilevel"/>
    <w:tmpl w:val="B7E44AE2"/>
    <w:lvl w:ilvl="0" w:tplc="4720E630">
      <w:start w:val="1"/>
      <w:numFmt w:val="decimal"/>
      <w:lvlText w:val="%1-"/>
      <w:lvlJc w:val="left"/>
      <w:pPr>
        <w:ind w:left="720" w:hanging="360"/>
      </w:pPr>
    </w:lvl>
    <w:lvl w:ilvl="1" w:tplc="63484400">
      <w:start w:val="1"/>
      <w:numFmt w:val="lowerLetter"/>
      <w:lvlText w:val="%2."/>
      <w:lvlJc w:val="left"/>
      <w:pPr>
        <w:ind w:left="1440" w:hanging="360"/>
      </w:pPr>
    </w:lvl>
    <w:lvl w:ilvl="2" w:tplc="29D2A4D6">
      <w:start w:val="1"/>
      <w:numFmt w:val="lowerRoman"/>
      <w:lvlText w:val="%3."/>
      <w:lvlJc w:val="right"/>
      <w:pPr>
        <w:ind w:left="2160" w:hanging="180"/>
      </w:pPr>
    </w:lvl>
    <w:lvl w:ilvl="3" w:tplc="3258CB18">
      <w:start w:val="1"/>
      <w:numFmt w:val="decimal"/>
      <w:lvlText w:val="%4."/>
      <w:lvlJc w:val="left"/>
      <w:pPr>
        <w:ind w:left="2880" w:hanging="360"/>
      </w:pPr>
    </w:lvl>
    <w:lvl w:ilvl="4" w:tplc="D5EC48EE">
      <w:start w:val="1"/>
      <w:numFmt w:val="lowerLetter"/>
      <w:lvlText w:val="%5."/>
      <w:lvlJc w:val="left"/>
      <w:pPr>
        <w:ind w:left="3600" w:hanging="360"/>
      </w:pPr>
    </w:lvl>
    <w:lvl w:ilvl="5" w:tplc="5FA822C2">
      <w:start w:val="1"/>
      <w:numFmt w:val="lowerRoman"/>
      <w:lvlText w:val="%6."/>
      <w:lvlJc w:val="right"/>
      <w:pPr>
        <w:ind w:left="4320" w:hanging="180"/>
      </w:pPr>
    </w:lvl>
    <w:lvl w:ilvl="6" w:tplc="F7344AB8">
      <w:start w:val="1"/>
      <w:numFmt w:val="decimal"/>
      <w:lvlText w:val="%7."/>
      <w:lvlJc w:val="left"/>
      <w:pPr>
        <w:ind w:left="5040" w:hanging="360"/>
      </w:pPr>
    </w:lvl>
    <w:lvl w:ilvl="7" w:tplc="CB3A0A32">
      <w:start w:val="1"/>
      <w:numFmt w:val="lowerLetter"/>
      <w:lvlText w:val="%8."/>
      <w:lvlJc w:val="left"/>
      <w:pPr>
        <w:ind w:left="5760" w:hanging="360"/>
      </w:pPr>
    </w:lvl>
    <w:lvl w:ilvl="8" w:tplc="5A1C5288">
      <w:start w:val="1"/>
      <w:numFmt w:val="lowerRoman"/>
      <w:lvlText w:val="%9."/>
      <w:lvlJc w:val="right"/>
      <w:pPr>
        <w:ind w:left="6480" w:hanging="180"/>
      </w:pPr>
    </w:lvl>
  </w:abstractNum>
  <w:abstractNum w:abstractNumId="3" w15:restartNumberingAfterBreak="0">
    <w:nsid w:val="30E329FE"/>
    <w:multiLevelType w:val="hybridMultilevel"/>
    <w:tmpl w:val="558EA66A"/>
    <w:lvl w:ilvl="0" w:tplc="9F98142A">
      <w:start w:val="1"/>
      <w:numFmt w:val="decimal"/>
      <w:lvlText w:val="%1-"/>
      <w:lvlJc w:val="left"/>
      <w:pPr>
        <w:ind w:left="720" w:hanging="360"/>
      </w:pPr>
    </w:lvl>
    <w:lvl w:ilvl="1" w:tplc="F0D81B18">
      <w:start w:val="1"/>
      <w:numFmt w:val="lowerLetter"/>
      <w:lvlText w:val="%2."/>
      <w:lvlJc w:val="left"/>
      <w:pPr>
        <w:ind w:left="1440" w:hanging="360"/>
      </w:pPr>
    </w:lvl>
    <w:lvl w:ilvl="2" w:tplc="D9622DCE">
      <w:start w:val="1"/>
      <w:numFmt w:val="lowerRoman"/>
      <w:lvlText w:val="%3."/>
      <w:lvlJc w:val="right"/>
      <w:pPr>
        <w:ind w:left="2160" w:hanging="180"/>
      </w:pPr>
    </w:lvl>
    <w:lvl w:ilvl="3" w:tplc="970048C6">
      <w:start w:val="1"/>
      <w:numFmt w:val="decimal"/>
      <w:lvlText w:val="%4."/>
      <w:lvlJc w:val="left"/>
      <w:pPr>
        <w:ind w:left="2880" w:hanging="360"/>
      </w:pPr>
    </w:lvl>
    <w:lvl w:ilvl="4" w:tplc="329E512C">
      <w:start w:val="1"/>
      <w:numFmt w:val="lowerLetter"/>
      <w:lvlText w:val="%5."/>
      <w:lvlJc w:val="left"/>
      <w:pPr>
        <w:ind w:left="3600" w:hanging="360"/>
      </w:pPr>
    </w:lvl>
    <w:lvl w:ilvl="5" w:tplc="9E6AD946">
      <w:start w:val="1"/>
      <w:numFmt w:val="lowerRoman"/>
      <w:lvlText w:val="%6."/>
      <w:lvlJc w:val="right"/>
      <w:pPr>
        <w:ind w:left="4320" w:hanging="180"/>
      </w:pPr>
    </w:lvl>
    <w:lvl w:ilvl="6" w:tplc="103ADE44">
      <w:start w:val="1"/>
      <w:numFmt w:val="decimal"/>
      <w:lvlText w:val="%7."/>
      <w:lvlJc w:val="left"/>
      <w:pPr>
        <w:ind w:left="5040" w:hanging="360"/>
      </w:pPr>
    </w:lvl>
    <w:lvl w:ilvl="7" w:tplc="66A4FB10">
      <w:start w:val="1"/>
      <w:numFmt w:val="lowerLetter"/>
      <w:lvlText w:val="%8."/>
      <w:lvlJc w:val="left"/>
      <w:pPr>
        <w:ind w:left="5760" w:hanging="360"/>
      </w:pPr>
    </w:lvl>
    <w:lvl w:ilvl="8" w:tplc="622C9C0C">
      <w:start w:val="1"/>
      <w:numFmt w:val="lowerRoman"/>
      <w:lvlText w:val="%9."/>
      <w:lvlJc w:val="right"/>
      <w:pPr>
        <w:ind w:left="6480" w:hanging="180"/>
      </w:pPr>
    </w:lvl>
  </w:abstractNum>
  <w:abstractNum w:abstractNumId="4" w15:restartNumberingAfterBreak="0">
    <w:nsid w:val="3ED38C9A"/>
    <w:multiLevelType w:val="hybridMultilevel"/>
    <w:tmpl w:val="E820CAE8"/>
    <w:lvl w:ilvl="0" w:tplc="C82A9160">
      <w:start w:val="1"/>
      <w:numFmt w:val="decimal"/>
      <w:lvlText w:val="%1-"/>
      <w:lvlJc w:val="left"/>
      <w:pPr>
        <w:ind w:left="720" w:hanging="360"/>
      </w:pPr>
    </w:lvl>
    <w:lvl w:ilvl="1" w:tplc="B4906F80">
      <w:start w:val="1"/>
      <w:numFmt w:val="lowerLetter"/>
      <w:lvlText w:val="%2."/>
      <w:lvlJc w:val="left"/>
      <w:pPr>
        <w:ind w:left="1440" w:hanging="360"/>
      </w:pPr>
    </w:lvl>
    <w:lvl w:ilvl="2" w:tplc="25B019CA">
      <w:start w:val="1"/>
      <w:numFmt w:val="lowerRoman"/>
      <w:lvlText w:val="%3."/>
      <w:lvlJc w:val="right"/>
      <w:pPr>
        <w:ind w:left="2160" w:hanging="180"/>
      </w:pPr>
    </w:lvl>
    <w:lvl w:ilvl="3" w:tplc="C57E019A">
      <w:start w:val="1"/>
      <w:numFmt w:val="decimal"/>
      <w:lvlText w:val="%4."/>
      <w:lvlJc w:val="left"/>
      <w:pPr>
        <w:ind w:left="2880" w:hanging="360"/>
      </w:pPr>
    </w:lvl>
    <w:lvl w:ilvl="4" w:tplc="F2E27D04">
      <w:start w:val="1"/>
      <w:numFmt w:val="lowerLetter"/>
      <w:lvlText w:val="%5."/>
      <w:lvlJc w:val="left"/>
      <w:pPr>
        <w:ind w:left="3600" w:hanging="360"/>
      </w:pPr>
    </w:lvl>
    <w:lvl w:ilvl="5" w:tplc="60B8F774">
      <w:start w:val="1"/>
      <w:numFmt w:val="lowerRoman"/>
      <w:lvlText w:val="%6."/>
      <w:lvlJc w:val="right"/>
      <w:pPr>
        <w:ind w:left="4320" w:hanging="180"/>
      </w:pPr>
    </w:lvl>
    <w:lvl w:ilvl="6" w:tplc="A0521132">
      <w:start w:val="1"/>
      <w:numFmt w:val="decimal"/>
      <w:lvlText w:val="%7."/>
      <w:lvlJc w:val="left"/>
      <w:pPr>
        <w:ind w:left="5040" w:hanging="360"/>
      </w:pPr>
    </w:lvl>
    <w:lvl w:ilvl="7" w:tplc="12B610FE">
      <w:start w:val="1"/>
      <w:numFmt w:val="lowerLetter"/>
      <w:lvlText w:val="%8."/>
      <w:lvlJc w:val="left"/>
      <w:pPr>
        <w:ind w:left="5760" w:hanging="360"/>
      </w:pPr>
    </w:lvl>
    <w:lvl w:ilvl="8" w:tplc="5D0A9B8C">
      <w:start w:val="1"/>
      <w:numFmt w:val="lowerRoman"/>
      <w:lvlText w:val="%9."/>
      <w:lvlJc w:val="right"/>
      <w:pPr>
        <w:ind w:left="6480" w:hanging="180"/>
      </w:pPr>
    </w:lvl>
  </w:abstractNum>
  <w:abstractNum w:abstractNumId="5" w15:restartNumberingAfterBreak="0">
    <w:nsid w:val="4E1B63F9"/>
    <w:multiLevelType w:val="hybridMultilevel"/>
    <w:tmpl w:val="47A27A40"/>
    <w:lvl w:ilvl="0" w:tplc="7586291A">
      <w:start w:val="1"/>
      <w:numFmt w:val="bullet"/>
      <w:lvlText w:val=""/>
      <w:lvlJc w:val="left"/>
      <w:pPr>
        <w:ind w:left="720" w:hanging="360"/>
      </w:pPr>
      <w:rPr>
        <w:rFonts w:ascii="Symbol" w:hAnsi="Symbol" w:hint="default"/>
      </w:rPr>
    </w:lvl>
    <w:lvl w:ilvl="1" w:tplc="46601C4C">
      <w:start w:val="1"/>
      <w:numFmt w:val="bullet"/>
      <w:lvlText w:val="o"/>
      <w:lvlJc w:val="left"/>
      <w:pPr>
        <w:ind w:left="1440" w:hanging="360"/>
      </w:pPr>
      <w:rPr>
        <w:rFonts w:ascii="Courier New" w:hAnsi="Courier New" w:hint="default"/>
      </w:rPr>
    </w:lvl>
    <w:lvl w:ilvl="2" w:tplc="1730EBDC">
      <w:start w:val="1"/>
      <w:numFmt w:val="bullet"/>
      <w:lvlText w:val=""/>
      <w:lvlJc w:val="left"/>
      <w:pPr>
        <w:ind w:left="2160" w:hanging="360"/>
      </w:pPr>
      <w:rPr>
        <w:rFonts w:ascii="Wingdings" w:hAnsi="Wingdings" w:hint="default"/>
      </w:rPr>
    </w:lvl>
    <w:lvl w:ilvl="3" w:tplc="1F067578">
      <w:start w:val="1"/>
      <w:numFmt w:val="bullet"/>
      <w:lvlText w:val=""/>
      <w:lvlJc w:val="left"/>
      <w:pPr>
        <w:ind w:left="2880" w:hanging="360"/>
      </w:pPr>
      <w:rPr>
        <w:rFonts w:ascii="Symbol" w:hAnsi="Symbol" w:hint="default"/>
      </w:rPr>
    </w:lvl>
    <w:lvl w:ilvl="4" w:tplc="062E681E">
      <w:start w:val="1"/>
      <w:numFmt w:val="bullet"/>
      <w:lvlText w:val="o"/>
      <w:lvlJc w:val="left"/>
      <w:pPr>
        <w:ind w:left="3600" w:hanging="360"/>
      </w:pPr>
      <w:rPr>
        <w:rFonts w:ascii="Courier New" w:hAnsi="Courier New" w:hint="default"/>
      </w:rPr>
    </w:lvl>
    <w:lvl w:ilvl="5" w:tplc="CD5E1154">
      <w:start w:val="1"/>
      <w:numFmt w:val="bullet"/>
      <w:lvlText w:val=""/>
      <w:lvlJc w:val="left"/>
      <w:pPr>
        <w:ind w:left="4320" w:hanging="360"/>
      </w:pPr>
      <w:rPr>
        <w:rFonts w:ascii="Wingdings" w:hAnsi="Wingdings" w:hint="default"/>
      </w:rPr>
    </w:lvl>
    <w:lvl w:ilvl="6" w:tplc="240073AE">
      <w:start w:val="1"/>
      <w:numFmt w:val="bullet"/>
      <w:lvlText w:val=""/>
      <w:lvlJc w:val="left"/>
      <w:pPr>
        <w:ind w:left="5040" w:hanging="360"/>
      </w:pPr>
      <w:rPr>
        <w:rFonts w:ascii="Symbol" w:hAnsi="Symbol" w:hint="default"/>
      </w:rPr>
    </w:lvl>
    <w:lvl w:ilvl="7" w:tplc="5594793A">
      <w:start w:val="1"/>
      <w:numFmt w:val="bullet"/>
      <w:lvlText w:val="o"/>
      <w:lvlJc w:val="left"/>
      <w:pPr>
        <w:ind w:left="5760" w:hanging="360"/>
      </w:pPr>
      <w:rPr>
        <w:rFonts w:ascii="Courier New" w:hAnsi="Courier New" w:hint="default"/>
      </w:rPr>
    </w:lvl>
    <w:lvl w:ilvl="8" w:tplc="3CDE8F04">
      <w:start w:val="1"/>
      <w:numFmt w:val="bullet"/>
      <w:lvlText w:val=""/>
      <w:lvlJc w:val="left"/>
      <w:pPr>
        <w:ind w:left="6480" w:hanging="360"/>
      </w:pPr>
      <w:rPr>
        <w:rFonts w:ascii="Wingdings" w:hAnsi="Wingdings" w:hint="default"/>
      </w:rPr>
    </w:lvl>
  </w:abstractNum>
  <w:abstractNum w:abstractNumId="6" w15:restartNumberingAfterBreak="0">
    <w:nsid w:val="57E794FB"/>
    <w:multiLevelType w:val="hybridMultilevel"/>
    <w:tmpl w:val="1B1A3CCA"/>
    <w:lvl w:ilvl="0" w:tplc="65B40742">
      <w:start w:val="1"/>
      <w:numFmt w:val="decimal"/>
      <w:lvlText w:val="%1-"/>
      <w:lvlJc w:val="left"/>
      <w:pPr>
        <w:ind w:left="720" w:hanging="360"/>
      </w:pPr>
    </w:lvl>
    <w:lvl w:ilvl="1" w:tplc="E594134C">
      <w:start w:val="1"/>
      <w:numFmt w:val="lowerLetter"/>
      <w:lvlText w:val="%2."/>
      <w:lvlJc w:val="left"/>
      <w:pPr>
        <w:ind w:left="1440" w:hanging="360"/>
      </w:pPr>
    </w:lvl>
    <w:lvl w:ilvl="2" w:tplc="C9B2263E">
      <w:start w:val="1"/>
      <w:numFmt w:val="lowerRoman"/>
      <w:lvlText w:val="%3."/>
      <w:lvlJc w:val="right"/>
      <w:pPr>
        <w:ind w:left="2160" w:hanging="180"/>
      </w:pPr>
    </w:lvl>
    <w:lvl w:ilvl="3" w:tplc="71D8FAA2">
      <w:start w:val="1"/>
      <w:numFmt w:val="decimal"/>
      <w:lvlText w:val="%4."/>
      <w:lvlJc w:val="left"/>
      <w:pPr>
        <w:ind w:left="2880" w:hanging="360"/>
      </w:pPr>
    </w:lvl>
    <w:lvl w:ilvl="4" w:tplc="A1387A74">
      <w:start w:val="1"/>
      <w:numFmt w:val="lowerLetter"/>
      <w:lvlText w:val="%5."/>
      <w:lvlJc w:val="left"/>
      <w:pPr>
        <w:ind w:left="3600" w:hanging="360"/>
      </w:pPr>
    </w:lvl>
    <w:lvl w:ilvl="5" w:tplc="1C82FF56">
      <w:start w:val="1"/>
      <w:numFmt w:val="lowerRoman"/>
      <w:lvlText w:val="%6."/>
      <w:lvlJc w:val="right"/>
      <w:pPr>
        <w:ind w:left="4320" w:hanging="180"/>
      </w:pPr>
    </w:lvl>
    <w:lvl w:ilvl="6" w:tplc="4F8C4736">
      <w:start w:val="1"/>
      <w:numFmt w:val="decimal"/>
      <w:lvlText w:val="%7."/>
      <w:lvlJc w:val="left"/>
      <w:pPr>
        <w:ind w:left="5040" w:hanging="360"/>
      </w:pPr>
    </w:lvl>
    <w:lvl w:ilvl="7" w:tplc="6960F7CE">
      <w:start w:val="1"/>
      <w:numFmt w:val="lowerLetter"/>
      <w:lvlText w:val="%8."/>
      <w:lvlJc w:val="left"/>
      <w:pPr>
        <w:ind w:left="5760" w:hanging="360"/>
      </w:pPr>
    </w:lvl>
    <w:lvl w:ilvl="8" w:tplc="570E1100">
      <w:start w:val="1"/>
      <w:numFmt w:val="lowerRoman"/>
      <w:lvlText w:val="%9."/>
      <w:lvlJc w:val="right"/>
      <w:pPr>
        <w:ind w:left="6480" w:hanging="180"/>
      </w:pPr>
    </w:lvl>
  </w:abstractNum>
  <w:num w:numId="1" w16cid:durableId="1094088082">
    <w:abstractNumId w:val="0"/>
  </w:num>
  <w:num w:numId="2" w16cid:durableId="1729374591">
    <w:abstractNumId w:val="2"/>
  </w:num>
  <w:num w:numId="3" w16cid:durableId="667172169">
    <w:abstractNumId w:val="1"/>
  </w:num>
  <w:num w:numId="4" w16cid:durableId="1748383539">
    <w:abstractNumId w:val="4"/>
  </w:num>
  <w:num w:numId="5" w16cid:durableId="186019093">
    <w:abstractNumId w:val="3"/>
  </w:num>
  <w:num w:numId="6" w16cid:durableId="1491170575">
    <w:abstractNumId w:val="5"/>
  </w:num>
  <w:num w:numId="7" w16cid:durableId="7969959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FB5FF2"/>
    <w:rsid w:val="00031729"/>
    <w:rsid w:val="00061166"/>
    <w:rsid w:val="000A5301"/>
    <w:rsid w:val="000B4BC6"/>
    <w:rsid w:val="000D92D2"/>
    <w:rsid w:val="0026B149"/>
    <w:rsid w:val="00332E78"/>
    <w:rsid w:val="00416500"/>
    <w:rsid w:val="004230E5"/>
    <w:rsid w:val="00426E3F"/>
    <w:rsid w:val="004407D3"/>
    <w:rsid w:val="00440FB0"/>
    <w:rsid w:val="004678B7"/>
    <w:rsid w:val="004D6DA6"/>
    <w:rsid w:val="00552010"/>
    <w:rsid w:val="00667DAE"/>
    <w:rsid w:val="006E12C0"/>
    <w:rsid w:val="0091E392"/>
    <w:rsid w:val="009514DB"/>
    <w:rsid w:val="009E7828"/>
    <w:rsid w:val="00AA7436"/>
    <w:rsid w:val="00B250EA"/>
    <w:rsid w:val="00B747F0"/>
    <w:rsid w:val="00B81A8A"/>
    <w:rsid w:val="00C305C3"/>
    <w:rsid w:val="00CD6712"/>
    <w:rsid w:val="00DF56CE"/>
    <w:rsid w:val="00E26FE8"/>
    <w:rsid w:val="00E93999"/>
    <w:rsid w:val="00EA2E12"/>
    <w:rsid w:val="00EF7847"/>
    <w:rsid w:val="00F56CB8"/>
    <w:rsid w:val="00F731ED"/>
    <w:rsid w:val="00F967DD"/>
    <w:rsid w:val="0113F6BA"/>
    <w:rsid w:val="025078BE"/>
    <w:rsid w:val="02979B5D"/>
    <w:rsid w:val="03551873"/>
    <w:rsid w:val="038880E8"/>
    <w:rsid w:val="03B9EC0D"/>
    <w:rsid w:val="03E3B182"/>
    <w:rsid w:val="049D41EB"/>
    <w:rsid w:val="04E114CC"/>
    <w:rsid w:val="0530D713"/>
    <w:rsid w:val="05D86693"/>
    <w:rsid w:val="063A8EE0"/>
    <w:rsid w:val="063BC36C"/>
    <w:rsid w:val="065A3E54"/>
    <w:rsid w:val="06CAA8AE"/>
    <w:rsid w:val="07761FD8"/>
    <w:rsid w:val="079EB163"/>
    <w:rsid w:val="07A596A0"/>
    <w:rsid w:val="08274792"/>
    <w:rsid w:val="083A26C0"/>
    <w:rsid w:val="085621E2"/>
    <w:rsid w:val="089573A0"/>
    <w:rsid w:val="08CDA277"/>
    <w:rsid w:val="09F02F46"/>
    <w:rsid w:val="0A2EF898"/>
    <w:rsid w:val="0BCA34A6"/>
    <w:rsid w:val="0CFB5FF2"/>
    <w:rsid w:val="0D115DA3"/>
    <w:rsid w:val="0D71FA57"/>
    <w:rsid w:val="0E429BA1"/>
    <w:rsid w:val="0E5F1819"/>
    <w:rsid w:val="0ECB9FBA"/>
    <w:rsid w:val="0ECF4A7A"/>
    <w:rsid w:val="0F6778D6"/>
    <w:rsid w:val="0FD71316"/>
    <w:rsid w:val="0FDED015"/>
    <w:rsid w:val="104876DF"/>
    <w:rsid w:val="10C1AE72"/>
    <w:rsid w:val="10EFE217"/>
    <w:rsid w:val="11744DF7"/>
    <w:rsid w:val="12B9C881"/>
    <w:rsid w:val="1389A34B"/>
    <w:rsid w:val="139C2A37"/>
    <w:rsid w:val="13A19277"/>
    <w:rsid w:val="13C54102"/>
    <w:rsid w:val="14195208"/>
    <w:rsid w:val="14E1B573"/>
    <w:rsid w:val="15049AA8"/>
    <w:rsid w:val="156F18E5"/>
    <w:rsid w:val="15C8F635"/>
    <w:rsid w:val="16C2EF7B"/>
    <w:rsid w:val="17694E3D"/>
    <w:rsid w:val="185C5CAE"/>
    <w:rsid w:val="18924C8C"/>
    <w:rsid w:val="19A57218"/>
    <w:rsid w:val="1A1B0058"/>
    <w:rsid w:val="1B2072D5"/>
    <w:rsid w:val="1D35D111"/>
    <w:rsid w:val="1E44D6FC"/>
    <w:rsid w:val="1F2CDBEE"/>
    <w:rsid w:val="1FAF3F90"/>
    <w:rsid w:val="2021378C"/>
    <w:rsid w:val="2038D6E3"/>
    <w:rsid w:val="20778354"/>
    <w:rsid w:val="21E8A84A"/>
    <w:rsid w:val="2206EC23"/>
    <w:rsid w:val="222FAFCC"/>
    <w:rsid w:val="233728CB"/>
    <w:rsid w:val="23504AB9"/>
    <w:rsid w:val="23A6EB7F"/>
    <w:rsid w:val="23BF5AB6"/>
    <w:rsid w:val="24B5A76B"/>
    <w:rsid w:val="24BA1479"/>
    <w:rsid w:val="2507F9E1"/>
    <w:rsid w:val="25FEF0E4"/>
    <w:rsid w:val="28244FA0"/>
    <w:rsid w:val="2827590F"/>
    <w:rsid w:val="28458022"/>
    <w:rsid w:val="286DBD4E"/>
    <w:rsid w:val="28CB56E2"/>
    <w:rsid w:val="29B866C6"/>
    <w:rsid w:val="2A7652F4"/>
    <w:rsid w:val="2AF9D103"/>
    <w:rsid w:val="2B31033B"/>
    <w:rsid w:val="2B812D0F"/>
    <w:rsid w:val="2B9BDA80"/>
    <w:rsid w:val="2C5BB1B8"/>
    <w:rsid w:val="2D276168"/>
    <w:rsid w:val="2D5653C6"/>
    <w:rsid w:val="2D5E3B27"/>
    <w:rsid w:val="2DC09791"/>
    <w:rsid w:val="2E2C7736"/>
    <w:rsid w:val="2E9AA6E1"/>
    <w:rsid w:val="2E9D9B7A"/>
    <w:rsid w:val="2EC4BE68"/>
    <w:rsid w:val="2EFD4FE6"/>
    <w:rsid w:val="2F4F1E9E"/>
    <w:rsid w:val="2F548EAE"/>
    <w:rsid w:val="2F8A709B"/>
    <w:rsid w:val="2F8F2961"/>
    <w:rsid w:val="300D58DA"/>
    <w:rsid w:val="30562AF4"/>
    <w:rsid w:val="31BC4579"/>
    <w:rsid w:val="3213787F"/>
    <w:rsid w:val="3324DDC7"/>
    <w:rsid w:val="343D4AA3"/>
    <w:rsid w:val="34557D74"/>
    <w:rsid w:val="35128CCA"/>
    <w:rsid w:val="35F78CC1"/>
    <w:rsid w:val="36684E2B"/>
    <w:rsid w:val="36A3FCA6"/>
    <w:rsid w:val="36A4233D"/>
    <w:rsid w:val="36C48A20"/>
    <w:rsid w:val="36E0E666"/>
    <w:rsid w:val="379A2B54"/>
    <w:rsid w:val="3824F1F9"/>
    <w:rsid w:val="3873E887"/>
    <w:rsid w:val="38C3CBCE"/>
    <w:rsid w:val="39F6BDE9"/>
    <w:rsid w:val="39F779AF"/>
    <w:rsid w:val="3A3AE0D9"/>
    <w:rsid w:val="3BE11438"/>
    <w:rsid w:val="3C97B105"/>
    <w:rsid w:val="3C9992A5"/>
    <w:rsid w:val="3D062821"/>
    <w:rsid w:val="3D4E3253"/>
    <w:rsid w:val="3D77F513"/>
    <w:rsid w:val="3E54E909"/>
    <w:rsid w:val="3FE948BB"/>
    <w:rsid w:val="3FFDCE99"/>
    <w:rsid w:val="405307BC"/>
    <w:rsid w:val="410AC7CE"/>
    <w:rsid w:val="41523ED2"/>
    <w:rsid w:val="42410E9C"/>
    <w:rsid w:val="426BE2B2"/>
    <w:rsid w:val="4278EF99"/>
    <w:rsid w:val="42F6D8AD"/>
    <w:rsid w:val="4367E8EA"/>
    <w:rsid w:val="44BB4187"/>
    <w:rsid w:val="458341C8"/>
    <w:rsid w:val="45A6ABCB"/>
    <w:rsid w:val="46BBA69B"/>
    <w:rsid w:val="46C95040"/>
    <w:rsid w:val="47264B8F"/>
    <w:rsid w:val="4746B168"/>
    <w:rsid w:val="485BEC2C"/>
    <w:rsid w:val="48A38E7D"/>
    <w:rsid w:val="49156A04"/>
    <w:rsid w:val="492AEC83"/>
    <w:rsid w:val="497E2C77"/>
    <w:rsid w:val="49CA4373"/>
    <w:rsid w:val="4B657D56"/>
    <w:rsid w:val="4C172BDE"/>
    <w:rsid w:val="4C80CAD0"/>
    <w:rsid w:val="4E103921"/>
    <w:rsid w:val="4E127F04"/>
    <w:rsid w:val="4F0764DE"/>
    <w:rsid w:val="4FB4146E"/>
    <w:rsid w:val="4FD5A7AC"/>
    <w:rsid w:val="5161896F"/>
    <w:rsid w:val="51FB1E6A"/>
    <w:rsid w:val="52BFD811"/>
    <w:rsid w:val="5357EA5B"/>
    <w:rsid w:val="53A3AD5C"/>
    <w:rsid w:val="53F794CE"/>
    <w:rsid w:val="54B75FF0"/>
    <w:rsid w:val="550574BB"/>
    <w:rsid w:val="55B9949A"/>
    <w:rsid w:val="560D01A2"/>
    <w:rsid w:val="5713D695"/>
    <w:rsid w:val="573049E8"/>
    <w:rsid w:val="57693BE0"/>
    <w:rsid w:val="5840E176"/>
    <w:rsid w:val="58427DB7"/>
    <w:rsid w:val="58B804B8"/>
    <w:rsid w:val="5927EFB4"/>
    <w:rsid w:val="596E7A61"/>
    <w:rsid w:val="5A108E2C"/>
    <w:rsid w:val="5B219263"/>
    <w:rsid w:val="5B41DCD5"/>
    <w:rsid w:val="5BC789FC"/>
    <w:rsid w:val="5BD42718"/>
    <w:rsid w:val="5CCD0450"/>
    <w:rsid w:val="5D4AC57B"/>
    <w:rsid w:val="5D8B720C"/>
    <w:rsid w:val="5DA51F0A"/>
    <w:rsid w:val="5DCD66D6"/>
    <w:rsid w:val="5E9169E4"/>
    <w:rsid w:val="5ED5E77B"/>
    <w:rsid w:val="5EDF9563"/>
    <w:rsid w:val="5EE4981E"/>
    <w:rsid w:val="5EFE2135"/>
    <w:rsid w:val="5F580751"/>
    <w:rsid w:val="614BFE28"/>
    <w:rsid w:val="614C0E9A"/>
    <w:rsid w:val="61E2E6A5"/>
    <w:rsid w:val="623F07FC"/>
    <w:rsid w:val="62DD629C"/>
    <w:rsid w:val="6462AD4B"/>
    <w:rsid w:val="656F122D"/>
    <w:rsid w:val="6612AF3E"/>
    <w:rsid w:val="6693ACF5"/>
    <w:rsid w:val="66DABCFD"/>
    <w:rsid w:val="66E6047D"/>
    <w:rsid w:val="6759F407"/>
    <w:rsid w:val="675C3291"/>
    <w:rsid w:val="67BA1EA6"/>
    <w:rsid w:val="67D9722B"/>
    <w:rsid w:val="68021C17"/>
    <w:rsid w:val="68358033"/>
    <w:rsid w:val="6840DF79"/>
    <w:rsid w:val="68784F08"/>
    <w:rsid w:val="68C6E3E7"/>
    <w:rsid w:val="68C7B732"/>
    <w:rsid w:val="69C78DA1"/>
    <w:rsid w:val="6A13AE27"/>
    <w:rsid w:val="6A9B0F56"/>
    <w:rsid w:val="6AFF8A37"/>
    <w:rsid w:val="6B2B1AE9"/>
    <w:rsid w:val="6C1425AD"/>
    <w:rsid w:val="6DCDE3AC"/>
    <w:rsid w:val="6DD9B7B2"/>
    <w:rsid w:val="6DF9DDD8"/>
    <w:rsid w:val="6E9840A0"/>
    <w:rsid w:val="6EDA8B01"/>
    <w:rsid w:val="6FCB5254"/>
    <w:rsid w:val="70D90FA9"/>
    <w:rsid w:val="71190473"/>
    <w:rsid w:val="71609AE4"/>
    <w:rsid w:val="716CBB30"/>
    <w:rsid w:val="717F3BFF"/>
    <w:rsid w:val="7287D26F"/>
    <w:rsid w:val="72B946C3"/>
    <w:rsid w:val="73183F7B"/>
    <w:rsid w:val="73848489"/>
    <w:rsid w:val="74595C77"/>
    <w:rsid w:val="74B4D015"/>
    <w:rsid w:val="752D2E65"/>
    <w:rsid w:val="75ACCE6D"/>
    <w:rsid w:val="7633A4F0"/>
    <w:rsid w:val="76B139F5"/>
    <w:rsid w:val="7823F8FB"/>
    <w:rsid w:val="78432F18"/>
    <w:rsid w:val="78E3BCB2"/>
    <w:rsid w:val="7A9BE9C9"/>
    <w:rsid w:val="7B2D2C2B"/>
    <w:rsid w:val="7B8F35F0"/>
    <w:rsid w:val="7B972C0E"/>
    <w:rsid w:val="7BA542DE"/>
    <w:rsid w:val="7BC6463A"/>
    <w:rsid w:val="7C482301"/>
    <w:rsid w:val="7D8B04EF"/>
    <w:rsid w:val="7D9987DA"/>
    <w:rsid w:val="7E8061EC"/>
    <w:rsid w:val="7EBC3B54"/>
    <w:rsid w:val="7EE49C01"/>
    <w:rsid w:val="7EFE0994"/>
    <w:rsid w:val="7FD6CE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FB5FF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FDED015"/>
    <w:pPr>
      <w:ind w:left="720"/>
      <w:contextualSpacing/>
    </w:pPr>
  </w:style>
  <w:style w:type="character" w:styleId="Hyperlink">
    <w:name w:val="Hyperlink"/>
    <w:basedOn w:val="DefaultParagraphFont"/>
    <w:uiPriority w:val="99"/>
    <w:unhideWhenUsed/>
    <w:rsid w:val="083A26C0"/>
    <w:rPr>
      <w:color w:val="467886"/>
      <w:u w:val="single"/>
    </w:rPr>
  </w:style>
  <w:style w:type="paragraph" w:styleId="TOC1">
    <w:name w:val="toc 1"/>
    <w:basedOn w:val="Normal"/>
    <w:next w:val="Normal"/>
    <w:uiPriority w:val="39"/>
    <w:unhideWhenUsed/>
    <w:rsid w:val="083A26C0"/>
    <w:pPr>
      <w:spacing w:after="100"/>
    </w:pPr>
  </w:style>
  <w:style w:type="paragraph" w:styleId="TOC3">
    <w:name w:val="toc 3"/>
    <w:basedOn w:val="Normal"/>
    <w:next w:val="Normal"/>
    <w:uiPriority w:val="39"/>
    <w:unhideWhenUsed/>
    <w:rsid w:val="083A26C0"/>
    <w:pPr>
      <w:spacing w:after="100"/>
      <w:ind w:left="440"/>
    </w:pPr>
  </w:style>
  <w:style w:type="paragraph" w:styleId="TOC2">
    <w:name w:val="toc 2"/>
    <w:basedOn w:val="Normal"/>
    <w:next w:val="Normal"/>
    <w:uiPriority w:val="39"/>
    <w:unhideWhenUsed/>
    <w:rsid w:val="083A26C0"/>
    <w:pPr>
      <w:spacing w:after="100"/>
      <w:ind w:left="220"/>
    </w:pPr>
  </w:style>
  <w:style w:type="paragraph" w:styleId="Header">
    <w:name w:val="header"/>
    <w:basedOn w:val="Normal"/>
    <w:link w:val="HeaderChar"/>
    <w:uiPriority w:val="99"/>
    <w:unhideWhenUsed/>
    <w:rsid w:val="00B747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7F0"/>
  </w:style>
  <w:style w:type="paragraph" w:styleId="Footer">
    <w:name w:val="footer"/>
    <w:basedOn w:val="Normal"/>
    <w:link w:val="FooterChar"/>
    <w:uiPriority w:val="99"/>
    <w:unhideWhenUsed/>
    <w:rsid w:val="00B747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7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1179</Words>
  <Characters>6724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2025-06-23T07:35:00Z</dcterms:created>
  <dcterms:modified xsi:type="dcterms:W3CDTF">2025-06-23T08:32:00Z</dcterms:modified>
</cp:coreProperties>
</file>