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25-service election-management platform supporting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