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supporting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production APIs with attention to correctness, observability, latency, and operational support.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Kubernetes, Deployment, Operational Support, Logging, Alerting, Runbook Coverage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digitized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grooming, planning, implementation guidance, and code reviews within a 30-person development team.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