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25-service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reported to support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 Deployment Support, Dockerfiles, Nginx Configuration, CI/CD, GitHub Actions, Jenkins, Locust Load Testing, Deployment Troubleshooting, Operational Support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RabbitMQ,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deployments to the organization's self-managed data center for an Election Management System built as nearly 25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15 production deployments during the three months preceding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Configured SonarQube quality gates and Trivy dependency-vulnerability scanning in CI/CD, identifying and remediating critical and high-severity dependency vulnerabilities before release.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and maintained a large-scale education application using ASP.NET, C#, and SQL Server, including stored procedures, triggers, and views.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