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Phone: +8801912070224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Email: imran110219@gmail.com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LinkedIn: www.linkedin.com/in/sadmansobhan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Website: www.sadmansobhan.com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GitHub: github.com/imran110219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Blog: medium.com/@imran110219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Node.js, Express,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Flyway,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service interactions, REST API contracts, and reporting workflows across a microservices architecture of nearly 25 services; owned a reporting service that consolidated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Digitized result-center, voter, candidate, and percentage-calculation workflows for approximately 300 returning officers; strengthened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 real-time administrator dashboard that improved data visibility and decision-making, contributing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drive an 80% increase in user engagement over a six-month period through product improvements and stakeholder-aligned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