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20-service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production APIs with attention to correctness, observability, latency, and operational support.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for an Election Management System built as nearly 20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