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B30E4" w14:textId="77777777" w:rsidR="003E640C" w:rsidRDefault="003E640C" w:rsidP="003E640C">
      <w:pPr>
        <w:spacing w:line="480" w:lineRule="auto"/>
        <w:ind w:left="851" w:hanging="851"/>
        <w:jc w:val="both"/>
        <w:rPr>
          <w:rFonts w:ascii="Helvetica" w:hAnsi="Helvetica"/>
          <w:sz w:val="20"/>
          <w:szCs w:val="20"/>
          <w:lang w:val="nl-NL"/>
        </w:rPr>
      </w:pPr>
      <w:r>
        <w:rPr>
          <w:rFonts w:ascii="Helvetica" w:hAnsi="Helvetica"/>
          <w:sz w:val="20"/>
          <w:szCs w:val="20"/>
          <w:lang w:val="nl-NL"/>
        </w:rPr>
        <w:t>Brief van het directoraat-generaal Veiligheid | Ministerie van Binnenlandse Zaken en Koninkrijksrelaties aan de Voorzitter van de Tweede Kamer der Staten-Generaal (2009, 2 maart). Intensivering aanpak dierenrechtenextremisme. [Kamerbrief referentie 2009-</w:t>
      </w:r>
      <w:r w:rsidRPr="003E640C">
        <w:rPr>
          <w:lang w:val="nl-NL"/>
        </w:rPr>
        <w:t xml:space="preserve"> </w:t>
      </w:r>
      <w:r w:rsidRPr="009F59FE">
        <w:rPr>
          <w:rFonts w:ascii="Helvetica" w:hAnsi="Helvetica"/>
          <w:sz w:val="20"/>
          <w:szCs w:val="20"/>
          <w:lang w:val="nl-NL"/>
        </w:rPr>
        <w:t>0000105989</w:t>
      </w:r>
      <w:r>
        <w:rPr>
          <w:rFonts w:ascii="Helvetica" w:hAnsi="Helvetica"/>
          <w:sz w:val="20"/>
          <w:szCs w:val="20"/>
          <w:lang w:val="nl-NL"/>
        </w:rPr>
        <w:t xml:space="preserve">]. </w:t>
      </w:r>
    </w:p>
    <w:p w14:paraId="56A904BE" w14:textId="77777777" w:rsidR="003E640C" w:rsidRDefault="003E640C" w:rsidP="003E640C">
      <w:pPr>
        <w:spacing w:line="480" w:lineRule="auto"/>
        <w:ind w:left="851" w:hanging="851"/>
        <w:jc w:val="both"/>
        <w:rPr>
          <w:rFonts w:ascii="Helvetica" w:hAnsi="Helvetica"/>
          <w:sz w:val="20"/>
          <w:szCs w:val="20"/>
          <w:lang w:val="nl-NL"/>
        </w:rPr>
      </w:pPr>
      <w:r w:rsidRPr="009F59FE">
        <w:rPr>
          <w:rFonts w:ascii="Helvetica" w:hAnsi="Helvetica"/>
          <w:sz w:val="20"/>
          <w:szCs w:val="20"/>
          <w:lang w:val="nl-NL"/>
        </w:rPr>
        <w:t xml:space="preserve">Brief </w:t>
      </w:r>
      <w:r>
        <w:rPr>
          <w:rFonts w:ascii="Helvetica" w:hAnsi="Helvetica"/>
          <w:sz w:val="20"/>
          <w:szCs w:val="20"/>
          <w:lang w:val="nl-NL"/>
        </w:rPr>
        <w:t>va</w:t>
      </w:r>
      <w:r w:rsidRPr="009F59FE">
        <w:rPr>
          <w:rFonts w:ascii="Helvetica" w:hAnsi="Helvetica"/>
          <w:sz w:val="20"/>
          <w:szCs w:val="20"/>
          <w:lang w:val="nl-NL"/>
        </w:rPr>
        <w:t xml:space="preserve">n </w:t>
      </w:r>
      <w:r>
        <w:rPr>
          <w:rFonts w:ascii="Helvetica" w:hAnsi="Helvetica"/>
          <w:sz w:val="20"/>
          <w:szCs w:val="20"/>
          <w:lang w:val="nl-NL"/>
        </w:rPr>
        <w:t>d</w:t>
      </w:r>
      <w:r w:rsidRPr="009F59FE">
        <w:rPr>
          <w:rFonts w:ascii="Helvetica" w:hAnsi="Helvetica"/>
          <w:sz w:val="20"/>
          <w:szCs w:val="20"/>
          <w:lang w:val="nl-NL"/>
        </w:rPr>
        <w:t xml:space="preserve">e Ministers </w:t>
      </w:r>
      <w:r>
        <w:rPr>
          <w:rFonts w:ascii="Helvetica" w:hAnsi="Helvetica"/>
          <w:sz w:val="20"/>
          <w:szCs w:val="20"/>
          <w:lang w:val="nl-NL"/>
        </w:rPr>
        <w:t>v</w:t>
      </w:r>
      <w:r w:rsidRPr="009F59FE">
        <w:rPr>
          <w:rFonts w:ascii="Helvetica" w:hAnsi="Helvetica"/>
          <w:sz w:val="20"/>
          <w:szCs w:val="20"/>
          <w:lang w:val="nl-NL"/>
        </w:rPr>
        <w:t xml:space="preserve">an Binnenlandse Zaken </w:t>
      </w:r>
      <w:r>
        <w:rPr>
          <w:rFonts w:ascii="Helvetica" w:hAnsi="Helvetica"/>
          <w:sz w:val="20"/>
          <w:szCs w:val="20"/>
          <w:lang w:val="nl-NL"/>
        </w:rPr>
        <w:t>e</w:t>
      </w:r>
      <w:r w:rsidRPr="009F59FE">
        <w:rPr>
          <w:rFonts w:ascii="Helvetica" w:hAnsi="Helvetica"/>
          <w:sz w:val="20"/>
          <w:szCs w:val="20"/>
          <w:lang w:val="nl-NL"/>
        </w:rPr>
        <w:t xml:space="preserve">n Koninkrijksrelaties </w:t>
      </w:r>
      <w:r>
        <w:rPr>
          <w:rFonts w:ascii="Helvetica" w:hAnsi="Helvetica"/>
          <w:sz w:val="20"/>
          <w:szCs w:val="20"/>
          <w:lang w:val="nl-NL"/>
        </w:rPr>
        <w:t>e</w:t>
      </w:r>
      <w:r w:rsidRPr="009F59FE">
        <w:rPr>
          <w:rFonts w:ascii="Helvetica" w:hAnsi="Helvetica"/>
          <w:sz w:val="20"/>
          <w:szCs w:val="20"/>
          <w:lang w:val="nl-NL"/>
        </w:rPr>
        <w:t>n Justitie</w:t>
      </w:r>
      <w:r>
        <w:rPr>
          <w:rFonts w:ascii="Helvetica" w:hAnsi="Helvetica"/>
          <w:sz w:val="20"/>
          <w:szCs w:val="20"/>
          <w:lang w:val="nl-NL"/>
        </w:rPr>
        <w:t xml:space="preserve"> a</w:t>
      </w:r>
      <w:r w:rsidRPr="009F59FE">
        <w:rPr>
          <w:rFonts w:ascii="Helvetica" w:hAnsi="Helvetica"/>
          <w:sz w:val="20"/>
          <w:szCs w:val="20"/>
          <w:lang w:val="nl-NL"/>
        </w:rPr>
        <w:t>an de Voorzitter van de Tweede Kamer der Staten-Generaal</w:t>
      </w:r>
      <w:r>
        <w:rPr>
          <w:rFonts w:ascii="Helvetica" w:hAnsi="Helvetica"/>
          <w:sz w:val="20"/>
          <w:szCs w:val="20"/>
          <w:lang w:val="nl-NL"/>
        </w:rPr>
        <w:t xml:space="preserve"> (2008, 29 september). De lokale en justitiële aanpak van radicalisme en radicalisering. Kamerstuk II, 2005-2006, 29 754, nr. 30.</w:t>
      </w:r>
    </w:p>
    <w:p w14:paraId="1C37491C" w14:textId="77777777" w:rsidR="003E640C" w:rsidRDefault="003E640C" w:rsidP="003E640C">
      <w:pPr>
        <w:spacing w:line="480" w:lineRule="auto"/>
        <w:ind w:left="851" w:hanging="851"/>
        <w:jc w:val="both"/>
        <w:rPr>
          <w:rFonts w:ascii="Helvetica" w:hAnsi="Helvetica"/>
          <w:sz w:val="20"/>
          <w:szCs w:val="20"/>
          <w:lang w:val="nl-NL"/>
        </w:rPr>
      </w:pPr>
      <w:r>
        <w:rPr>
          <w:rFonts w:ascii="Helvetica" w:hAnsi="Helvetica"/>
          <w:sz w:val="20"/>
          <w:szCs w:val="20"/>
          <w:lang w:val="nl-NL"/>
        </w:rPr>
        <w:t>Brief van de Minister van Justitie aan de Voorzitter van de Tweede Kamer der Staten-Generaal (2005, 19 augustus). Nota radicalisme en radicalisering – Terrorismebestrijding. Kamerstuk II, 2004-2005, 29 754, nr. 26.</w:t>
      </w:r>
    </w:p>
    <w:p w14:paraId="304DB8CA" w14:textId="77777777" w:rsidR="003E640C" w:rsidRDefault="003E640C" w:rsidP="003E640C">
      <w:pPr>
        <w:spacing w:line="480" w:lineRule="auto"/>
        <w:ind w:left="851" w:hanging="851"/>
        <w:jc w:val="both"/>
        <w:rPr>
          <w:rFonts w:ascii="Helvetica" w:hAnsi="Helvetica"/>
          <w:sz w:val="20"/>
          <w:szCs w:val="20"/>
          <w:lang w:val="nl-NL"/>
        </w:rPr>
      </w:pPr>
      <w:r>
        <w:rPr>
          <w:rFonts w:ascii="Helvetica" w:hAnsi="Helvetica"/>
          <w:sz w:val="20"/>
          <w:szCs w:val="20"/>
          <w:lang w:val="nl-NL"/>
        </w:rPr>
        <w:t xml:space="preserve">Brief van de Minister van Justitie en Veiligheid aan de Voorzitter van de Tweede Kamer der Staten-Generaal (2017, 24 november). Terrorismebestrijding. Kamerstuk II, 2017-2018, 29 754, nr. 436. </w:t>
      </w:r>
    </w:p>
    <w:p w14:paraId="3E729EB8" w14:textId="77777777" w:rsidR="003E640C" w:rsidRDefault="003E640C" w:rsidP="003E640C">
      <w:pPr>
        <w:spacing w:line="480" w:lineRule="auto"/>
        <w:ind w:left="851" w:hanging="851"/>
        <w:jc w:val="both"/>
        <w:rPr>
          <w:rFonts w:ascii="Helvetica" w:hAnsi="Helvetica"/>
          <w:sz w:val="20"/>
          <w:szCs w:val="20"/>
          <w:lang w:val="nl-NL"/>
        </w:rPr>
      </w:pPr>
      <w:r w:rsidRPr="007D7070">
        <w:rPr>
          <w:rFonts w:ascii="Helvetica" w:hAnsi="Helvetica"/>
          <w:sz w:val="20"/>
          <w:szCs w:val="20"/>
          <w:lang w:val="nl-NL"/>
        </w:rPr>
        <w:t xml:space="preserve">Brief </w:t>
      </w:r>
      <w:r>
        <w:rPr>
          <w:rFonts w:ascii="Helvetica" w:hAnsi="Helvetica"/>
          <w:sz w:val="20"/>
          <w:szCs w:val="20"/>
          <w:lang w:val="nl-NL"/>
        </w:rPr>
        <w:t>van d</w:t>
      </w:r>
      <w:r w:rsidRPr="007D7070">
        <w:rPr>
          <w:rFonts w:ascii="Helvetica" w:hAnsi="Helvetica"/>
          <w:sz w:val="20"/>
          <w:szCs w:val="20"/>
          <w:lang w:val="nl-NL"/>
        </w:rPr>
        <w:t xml:space="preserve">e Minister </w:t>
      </w:r>
      <w:r>
        <w:rPr>
          <w:rFonts w:ascii="Helvetica" w:hAnsi="Helvetica"/>
          <w:sz w:val="20"/>
          <w:szCs w:val="20"/>
          <w:lang w:val="nl-NL"/>
        </w:rPr>
        <w:t>v</w:t>
      </w:r>
      <w:r w:rsidRPr="007D7070">
        <w:rPr>
          <w:rFonts w:ascii="Helvetica" w:hAnsi="Helvetica"/>
          <w:sz w:val="20"/>
          <w:szCs w:val="20"/>
          <w:lang w:val="nl-NL"/>
        </w:rPr>
        <w:t xml:space="preserve">an Justitie </w:t>
      </w:r>
      <w:r>
        <w:rPr>
          <w:rFonts w:ascii="Helvetica" w:hAnsi="Helvetica"/>
          <w:sz w:val="20"/>
          <w:szCs w:val="20"/>
          <w:lang w:val="nl-NL"/>
        </w:rPr>
        <w:t>e</w:t>
      </w:r>
      <w:r w:rsidRPr="007D7070">
        <w:rPr>
          <w:rFonts w:ascii="Helvetica" w:hAnsi="Helvetica"/>
          <w:sz w:val="20"/>
          <w:szCs w:val="20"/>
          <w:lang w:val="nl-NL"/>
        </w:rPr>
        <w:t>n Veiligheid</w:t>
      </w:r>
      <w:r>
        <w:rPr>
          <w:rFonts w:ascii="Helvetica" w:hAnsi="Helvetica"/>
          <w:sz w:val="20"/>
          <w:szCs w:val="20"/>
          <w:lang w:val="nl-NL"/>
        </w:rPr>
        <w:t xml:space="preserve"> a</w:t>
      </w:r>
      <w:r w:rsidRPr="007D7070">
        <w:rPr>
          <w:rFonts w:ascii="Helvetica" w:hAnsi="Helvetica"/>
          <w:sz w:val="20"/>
          <w:szCs w:val="20"/>
          <w:lang w:val="nl-NL"/>
        </w:rPr>
        <w:t>an de Voorzitter van de Tweede Kamer der Staten-Generaal</w:t>
      </w:r>
      <w:r>
        <w:rPr>
          <w:rFonts w:ascii="Helvetica" w:hAnsi="Helvetica"/>
          <w:sz w:val="20"/>
          <w:szCs w:val="20"/>
          <w:lang w:val="nl-NL"/>
        </w:rPr>
        <w:t xml:space="preserve"> (2019, 31 oktober). Terrorismebestrijding. Kamerstuk II, 2019-2020, 29 754, nr. 527.</w:t>
      </w:r>
    </w:p>
    <w:p w14:paraId="2D872C1B" w14:textId="77777777" w:rsidR="003E640C" w:rsidRDefault="003E640C" w:rsidP="003E640C">
      <w:pPr>
        <w:spacing w:line="480" w:lineRule="auto"/>
        <w:ind w:left="851" w:hanging="851"/>
        <w:jc w:val="both"/>
        <w:rPr>
          <w:rFonts w:ascii="Helvetica" w:hAnsi="Helvetica"/>
          <w:sz w:val="20"/>
          <w:szCs w:val="20"/>
          <w:lang w:val="nl-NL"/>
        </w:rPr>
      </w:pPr>
      <w:r>
        <w:rPr>
          <w:rFonts w:ascii="Helvetica" w:hAnsi="Helvetica"/>
          <w:sz w:val="20"/>
          <w:szCs w:val="20"/>
          <w:lang w:val="nl-NL"/>
        </w:rPr>
        <w:t>Brief van de Minister van Sociale Zaken en Werkgelegenheid, de Minister van Justitie en Veiligheid, de Minister van Volksgezondheid, Welzijn en Sport, &amp; de Minister voor Basis- en Voortgezet Onderwijs en Media aan de Voorzitter van de Tweede Kamer der Staten-Generaal (2018, 26 april). Preventie radicalisering. [Kamerbrief, referentie 2018-</w:t>
      </w:r>
      <w:r w:rsidRPr="009F59FE">
        <w:rPr>
          <w:rFonts w:ascii="Helvetica" w:hAnsi="Helvetica"/>
          <w:sz w:val="20"/>
          <w:szCs w:val="20"/>
          <w:lang w:val="nl-NL"/>
        </w:rPr>
        <w:t>0000077632</w:t>
      </w:r>
      <w:r>
        <w:rPr>
          <w:rFonts w:ascii="Helvetica" w:hAnsi="Helvetica"/>
          <w:sz w:val="20"/>
          <w:szCs w:val="20"/>
          <w:lang w:val="nl-NL"/>
        </w:rPr>
        <w:t xml:space="preserve">]. </w:t>
      </w:r>
    </w:p>
    <w:p w14:paraId="56B024CA" w14:textId="77777777" w:rsidR="003E640C" w:rsidRDefault="003E640C" w:rsidP="003E640C">
      <w:pPr>
        <w:spacing w:line="480" w:lineRule="auto"/>
        <w:ind w:left="851" w:hanging="851"/>
        <w:jc w:val="both"/>
        <w:rPr>
          <w:rFonts w:ascii="Helvetica" w:hAnsi="Helvetica"/>
          <w:sz w:val="20"/>
          <w:szCs w:val="20"/>
          <w:lang w:val="nl-NL"/>
        </w:rPr>
      </w:pPr>
      <w:r>
        <w:rPr>
          <w:rFonts w:ascii="Helvetica" w:hAnsi="Helvetica"/>
          <w:sz w:val="20"/>
          <w:szCs w:val="20"/>
          <w:lang w:val="nl-NL"/>
        </w:rPr>
        <w:t>Br</w:t>
      </w:r>
      <w:r w:rsidRPr="009639BA">
        <w:rPr>
          <w:rFonts w:ascii="Helvetica" w:hAnsi="Helvetica"/>
          <w:sz w:val="20"/>
          <w:szCs w:val="20"/>
          <w:lang w:val="nl-NL"/>
        </w:rPr>
        <w:t xml:space="preserve">ief van de </w:t>
      </w:r>
      <w:r>
        <w:rPr>
          <w:rFonts w:ascii="Helvetica" w:hAnsi="Helvetica"/>
          <w:sz w:val="20"/>
          <w:szCs w:val="20"/>
          <w:lang w:val="nl-NL"/>
        </w:rPr>
        <w:t>M</w:t>
      </w:r>
      <w:r w:rsidRPr="009639BA">
        <w:rPr>
          <w:rFonts w:ascii="Helvetica" w:hAnsi="Helvetica"/>
          <w:sz w:val="20"/>
          <w:szCs w:val="20"/>
          <w:lang w:val="nl-NL"/>
        </w:rPr>
        <w:t xml:space="preserve">inister voor </w:t>
      </w:r>
      <w:r>
        <w:rPr>
          <w:rFonts w:ascii="Helvetica" w:hAnsi="Helvetica"/>
          <w:sz w:val="20"/>
          <w:szCs w:val="20"/>
          <w:lang w:val="nl-NL"/>
        </w:rPr>
        <w:t>V</w:t>
      </w:r>
      <w:r w:rsidRPr="009639BA">
        <w:rPr>
          <w:rFonts w:ascii="Helvetica" w:hAnsi="Helvetica"/>
          <w:sz w:val="20"/>
          <w:szCs w:val="20"/>
          <w:lang w:val="nl-NL"/>
        </w:rPr>
        <w:t xml:space="preserve">reemdelingenzaken en </w:t>
      </w:r>
      <w:r>
        <w:rPr>
          <w:rFonts w:ascii="Helvetica" w:hAnsi="Helvetica"/>
          <w:sz w:val="20"/>
          <w:szCs w:val="20"/>
          <w:lang w:val="nl-NL"/>
        </w:rPr>
        <w:t>I</w:t>
      </w:r>
      <w:r w:rsidRPr="009639BA">
        <w:rPr>
          <w:rFonts w:ascii="Helvetica" w:hAnsi="Helvetica"/>
          <w:sz w:val="20"/>
          <w:szCs w:val="20"/>
          <w:lang w:val="nl-NL"/>
        </w:rPr>
        <w:t>ntegratie</w:t>
      </w:r>
      <w:r>
        <w:rPr>
          <w:rFonts w:ascii="Helvetica" w:hAnsi="Helvetica"/>
          <w:sz w:val="20"/>
          <w:szCs w:val="20"/>
          <w:lang w:val="nl-NL"/>
        </w:rPr>
        <w:t xml:space="preserve"> a</w:t>
      </w:r>
      <w:r w:rsidRPr="009639BA">
        <w:rPr>
          <w:rFonts w:ascii="Helvetica" w:hAnsi="Helvetica"/>
          <w:sz w:val="20"/>
          <w:szCs w:val="20"/>
          <w:lang w:val="nl-NL"/>
        </w:rPr>
        <w:t xml:space="preserve">an de voorzitter van de Tweede Kamer </w:t>
      </w:r>
      <w:r>
        <w:rPr>
          <w:rFonts w:ascii="Helvetica" w:hAnsi="Helvetica"/>
          <w:sz w:val="20"/>
          <w:szCs w:val="20"/>
          <w:lang w:val="nl-NL"/>
        </w:rPr>
        <w:t>d</w:t>
      </w:r>
      <w:r w:rsidRPr="009639BA">
        <w:rPr>
          <w:rFonts w:ascii="Helvetica" w:hAnsi="Helvetica"/>
          <w:sz w:val="20"/>
          <w:szCs w:val="20"/>
          <w:lang w:val="nl-NL"/>
        </w:rPr>
        <w:t>er Staten-Generaal</w:t>
      </w:r>
      <w:r>
        <w:rPr>
          <w:rFonts w:ascii="Helvetica" w:hAnsi="Helvetica"/>
          <w:sz w:val="20"/>
          <w:szCs w:val="20"/>
          <w:lang w:val="nl-NL"/>
        </w:rPr>
        <w:t xml:space="preserve"> (2005, 25 maart). Nota Weerbaarheid tegen radicalisering van moslim-jongeren. Kamerstuk II, 2004-2005, 29 800 VI, nr. 117.</w:t>
      </w:r>
    </w:p>
    <w:p w14:paraId="3E804548" w14:textId="77777777" w:rsidR="003E640C" w:rsidRDefault="003E640C" w:rsidP="003E640C">
      <w:pPr>
        <w:spacing w:line="480" w:lineRule="auto"/>
        <w:ind w:left="851" w:hanging="851"/>
        <w:jc w:val="both"/>
        <w:rPr>
          <w:rFonts w:ascii="Helvetica" w:hAnsi="Helvetica"/>
          <w:sz w:val="20"/>
          <w:szCs w:val="20"/>
          <w:lang w:val="nl-NL"/>
        </w:rPr>
      </w:pPr>
      <w:r>
        <w:rPr>
          <w:rFonts w:ascii="Helvetica" w:hAnsi="Helvetica"/>
          <w:sz w:val="20"/>
          <w:szCs w:val="20"/>
          <w:lang w:val="nl-NL"/>
        </w:rPr>
        <w:t>Br</w:t>
      </w:r>
      <w:r w:rsidRPr="009639BA">
        <w:rPr>
          <w:rFonts w:ascii="Helvetica" w:hAnsi="Helvetica"/>
          <w:sz w:val="20"/>
          <w:szCs w:val="20"/>
          <w:lang w:val="nl-NL"/>
        </w:rPr>
        <w:t xml:space="preserve">ief van de </w:t>
      </w:r>
      <w:r>
        <w:rPr>
          <w:rFonts w:ascii="Helvetica" w:hAnsi="Helvetica"/>
          <w:sz w:val="20"/>
          <w:szCs w:val="20"/>
          <w:lang w:val="nl-NL"/>
        </w:rPr>
        <w:t>M</w:t>
      </w:r>
      <w:r w:rsidRPr="009639BA">
        <w:rPr>
          <w:rFonts w:ascii="Helvetica" w:hAnsi="Helvetica"/>
          <w:sz w:val="20"/>
          <w:szCs w:val="20"/>
          <w:lang w:val="nl-NL"/>
        </w:rPr>
        <w:t xml:space="preserve">inister voor </w:t>
      </w:r>
      <w:r>
        <w:rPr>
          <w:rFonts w:ascii="Helvetica" w:hAnsi="Helvetica"/>
          <w:sz w:val="20"/>
          <w:szCs w:val="20"/>
          <w:lang w:val="nl-NL"/>
        </w:rPr>
        <w:t>V</w:t>
      </w:r>
      <w:r w:rsidRPr="009639BA">
        <w:rPr>
          <w:rFonts w:ascii="Helvetica" w:hAnsi="Helvetica"/>
          <w:sz w:val="20"/>
          <w:szCs w:val="20"/>
          <w:lang w:val="nl-NL"/>
        </w:rPr>
        <w:t xml:space="preserve">reemdelingenzaken en </w:t>
      </w:r>
      <w:r>
        <w:rPr>
          <w:rFonts w:ascii="Helvetica" w:hAnsi="Helvetica"/>
          <w:sz w:val="20"/>
          <w:szCs w:val="20"/>
          <w:lang w:val="nl-NL"/>
        </w:rPr>
        <w:t>I</w:t>
      </w:r>
      <w:r w:rsidRPr="009639BA">
        <w:rPr>
          <w:rFonts w:ascii="Helvetica" w:hAnsi="Helvetica"/>
          <w:sz w:val="20"/>
          <w:szCs w:val="20"/>
          <w:lang w:val="nl-NL"/>
        </w:rPr>
        <w:t>ntegratie</w:t>
      </w:r>
      <w:r>
        <w:rPr>
          <w:rFonts w:ascii="Helvetica" w:hAnsi="Helvetica"/>
          <w:sz w:val="20"/>
          <w:szCs w:val="20"/>
          <w:lang w:val="nl-NL"/>
        </w:rPr>
        <w:t xml:space="preserve"> a</w:t>
      </w:r>
      <w:r w:rsidRPr="009639BA">
        <w:rPr>
          <w:rFonts w:ascii="Helvetica" w:hAnsi="Helvetica"/>
          <w:sz w:val="20"/>
          <w:szCs w:val="20"/>
          <w:lang w:val="nl-NL"/>
        </w:rPr>
        <w:t xml:space="preserve">an de voorzitter van de Tweede Kamer </w:t>
      </w:r>
      <w:r>
        <w:rPr>
          <w:rFonts w:ascii="Helvetica" w:hAnsi="Helvetica"/>
          <w:sz w:val="20"/>
          <w:szCs w:val="20"/>
          <w:lang w:val="nl-NL"/>
        </w:rPr>
        <w:t>d</w:t>
      </w:r>
      <w:r w:rsidRPr="009639BA">
        <w:rPr>
          <w:rFonts w:ascii="Helvetica" w:hAnsi="Helvetica"/>
          <w:sz w:val="20"/>
          <w:szCs w:val="20"/>
          <w:lang w:val="nl-NL"/>
        </w:rPr>
        <w:t>er Staten-Generaal</w:t>
      </w:r>
      <w:r>
        <w:rPr>
          <w:rFonts w:ascii="Helvetica" w:hAnsi="Helvetica"/>
          <w:sz w:val="20"/>
          <w:szCs w:val="20"/>
          <w:lang w:val="nl-NL"/>
        </w:rPr>
        <w:t xml:space="preserve"> (2005, 19 augustus). Nota Weerbaarheid en Integratiebeleid. Kamerstuk II, 2004-2005, 29 754, nr. 27.</w:t>
      </w:r>
    </w:p>
    <w:p w14:paraId="59EEA436" w14:textId="77777777" w:rsidR="003E640C" w:rsidRDefault="003E640C" w:rsidP="003E640C">
      <w:pPr>
        <w:spacing w:line="480" w:lineRule="auto"/>
        <w:ind w:left="851" w:hanging="851"/>
        <w:jc w:val="both"/>
        <w:rPr>
          <w:rFonts w:ascii="Helvetica" w:hAnsi="Helvetica"/>
          <w:sz w:val="20"/>
          <w:szCs w:val="20"/>
          <w:lang w:val="nl-NL"/>
        </w:rPr>
      </w:pPr>
      <w:r>
        <w:rPr>
          <w:rFonts w:ascii="Helvetica" w:hAnsi="Helvetica"/>
          <w:sz w:val="20"/>
          <w:szCs w:val="20"/>
          <w:lang w:val="nl-NL"/>
        </w:rPr>
        <w:t xml:space="preserve"> Br</w:t>
      </w:r>
      <w:r w:rsidRPr="009639BA">
        <w:rPr>
          <w:rFonts w:ascii="Helvetica" w:hAnsi="Helvetica"/>
          <w:sz w:val="20"/>
          <w:szCs w:val="20"/>
          <w:lang w:val="nl-NL"/>
        </w:rPr>
        <w:t xml:space="preserve">ief van de </w:t>
      </w:r>
      <w:r>
        <w:rPr>
          <w:rFonts w:ascii="Helvetica" w:hAnsi="Helvetica"/>
          <w:sz w:val="20"/>
          <w:szCs w:val="20"/>
          <w:lang w:val="nl-NL"/>
        </w:rPr>
        <w:t>M</w:t>
      </w:r>
      <w:r w:rsidRPr="009639BA">
        <w:rPr>
          <w:rFonts w:ascii="Helvetica" w:hAnsi="Helvetica"/>
          <w:sz w:val="20"/>
          <w:szCs w:val="20"/>
          <w:lang w:val="nl-NL"/>
        </w:rPr>
        <w:t xml:space="preserve">inister voor </w:t>
      </w:r>
      <w:r>
        <w:rPr>
          <w:rFonts w:ascii="Helvetica" w:hAnsi="Helvetica"/>
          <w:sz w:val="20"/>
          <w:szCs w:val="20"/>
          <w:lang w:val="nl-NL"/>
        </w:rPr>
        <w:t>Wonen, Wijken en Integratie a</w:t>
      </w:r>
      <w:r w:rsidRPr="009639BA">
        <w:rPr>
          <w:rFonts w:ascii="Helvetica" w:hAnsi="Helvetica"/>
          <w:sz w:val="20"/>
          <w:szCs w:val="20"/>
          <w:lang w:val="nl-NL"/>
        </w:rPr>
        <w:t xml:space="preserve">an de voorzitter van de Tweede Kamer </w:t>
      </w:r>
      <w:r>
        <w:rPr>
          <w:rFonts w:ascii="Helvetica" w:hAnsi="Helvetica"/>
          <w:sz w:val="20"/>
          <w:szCs w:val="20"/>
          <w:lang w:val="nl-NL"/>
        </w:rPr>
        <w:t>d</w:t>
      </w:r>
      <w:r w:rsidRPr="009639BA">
        <w:rPr>
          <w:rFonts w:ascii="Helvetica" w:hAnsi="Helvetica"/>
          <w:sz w:val="20"/>
          <w:szCs w:val="20"/>
          <w:lang w:val="nl-NL"/>
        </w:rPr>
        <w:t>er Staten-Generaal</w:t>
      </w:r>
      <w:r>
        <w:rPr>
          <w:rFonts w:ascii="Helvetica" w:hAnsi="Helvetica"/>
          <w:sz w:val="20"/>
          <w:szCs w:val="20"/>
          <w:lang w:val="nl-NL"/>
        </w:rPr>
        <w:t xml:space="preserve"> (2007, 26 juni). Kamerstuk 2006-2007, 29 754, nr. 101.</w:t>
      </w:r>
    </w:p>
    <w:p w14:paraId="0EA10B95" w14:textId="77777777" w:rsidR="003E640C" w:rsidRDefault="003E640C" w:rsidP="003E640C">
      <w:pPr>
        <w:spacing w:line="480" w:lineRule="auto"/>
        <w:ind w:left="851" w:hanging="851"/>
        <w:jc w:val="both"/>
        <w:rPr>
          <w:rFonts w:ascii="Helvetica" w:hAnsi="Helvetica"/>
          <w:sz w:val="20"/>
          <w:szCs w:val="20"/>
          <w:lang w:val="nl-NL"/>
        </w:rPr>
      </w:pPr>
      <w:proofErr w:type="spellStart"/>
      <w:r>
        <w:rPr>
          <w:rFonts w:ascii="Helvetica" w:hAnsi="Helvetica"/>
          <w:sz w:val="20"/>
          <w:szCs w:val="20"/>
          <w:lang w:val="nl-NL"/>
        </w:rPr>
        <w:t>G.a.</w:t>
      </w:r>
      <w:proofErr w:type="spellEnd"/>
      <w:r>
        <w:rPr>
          <w:rFonts w:ascii="Helvetica" w:hAnsi="Helvetica"/>
          <w:sz w:val="20"/>
          <w:szCs w:val="20"/>
          <w:lang w:val="nl-NL"/>
        </w:rPr>
        <w:t xml:space="preserve"> (2008, februari). Operationeel Actieplan Polarisatie en Radicalisering 2008. </w:t>
      </w:r>
    </w:p>
    <w:p w14:paraId="53461A9C" w14:textId="77777777" w:rsidR="003E640C" w:rsidRDefault="003E640C" w:rsidP="003E640C">
      <w:pPr>
        <w:spacing w:line="480" w:lineRule="auto"/>
        <w:ind w:left="851" w:hanging="851"/>
        <w:jc w:val="both"/>
        <w:rPr>
          <w:rFonts w:ascii="Helvetica" w:hAnsi="Helvetica"/>
          <w:sz w:val="20"/>
          <w:szCs w:val="20"/>
          <w:lang w:val="nl-NL"/>
        </w:rPr>
      </w:pPr>
      <w:proofErr w:type="spellStart"/>
      <w:r>
        <w:rPr>
          <w:rFonts w:ascii="Helvetica" w:hAnsi="Helvetica"/>
          <w:sz w:val="20"/>
          <w:szCs w:val="20"/>
          <w:lang w:val="nl-NL"/>
        </w:rPr>
        <w:t>G.a.</w:t>
      </w:r>
      <w:proofErr w:type="spellEnd"/>
      <w:r>
        <w:rPr>
          <w:rFonts w:ascii="Helvetica" w:hAnsi="Helvetica"/>
          <w:sz w:val="20"/>
          <w:szCs w:val="20"/>
          <w:lang w:val="nl-NL"/>
        </w:rPr>
        <w:t xml:space="preserve"> (2008, december). Operationeel Actieplan Polarisatie en Radicalisering 2009. </w:t>
      </w:r>
    </w:p>
    <w:p w14:paraId="4377B773" w14:textId="77777777" w:rsidR="003E640C" w:rsidRDefault="003E640C" w:rsidP="003E640C">
      <w:pPr>
        <w:spacing w:line="480" w:lineRule="auto"/>
        <w:ind w:left="851" w:hanging="851"/>
        <w:jc w:val="both"/>
        <w:rPr>
          <w:rFonts w:ascii="Helvetica" w:hAnsi="Helvetica"/>
          <w:sz w:val="20"/>
          <w:szCs w:val="20"/>
          <w:lang w:val="nl-NL"/>
        </w:rPr>
      </w:pPr>
      <w:proofErr w:type="spellStart"/>
      <w:r>
        <w:rPr>
          <w:rFonts w:ascii="Helvetica" w:hAnsi="Helvetica"/>
          <w:sz w:val="20"/>
          <w:szCs w:val="20"/>
          <w:lang w:val="nl-NL"/>
        </w:rPr>
        <w:lastRenderedPageBreak/>
        <w:t>G.a.</w:t>
      </w:r>
      <w:proofErr w:type="spellEnd"/>
      <w:r>
        <w:rPr>
          <w:rFonts w:ascii="Helvetica" w:hAnsi="Helvetica"/>
          <w:sz w:val="20"/>
          <w:szCs w:val="20"/>
          <w:lang w:val="nl-NL"/>
        </w:rPr>
        <w:t xml:space="preserve"> (2009, december). Voortgangsrapportage 2009 en Operationeel Actieplan 2010 Polarisatie en Radicalisering. </w:t>
      </w:r>
    </w:p>
    <w:p w14:paraId="62C59C61" w14:textId="77777777" w:rsidR="003E640C" w:rsidRDefault="003E640C" w:rsidP="003E640C">
      <w:pPr>
        <w:spacing w:line="480" w:lineRule="auto"/>
        <w:ind w:left="851" w:hanging="851"/>
        <w:jc w:val="both"/>
        <w:rPr>
          <w:rFonts w:ascii="Helvetica" w:hAnsi="Helvetica"/>
          <w:sz w:val="20"/>
          <w:szCs w:val="20"/>
          <w:lang w:val="nl-NL"/>
        </w:rPr>
      </w:pPr>
      <w:proofErr w:type="spellStart"/>
      <w:r>
        <w:rPr>
          <w:rFonts w:ascii="Helvetica" w:hAnsi="Helvetica"/>
          <w:sz w:val="20"/>
          <w:szCs w:val="20"/>
          <w:lang w:val="nl-NL"/>
        </w:rPr>
        <w:t>G.a.</w:t>
      </w:r>
      <w:proofErr w:type="spellEnd"/>
      <w:r>
        <w:rPr>
          <w:rFonts w:ascii="Helvetica" w:hAnsi="Helvetica"/>
          <w:sz w:val="20"/>
          <w:szCs w:val="20"/>
          <w:lang w:val="nl-NL"/>
        </w:rPr>
        <w:t xml:space="preserve"> (2011, april). Nationale contra-terrorismestrategie 2011-2015. </w:t>
      </w:r>
    </w:p>
    <w:p w14:paraId="6DFC178B" w14:textId="00E551D7" w:rsidR="006E6DD2" w:rsidRPr="006E6DD2" w:rsidRDefault="006E6DD2" w:rsidP="006E6DD2">
      <w:pPr>
        <w:spacing w:line="480" w:lineRule="auto"/>
        <w:ind w:left="851" w:hanging="851"/>
        <w:jc w:val="both"/>
        <w:rPr>
          <w:rFonts w:ascii="Helvetica" w:hAnsi="Helvetica"/>
          <w:sz w:val="20"/>
          <w:szCs w:val="20"/>
          <w:lang w:val="nl-NL"/>
        </w:rPr>
      </w:pPr>
      <w:r w:rsidRPr="006E6DD2">
        <w:rPr>
          <w:rFonts w:ascii="Helvetica" w:hAnsi="Helvetica"/>
          <w:sz w:val="20"/>
          <w:szCs w:val="20"/>
          <w:lang w:val="nl-NL"/>
        </w:rPr>
        <w:t xml:space="preserve">Ministerie van Binnenlandse Zaken en Koninkrijksrelaties (2007). Actieplan polarisatie en radicalisering 2007-2011. </w:t>
      </w:r>
    </w:p>
    <w:p w14:paraId="1BBB5DCD" w14:textId="77777777" w:rsidR="003E640C" w:rsidRDefault="003E640C" w:rsidP="003E640C">
      <w:pPr>
        <w:spacing w:line="480" w:lineRule="auto"/>
        <w:ind w:left="851" w:hanging="851"/>
        <w:jc w:val="both"/>
        <w:rPr>
          <w:rFonts w:ascii="Helvetica" w:hAnsi="Helvetica"/>
          <w:sz w:val="20"/>
          <w:szCs w:val="20"/>
          <w:lang w:val="nl-NL"/>
        </w:rPr>
      </w:pPr>
      <w:r>
        <w:rPr>
          <w:rFonts w:ascii="Helvetica" w:hAnsi="Helvetica"/>
          <w:sz w:val="20"/>
          <w:szCs w:val="20"/>
          <w:lang w:val="nl-NL"/>
        </w:rPr>
        <w:t>Ministerie van Binnenlandse Zaken en Koninkrijksrelaties (2009, juni). Dierenrechtenextremisme: Ook in uw gemeente kan het voorkomen…</w:t>
      </w:r>
    </w:p>
    <w:p w14:paraId="6C423A8D" w14:textId="77777777" w:rsidR="003E640C" w:rsidRDefault="003E640C" w:rsidP="003E640C">
      <w:pPr>
        <w:spacing w:line="480" w:lineRule="auto"/>
        <w:ind w:left="851" w:hanging="851"/>
        <w:jc w:val="both"/>
        <w:rPr>
          <w:rFonts w:ascii="Helvetica" w:hAnsi="Helvetica"/>
          <w:sz w:val="20"/>
          <w:szCs w:val="20"/>
          <w:lang w:val="nl-NL"/>
        </w:rPr>
      </w:pPr>
      <w:r>
        <w:rPr>
          <w:rFonts w:ascii="Helvetica" w:hAnsi="Helvetica"/>
          <w:sz w:val="20"/>
          <w:szCs w:val="20"/>
          <w:lang w:val="nl-NL"/>
        </w:rPr>
        <w:t xml:space="preserve">Nationaal Coördinator Terrorismebestrijding (2006, maart). Handreiking terrorismebestrijding op lokaal niveau. </w:t>
      </w:r>
    </w:p>
    <w:p w14:paraId="2C8D5281" w14:textId="77777777" w:rsidR="003E640C" w:rsidRDefault="003E640C" w:rsidP="003E640C">
      <w:pPr>
        <w:spacing w:line="480" w:lineRule="auto"/>
        <w:ind w:left="851" w:hanging="851"/>
        <w:jc w:val="both"/>
        <w:rPr>
          <w:rFonts w:ascii="Helvetica" w:hAnsi="Helvetica"/>
          <w:sz w:val="20"/>
          <w:szCs w:val="20"/>
          <w:lang w:val="nl-NL"/>
        </w:rPr>
      </w:pPr>
      <w:r w:rsidRPr="006E6DD2">
        <w:rPr>
          <w:rFonts w:ascii="Helvetica" w:hAnsi="Helvetica"/>
          <w:sz w:val="20"/>
          <w:szCs w:val="20"/>
          <w:lang w:val="nl-NL"/>
        </w:rPr>
        <w:t>Nationaal Coördinator Terrorismebestrijding en Veiligheid</w:t>
      </w:r>
      <w:r>
        <w:rPr>
          <w:rFonts w:ascii="Helvetica" w:hAnsi="Helvetica"/>
          <w:sz w:val="20"/>
          <w:szCs w:val="20"/>
          <w:lang w:val="nl-NL"/>
        </w:rPr>
        <w:t xml:space="preserve"> (2014, november). Handreiking aanpak van radicalisering en terrorismebestrijding op lokaal niveau. </w:t>
      </w:r>
    </w:p>
    <w:p w14:paraId="7705382A" w14:textId="77777777" w:rsidR="003E640C" w:rsidRDefault="003E640C" w:rsidP="003E640C">
      <w:pPr>
        <w:spacing w:line="480" w:lineRule="auto"/>
        <w:ind w:left="851" w:hanging="851"/>
        <w:jc w:val="both"/>
        <w:rPr>
          <w:rFonts w:ascii="Helvetica" w:hAnsi="Helvetica"/>
          <w:sz w:val="20"/>
          <w:szCs w:val="20"/>
          <w:lang w:val="nl-NL"/>
        </w:rPr>
      </w:pPr>
      <w:r>
        <w:rPr>
          <w:rFonts w:ascii="Helvetica" w:hAnsi="Helvetica"/>
          <w:sz w:val="20"/>
          <w:szCs w:val="20"/>
          <w:lang w:val="nl-NL"/>
        </w:rPr>
        <w:t xml:space="preserve">Nationaal Coördinator Terrorismebestrijding en Veiligheid | Ministerie van Justitie en Veiligheid (2017, mei). Persoonsgerichte aanpak voorkoming radicalisering en extremisme: Handleiding voor gemeenten, politie, Openbaar Ministerie en ketenpartners. </w:t>
      </w:r>
    </w:p>
    <w:p w14:paraId="2EEAA447" w14:textId="77777777" w:rsidR="003E640C" w:rsidRDefault="003E640C" w:rsidP="003E640C">
      <w:pPr>
        <w:spacing w:line="480" w:lineRule="auto"/>
        <w:ind w:left="851" w:hanging="851"/>
        <w:jc w:val="both"/>
        <w:rPr>
          <w:rFonts w:ascii="Helvetica" w:hAnsi="Helvetica"/>
          <w:sz w:val="20"/>
          <w:szCs w:val="20"/>
          <w:lang w:val="nl-NL"/>
        </w:rPr>
      </w:pPr>
      <w:r w:rsidRPr="006E6DD2">
        <w:rPr>
          <w:rFonts w:ascii="Helvetica" w:hAnsi="Helvetica"/>
          <w:sz w:val="20"/>
          <w:szCs w:val="20"/>
          <w:lang w:val="nl-NL"/>
        </w:rPr>
        <w:t>Nationaal Coördinator Terrorismebestrijding en Veiligheid</w:t>
      </w:r>
      <w:r>
        <w:rPr>
          <w:rFonts w:ascii="Helvetica" w:hAnsi="Helvetica"/>
          <w:sz w:val="20"/>
          <w:szCs w:val="20"/>
          <w:lang w:val="nl-NL"/>
        </w:rPr>
        <w:t xml:space="preserve"> | Ministerie van Justitie en Veiligheid (2018, 28 mei). Integrale aanpak extremistische sprekers. [Kamerbrief, kenmerk 22 75730].</w:t>
      </w:r>
    </w:p>
    <w:p w14:paraId="5D122609" w14:textId="77777777" w:rsidR="003E640C" w:rsidRDefault="003E640C" w:rsidP="003E640C">
      <w:pPr>
        <w:spacing w:line="480" w:lineRule="auto"/>
        <w:ind w:left="851" w:hanging="851"/>
        <w:jc w:val="both"/>
        <w:rPr>
          <w:rFonts w:ascii="Helvetica" w:hAnsi="Helvetica"/>
          <w:sz w:val="20"/>
          <w:szCs w:val="20"/>
          <w:lang w:val="nl-NL"/>
        </w:rPr>
      </w:pPr>
      <w:r>
        <w:rPr>
          <w:rFonts w:ascii="Helvetica" w:hAnsi="Helvetica"/>
          <w:sz w:val="20"/>
          <w:szCs w:val="20"/>
          <w:lang w:val="nl-NL"/>
        </w:rPr>
        <w:t xml:space="preserve">Nationaal Coördinator Terrorismebestrijding en Veiligheid | Ministerie van Justitie en Veiligheid (2019, april). Rapportage Integrale aanpak terrorisme: december 2017 – april 2019. </w:t>
      </w:r>
    </w:p>
    <w:p w14:paraId="788145D9" w14:textId="4A49F0FB" w:rsidR="006E6DD2" w:rsidRDefault="006E6DD2" w:rsidP="006E6DD2">
      <w:pPr>
        <w:spacing w:line="480" w:lineRule="auto"/>
        <w:ind w:left="851" w:hanging="851"/>
        <w:jc w:val="both"/>
        <w:rPr>
          <w:rFonts w:ascii="Helvetica" w:hAnsi="Helvetica"/>
          <w:sz w:val="20"/>
          <w:szCs w:val="20"/>
          <w:lang w:val="nl-NL"/>
        </w:rPr>
      </w:pPr>
      <w:r w:rsidRPr="006E6DD2">
        <w:rPr>
          <w:rFonts w:ascii="Helvetica" w:hAnsi="Helvetica"/>
          <w:sz w:val="20"/>
          <w:szCs w:val="20"/>
          <w:lang w:val="nl-NL"/>
        </w:rPr>
        <w:t xml:space="preserve">Nationaal Coördinator Terrorismebestrijding en Veiligheid | Ministerie van Veiligheid en Justitie &amp; Ministerie van Sociale Zaken en Werkgelegenheid (2014, 29 augustus). Actieprogramma integrale aanpak Jihadisme: Overzicht maatregelen en acties. </w:t>
      </w:r>
    </w:p>
    <w:p w14:paraId="6B885267" w14:textId="77777777" w:rsidR="003E640C" w:rsidRDefault="003E640C" w:rsidP="003E640C">
      <w:pPr>
        <w:spacing w:line="480" w:lineRule="auto"/>
        <w:ind w:left="851" w:hanging="851"/>
        <w:jc w:val="both"/>
        <w:rPr>
          <w:rFonts w:ascii="Helvetica" w:hAnsi="Helvetica"/>
          <w:sz w:val="20"/>
          <w:szCs w:val="20"/>
          <w:lang w:val="nl-NL"/>
        </w:rPr>
      </w:pPr>
      <w:r>
        <w:rPr>
          <w:rFonts w:ascii="Helvetica" w:hAnsi="Helvetica"/>
          <w:sz w:val="20"/>
          <w:szCs w:val="20"/>
          <w:lang w:val="nl-NL"/>
        </w:rPr>
        <w:t xml:space="preserve">Nationaal Coördinator Terrorismebestrijding (2005, december). Beleidskader Aanpak radicaliseringshaarden. </w:t>
      </w:r>
    </w:p>
    <w:p w14:paraId="372F6D53" w14:textId="77777777" w:rsidR="00C77B68" w:rsidRDefault="00C77B68" w:rsidP="00C77B68">
      <w:pPr>
        <w:spacing w:line="480" w:lineRule="auto"/>
        <w:ind w:left="851" w:hanging="851"/>
        <w:jc w:val="both"/>
        <w:rPr>
          <w:rFonts w:ascii="Helvetica" w:hAnsi="Helvetica"/>
          <w:sz w:val="20"/>
          <w:szCs w:val="20"/>
          <w:lang w:val="nl-NL"/>
        </w:rPr>
      </w:pPr>
      <w:r>
        <w:rPr>
          <w:rFonts w:ascii="Helvetica" w:hAnsi="Helvetica"/>
          <w:sz w:val="20"/>
          <w:szCs w:val="20"/>
          <w:lang w:val="nl-NL"/>
        </w:rPr>
        <w:t>Rijksoverheid (2016, juli) Nationale contra-terrorisme strategie 2016-2020.</w:t>
      </w:r>
    </w:p>
    <w:p w14:paraId="12149CCF" w14:textId="1D63E78D" w:rsidR="00C77B68" w:rsidRDefault="00C77B68" w:rsidP="00C77B68">
      <w:pPr>
        <w:spacing w:line="480" w:lineRule="auto"/>
        <w:ind w:left="851" w:hanging="851"/>
        <w:jc w:val="both"/>
        <w:rPr>
          <w:rFonts w:ascii="Helvetica" w:hAnsi="Helvetica"/>
          <w:sz w:val="20"/>
          <w:szCs w:val="20"/>
          <w:lang w:val="nl-NL"/>
        </w:rPr>
      </w:pPr>
      <w:r>
        <w:rPr>
          <w:rFonts w:ascii="Helvetica" w:hAnsi="Helvetica"/>
          <w:sz w:val="20"/>
          <w:szCs w:val="20"/>
          <w:lang w:val="nl-NL"/>
        </w:rPr>
        <w:t>Spee, I. &amp; Reitsma, M. (2015, 20 juli). Puberaal, lastig of radicaliserend? Ministerie van Onderwijs, Cultuur en Wetenschap</w:t>
      </w:r>
      <w:r w:rsidR="009639BA">
        <w:rPr>
          <w:rFonts w:ascii="Helvetica" w:hAnsi="Helvetica"/>
          <w:sz w:val="20"/>
          <w:szCs w:val="20"/>
          <w:lang w:val="nl-NL"/>
        </w:rPr>
        <w:t>.</w:t>
      </w:r>
    </w:p>
    <w:p w14:paraId="4CAFE6EB" w14:textId="78021EF1" w:rsidR="00882FEA" w:rsidRDefault="00882FEA" w:rsidP="00882FEA">
      <w:pPr>
        <w:spacing w:line="480" w:lineRule="auto"/>
        <w:ind w:left="851" w:hanging="851"/>
        <w:jc w:val="both"/>
        <w:rPr>
          <w:rFonts w:ascii="Helvetica" w:hAnsi="Helvetica"/>
          <w:sz w:val="20"/>
          <w:szCs w:val="20"/>
          <w:lang w:val="nl-NL"/>
        </w:rPr>
      </w:pPr>
      <w:r>
        <w:rPr>
          <w:rFonts w:ascii="Helvetica" w:hAnsi="Helvetica"/>
          <w:sz w:val="20"/>
          <w:szCs w:val="20"/>
          <w:lang w:val="nl-NL"/>
        </w:rPr>
        <w:t>Tweede Kamer der Staten-Generaal (2007, 16 november). Integratienota 2007-2011. Kamerstuk</w:t>
      </w:r>
      <w:r w:rsidR="003E640C">
        <w:rPr>
          <w:rFonts w:ascii="Helvetica" w:hAnsi="Helvetica"/>
          <w:sz w:val="20"/>
          <w:szCs w:val="20"/>
          <w:lang w:val="nl-NL"/>
        </w:rPr>
        <w:t xml:space="preserve"> II, 2007-2008,</w:t>
      </w:r>
      <w:r>
        <w:rPr>
          <w:rFonts w:ascii="Helvetica" w:hAnsi="Helvetica"/>
          <w:sz w:val="20"/>
          <w:szCs w:val="20"/>
          <w:lang w:val="nl-NL"/>
        </w:rPr>
        <w:t xml:space="preserve"> 31 268, nr. 2</w:t>
      </w:r>
      <w:r w:rsidR="003E640C">
        <w:rPr>
          <w:rFonts w:ascii="Helvetica" w:hAnsi="Helvetica"/>
          <w:sz w:val="20"/>
          <w:szCs w:val="20"/>
          <w:lang w:val="nl-NL"/>
        </w:rPr>
        <w:t>.</w:t>
      </w:r>
    </w:p>
    <w:p w14:paraId="2562D91E" w14:textId="23D34D3A" w:rsidR="007D7070" w:rsidRPr="007D7070" w:rsidRDefault="007D7070" w:rsidP="009639BA">
      <w:pPr>
        <w:spacing w:line="480" w:lineRule="auto"/>
        <w:ind w:left="851" w:hanging="851"/>
        <w:jc w:val="both"/>
        <w:rPr>
          <w:rFonts w:ascii="Helvetica" w:hAnsi="Helvetica"/>
          <w:sz w:val="20"/>
          <w:szCs w:val="20"/>
          <w:lang w:val="nl-NL"/>
        </w:rPr>
      </w:pPr>
      <w:r w:rsidRPr="007D7070">
        <w:rPr>
          <w:rFonts w:ascii="Helvetica" w:hAnsi="Helvetica"/>
          <w:sz w:val="20"/>
          <w:szCs w:val="20"/>
        </w:rPr>
        <w:lastRenderedPageBreak/>
        <w:t xml:space="preserve">The Hague Centre for Strategic Studies (2009, </w:t>
      </w:r>
      <w:r>
        <w:rPr>
          <w:rFonts w:ascii="Helvetica" w:hAnsi="Helvetica"/>
          <w:sz w:val="20"/>
          <w:szCs w:val="20"/>
        </w:rPr>
        <w:t xml:space="preserve">November). </w:t>
      </w:r>
      <w:proofErr w:type="gramStart"/>
      <w:r w:rsidRPr="007D7070">
        <w:rPr>
          <w:rFonts w:ascii="Helvetica" w:hAnsi="Helvetica"/>
          <w:sz w:val="20"/>
          <w:szCs w:val="20"/>
          <w:lang w:val="nl-NL"/>
        </w:rPr>
        <w:t>OCW</w:t>
      </w:r>
      <w:r w:rsidR="003E640C">
        <w:rPr>
          <w:rFonts w:ascii="Helvetica" w:hAnsi="Helvetica"/>
          <w:sz w:val="20"/>
          <w:szCs w:val="20"/>
          <w:lang w:val="nl-NL"/>
        </w:rPr>
        <w:t xml:space="preserve"> </w:t>
      </w:r>
      <w:r w:rsidRPr="007D7070">
        <w:rPr>
          <w:rFonts w:ascii="Helvetica" w:hAnsi="Helvetica"/>
          <w:sz w:val="20"/>
          <w:szCs w:val="20"/>
          <w:lang w:val="nl-NL"/>
        </w:rPr>
        <w:t>beleidsvisie</w:t>
      </w:r>
      <w:proofErr w:type="gramEnd"/>
      <w:r w:rsidRPr="007D7070">
        <w:rPr>
          <w:rFonts w:ascii="Helvetica" w:hAnsi="Helvetica"/>
          <w:sz w:val="20"/>
          <w:szCs w:val="20"/>
          <w:lang w:val="nl-NL"/>
        </w:rPr>
        <w:t xml:space="preserve"> Veiligheid en radicalisering: Kennisfiches en </w:t>
      </w:r>
      <w:proofErr w:type="spellStart"/>
      <w:r w:rsidRPr="007D7070">
        <w:rPr>
          <w:rFonts w:ascii="Helvetica" w:hAnsi="Helvetica"/>
          <w:sz w:val="20"/>
          <w:szCs w:val="20"/>
          <w:lang w:val="nl-NL"/>
        </w:rPr>
        <w:t>position</w:t>
      </w:r>
      <w:proofErr w:type="spellEnd"/>
      <w:r w:rsidRPr="007D7070">
        <w:rPr>
          <w:rFonts w:ascii="Helvetica" w:hAnsi="Helvetica"/>
          <w:sz w:val="20"/>
          <w:szCs w:val="20"/>
          <w:lang w:val="nl-NL"/>
        </w:rPr>
        <w:t xml:space="preserve"> paper. </w:t>
      </w:r>
    </w:p>
    <w:p w14:paraId="22A86AAE" w14:textId="349AC3AC" w:rsidR="007D7070" w:rsidRDefault="007D7070" w:rsidP="007D7070">
      <w:pPr>
        <w:spacing w:line="480" w:lineRule="auto"/>
        <w:ind w:left="851" w:hanging="851"/>
        <w:jc w:val="both"/>
        <w:rPr>
          <w:rFonts w:ascii="Helvetica" w:hAnsi="Helvetica"/>
          <w:sz w:val="20"/>
          <w:szCs w:val="20"/>
          <w:lang w:val="nl-NL"/>
        </w:rPr>
      </w:pPr>
      <w:r w:rsidRPr="007D7070">
        <w:rPr>
          <w:rFonts w:ascii="Helvetica" w:hAnsi="Helvetica"/>
          <w:sz w:val="20"/>
          <w:szCs w:val="20"/>
          <w:lang w:val="nl-NL"/>
        </w:rPr>
        <w:t xml:space="preserve">Brief </w:t>
      </w:r>
      <w:r>
        <w:rPr>
          <w:rFonts w:ascii="Helvetica" w:hAnsi="Helvetica"/>
          <w:sz w:val="20"/>
          <w:szCs w:val="20"/>
          <w:lang w:val="nl-NL"/>
        </w:rPr>
        <w:t>van d</w:t>
      </w:r>
      <w:r w:rsidRPr="007D7070">
        <w:rPr>
          <w:rFonts w:ascii="Helvetica" w:hAnsi="Helvetica"/>
          <w:sz w:val="20"/>
          <w:szCs w:val="20"/>
          <w:lang w:val="nl-NL"/>
        </w:rPr>
        <w:t xml:space="preserve">e Ministers </w:t>
      </w:r>
      <w:r>
        <w:rPr>
          <w:rFonts w:ascii="Helvetica" w:hAnsi="Helvetica"/>
          <w:sz w:val="20"/>
          <w:szCs w:val="20"/>
          <w:lang w:val="nl-NL"/>
        </w:rPr>
        <w:t>v</w:t>
      </w:r>
      <w:r w:rsidRPr="007D7070">
        <w:rPr>
          <w:rFonts w:ascii="Helvetica" w:hAnsi="Helvetica"/>
          <w:sz w:val="20"/>
          <w:szCs w:val="20"/>
          <w:lang w:val="nl-NL"/>
        </w:rPr>
        <w:t xml:space="preserve">an Buitenlandse Zaken </w:t>
      </w:r>
      <w:r>
        <w:rPr>
          <w:rFonts w:ascii="Helvetica" w:hAnsi="Helvetica"/>
          <w:sz w:val="20"/>
          <w:szCs w:val="20"/>
          <w:lang w:val="nl-NL"/>
        </w:rPr>
        <w:t>e</w:t>
      </w:r>
      <w:r w:rsidRPr="007D7070">
        <w:rPr>
          <w:rFonts w:ascii="Helvetica" w:hAnsi="Helvetica"/>
          <w:sz w:val="20"/>
          <w:szCs w:val="20"/>
          <w:lang w:val="nl-NL"/>
        </w:rPr>
        <w:t xml:space="preserve">n </w:t>
      </w:r>
      <w:r>
        <w:rPr>
          <w:rFonts w:ascii="Helvetica" w:hAnsi="Helvetica"/>
          <w:sz w:val="20"/>
          <w:szCs w:val="20"/>
          <w:lang w:val="nl-NL"/>
        </w:rPr>
        <w:t>v</w:t>
      </w:r>
      <w:r w:rsidRPr="007D7070">
        <w:rPr>
          <w:rFonts w:ascii="Helvetica" w:hAnsi="Helvetica"/>
          <w:sz w:val="20"/>
          <w:szCs w:val="20"/>
          <w:lang w:val="nl-NL"/>
        </w:rPr>
        <w:t xml:space="preserve">an Justitie </w:t>
      </w:r>
      <w:r>
        <w:rPr>
          <w:rFonts w:ascii="Helvetica" w:hAnsi="Helvetica"/>
          <w:sz w:val="20"/>
          <w:szCs w:val="20"/>
          <w:lang w:val="nl-NL"/>
        </w:rPr>
        <w:t>e</w:t>
      </w:r>
      <w:r w:rsidRPr="007D7070">
        <w:rPr>
          <w:rFonts w:ascii="Helvetica" w:hAnsi="Helvetica"/>
          <w:sz w:val="20"/>
          <w:szCs w:val="20"/>
          <w:lang w:val="nl-NL"/>
        </w:rPr>
        <w:t>n Veiligheid</w:t>
      </w:r>
      <w:r>
        <w:rPr>
          <w:rFonts w:ascii="Helvetica" w:hAnsi="Helvetica"/>
          <w:sz w:val="20"/>
          <w:szCs w:val="20"/>
          <w:lang w:val="nl-NL"/>
        </w:rPr>
        <w:t xml:space="preserve"> a</w:t>
      </w:r>
      <w:r w:rsidRPr="007D7070">
        <w:rPr>
          <w:rFonts w:ascii="Helvetica" w:hAnsi="Helvetica"/>
          <w:sz w:val="20"/>
          <w:szCs w:val="20"/>
          <w:lang w:val="nl-NL"/>
        </w:rPr>
        <w:t>an de Voorzitter van de Tweede Kamer der Staten-Generaal</w:t>
      </w:r>
      <w:r>
        <w:rPr>
          <w:rFonts w:ascii="Helvetica" w:hAnsi="Helvetica"/>
          <w:sz w:val="20"/>
          <w:szCs w:val="20"/>
          <w:lang w:val="nl-NL"/>
        </w:rPr>
        <w:t xml:space="preserve"> (2019, 29 mei). Terrorismebestrijding. Kamer</w:t>
      </w:r>
      <w:r w:rsidR="003E640C">
        <w:rPr>
          <w:rFonts w:ascii="Helvetica" w:hAnsi="Helvetica"/>
          <w:sz w:val="20"/>
          <w:szCs w:val="20"/>
          <w:lang w:val="nl-NL"/>
        </w:rPr>
        <w:t>stuk II, 2018-2019,</w:t>
      </w:r>
      <w:r>
        <w:rPr>
          <w:rFonts w:ascii="Helvetica" w:hAnsi="Helvetica"/>
          <w:sz w:val="20"/>
          <w:szCs w:val="20"/>
          <w:lang w:val="nl-NL"/>
        </w:rPr>
        <w:t xml:space="preserve"> 29 754, nr. 505.</w:t>
      </w:r>
    </w:p>
    <w:p w14:paraId="2D2159E0" w14:textId="10A016EB" w:rsidR="00234C89" w:rsidRPr="00BE23A1" w:rsidRDefault="00CA51E8" w:rsidP="00BE23A1">
      <w:pPr>
        <w:spacing w:line="480" w:lineRule="auto"/>
        <w:ind w:left="851" w:hanging="851"/>
        <w:jc w:val="both"/>
        <w:rPr>
          <w:rFonts w:ascii="Helvetica" w:hAnsi="Helvetica"/>
          <w:sz w:val="20"/>
          <w:szCs w:val="20"/>
          <w:lang w:val="nl-NL"/>
        </w:rPr>
      </w:pPr>
      <w:r w:rsidRPr="00CA51E8">
        <w:rPr>
          <w:rFonts w:ascii="Helvetica" w:hAnsi="Helvetica"/>
          <w:sz w:val="20"/>
          <w:szCs w:val="20"/>
          <w:lang w:val="nl-NL"/>
        </w:rPr>
        <w:t xml:space="preserve">Brief </w:t>
      </w:r>
      <w:r>
        <w:rPr>
          <w:rFonts w:ascii="Helvetica" w:hAnsi="Helvetica"/>
          <w:sz w:val="20"/>
          <w:szCs w:val="20"/>
          <w:lang w:val="nl-NL"/>
        </w:rPr>
        <w:t>van d</w:t>
      </w:r>
      <w:r w:rsidRPr="00CA51E8">
        <w:rPr>
          <w:rFonts w:ascii="Helvetica" w:hAnsi="Helvetica"/>
          <w:sz w:val="20"/>
          <w:szCs w:val="20"/>
          <w:lang w:val="nl-NL"/>
        </w:rPr>
        <w:t xml:space="preserve">e Minister </w:t>
      </w:r>
      <w:r>
        <w:rPr>
          <w:rFonts w:ascii="Helvetica" w:hAnsi="Helvetica"/>
          <w:sz w:val="20"/>
          <w:szCs w:val="20"/>
          <w:lang w:val="nl-NL"/>
        </w:rPr>
        <w:t>v</w:t>
      </w:r>
      <w:r w:rsidRPr="00CA51E8">
        <w:rPr>
          <w:rFonts w:ascii="Helvetica" w:hAnsi="Helvetica"/>
          <w:sz w:val="20"/>
          <w:szCs w:val="20"/>
          <w:lang w:val="nl-NL"/>
        </w:rPr>
        <w:t xml:space="preserve">an Binnenlandse Zaken </w:t>
      </w:r>
      <w:r>
        <w:rPr>
          <w:rFonts w:ascii="Helvetica" w:hAnsi="Helvetica"/>
          <w:sz w:val="20"/>
          <w:szCs w:val="20"/>
          <w:lang w:val="nl-NL"/>
        </w:rPr>
        <w:t>e</w:t>
      </w:r>
      <w:r w:rsidRPr="00CA51E8">
        <w:rPr>
          <w:rFonts w:ascii="Helvetica" w:hAnsi="Helvetica"/>
          <w:sz w:val="20"/>
          <w:szCs w:val="20"/>
          <w:lang w:val="nl-NL"/>
        </w:rPr>
        <w:t>n Koninkrijksrelaties</w:t>
      </w:r>
      <w:r>
        <w:rPr>
          <w:rFonts w:ascii="Helvetica" w:hAnsi="Helvetica"/>
          <w:sz w:val="20"/>
          <w:szCs w:val="20"/>
          <w:lang w:val="nl-NL"/>
        </w:rPr>
        <w:t xml:space="preserve"> a</w:t>
      </w:r>
      <w:r w:rsidRPr="00CA51E8">
        <w:rPr>
          <w:rFonts w:ascii="Helvetica" w:hAnsi="Helvetica"/>
          <w:sz w:val="20"/>
          <w:szCs w:val="20"/>
          <w:lang w:val="nl-NL"/>
        </w:rPr>
        <w:t>an de Voorzitter van de Tweede Kamer der Staten-Generaal</w:t>
      </w:r>
      <w:r>
        <w:rPr>
          <w:rFonts w:ascii="Helvetica" w:hAnsi="Helvetica"/>
          <w:sz w:val="20"/>
          <w:szCs w:val="20"/>
          <w:lang w:val="nl-NL"/>
        </w:rPr>
        <w:t xml:space="preserve"> (2007, 17 oktober). Terrorismebestrijding. Kamerstukken II, 2007-2008, 29 754, nr. 108.</w:t>
      </w:r>
    </w:p>
    <w:sectPr w:rsidR="00234C89" w:rsidRPr="00BE23A1" w:rsidSect="0077592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947"/>
    <w:rsid w:val="00006AC3"/>
    <w:rsid w:val="00014CC8"/>
    <w:rsid w:val="00025410"/>
    <w:rsid w:val="0006581D"/>
    <w:rsid w:val="00070DAB"/>
    <w:rsid w:val="000C4287"/>
    <w:rsid w:val="001566C6"/>
    <w:rsid w:val="001857E0"/>
    <w:rsid w:val="001E1992"/>
    <w:rsid w:val="001E369B"/>
    <w:rsid w:val="002141EC"/>
    <w:rsid w:val="00234C89"/>
    <w:rsid w:val="00275101"/>
    <w:rsid w:val="0037248F"/>
    <w:rsid w:val="003E640C"/>
    <w:rsid w:val="00452E50"/>
    <w:rsid w:val="00472912"/>
    <w:rsid w:val="004961F2"/>
    <w:rsid w:val="00537BDE"/>
    <w:rsid w:val="00556991"/>
    <w:rsid w:val="005719BD"/>
    <w:rsid w:val="00575E03"/>
    <w:rsid w:val="00594F53"/>
    <w:rsid w:val="005D4DBB"/>
    <w:rsid w:val="006069C5"/>
    <w:rsid w:val="0064253F"/>
    <w:rsid w:val="00690F79"/>
    <w:rsid w:val="006B083E"/>
    <w:rsid w:val="006C3280"/>
    <w:rsid w:val="006C40BC"/>
    <w:rsid w:val="006D0340"/>
    <w:rsid w:val="006E6DD2"/>
    <w:rsid w:val="007277F4"/>
    <w:rsid w:val="00757525"/>
    <w:rsid w:val="00770827"/>
    <w:rsid w:val="00775922"/>
    <w:rsid w:val="00790EC0"/>
    <w:rsid w:val="00791E8B"/>
    <w:rsid w:val="007B57C0"/>
    <w:rsid w:val="007B6590"/>
    <w:rsid w:val="007D7070"/>
    <w:rsid w:val="007F4077"/>
    <w:rsid w:val="0083780B"/>
    <w:rsid w:val="00876619"/>
    <w:rsid w:val="00882FEA"/>
    <w:rsid w:val="00896480"/>
    <w:rsid w:val="008A184B"/>
    <w:rsid w:val="0093405D"/>
    <w:rsid w:val="009639BA"/>
    <w:rsid w:val="009C7C96"/>
    <w:rsid w:val="009F59FE"/>
    <w:rsid w:val="00A33B63"/>
    <w:rsid w:val="00A66AE3"/>
    <w:rsid w:val="00AB679B"/>
    <w:rsid w:val="00AC3A1C"/>
    <w:rsid w:val="00AC3C99"/>
    <w:rsid w:val="00B238DC"/>
    <w:rsid w:val="00B37752"/>
    <w:rsid w:val="00B46617"/>
    <w:rsid w:val="00BA0E63"/>
    <w:rsid w:val="00BB0985"/>
    <w:rsid w:val="00BB4EE8"/>
    <w:rsid w:val="00BC152F"/>
    <w:rsid w:val="00BD2B46"/>
    <w:rsid w:val="00BE23A1"/>
    <w:rsid w:val="00C15557"/>
    <w:rsid w:val="00C540A3"/>
    <w:rsid w:val="00C61BEC"/>
    <w:rsid w:val="00C77B68"/>
    <w:rsid w:val="00CA51E8"/>
    <w:rsid w:val="00CB0947"/>
    <w:rsid w:val="00CD3BC2"/>
    <w:rsid w:val="00D12CDF"/>
    <w:rsid w:val="00D31952"/>
    <w:rsid w:val="00D61E3B"/>
    <w:rsid w:val="00DC0262"/>
    <w:rsid w:val="00DC05B9"/>
    <w:rsid w:val="00DD511E"/>
    <w:rsid w:val="00DE41C9"/>
    <w:rsid w:val="00E44A5D"/>
    <w:rsid w:val="00E842D2"/>
    <w:rsid w:val="00EA418D"/>
    <w:rsid w:val="00EE5B6D"/>
    <w:rsid w:val="00F11002"/>
    <w:rsid w:val="00F318AC"/>
    <w:rsid w:val="00F57EAC"/>
    <w:rsid w:val="00F6045A"/>
    <w:rsid w:val="00F87DAB"/>
    <w:rsid w:val="00F94090"/>
    <w:rsid w:val="00FA168D"/>
    <w:rsid w:val="00FE0B4B"/>
    <w:rsid w:val="00FF3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043BAD4"/>
  <w15:chartTrackingRefBased/>
  <w15:docId w15:val="{7CC050CD-E482-1040-851C-BD1C445C7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947"/>
    <w:rPr>
      <w:rFonts w:ascii="Times New Roman" w:eastAsia="Times New Roman" w:hAnsi="Times New Roman" w:cs="Times New Roman"/>
      <w:lang w:val="en-US"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B0947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724</Words>
  <Characters>4128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Sanne G</dc:creator>
  <cp:keywords/>
  <dc:description/>
  <cp:lastModifiedBy>Sanne G</cp:lastModifiedBy>
  <cp:revision>5</cp:revision>
  <dcterms:created xsi:type="dcterms:W3CDTF">2022-06-27T16:01:00Z</dcterms:created>
  <dcterms:modified xsi:type="dcterms:W3CDTF">2022-06-27T17:32:00Z</dcterms:modified>
</cp:coreProperties>
</file>