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02004" w14:textId="77777777" w:rsidR="004401C9" w:rsidRDefault="004401C9" w:rsidP="004401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Packaging as a Marketing Tool</w:t>
      </w:r>
      <w:r>
        <w:rPr>
          <w:rFonts w:ascii="Segoe UI" w:hAnsi="Segoe UI" w:cs="Segoe UI"/>
          <w:color w:val="0D0D0D"/>
        </w:rPr>
        <w:t>:</w:t>
      </w:r>
    </w:p>
    <w:p w14:paraId="7CF911DD" w14:textId="77777777" w:rsidR="004401C9" w:rsidRDefault="004401C9" w:rsidP="004401C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Self-Service</w:t>
      </w:r>
      <w:r>
        <w:rPr>
          <w:rFonts w:ascii="Segoe UI" w:hAnsi="Segoe UI" w:cs="Segoe UI"/>
          <w:color w:val="0D0D0D"/>
        </w:rPr>
        <w:t>: Packaging serves as the primary interface between the product and the consumer in self-service environments like retail stores. It must attract attention, convey information, and facilitate easy selection and purchase.</w:t>
      </w:r>
    </w:p>
    <w:p w14:paraId="7A2F585F" w14:textId="0631B9C8" w:rsidR="004401C9" w:rsidRDefault="004401C9" w:rsidP="004401C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Consumer Affluence</w:t>
      </w:r>
      <w:r>
        <w:rPr>
          <w:rFonts w:ascii="Segoe UI" w:hAnsi="Segoe UI" w:cs="Segoe UI"/>
          <w:color w:val="0D0D0D"/>
        </w:rPr>
        <w:t>: Packaging can reflect the perceived value of a product. Premium packaging materials and designs can enhance the perceived quality and desirability of the product, especially among affluent consumers</w:t>
      </w:r>
      <w:r w:rsidR="00BA22EF">
        <w:rPr>
          <w:rFonts w:ascii="Segoe UI" w:hAnsi="Segoe UI" w:cs="Segoe UI"/>
          <w:color w:val="0D0D0D"/>
        </w:rPr>
        <w:t xml:space="preserve">, e.g., </w:t>
      </w:r>
    </w:p>
    <w:p w14:paraId="055E35EB" w14:textId="77777777" w:rsidR="004401C9" w:rsidRDefault="004401C9" w:rsidP="004401C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Company and Brand Image</w:t>
      </w:r>
      <w:r>
        <w:rPr>
          <w:rFonts w:ascii="Segoe UI" w:hAnsi="Segoe UI" w:cs="Segoe UI"/>
          <w:color w:val="0D0D0D"/>
        </w:rPr>
        <w:t>: Packaging is a tangible representation of a company's brand identity and values. Consistent and well-designed packaging reinforces brand recognition and builds brand loyalty.</w:t>
      </w:r>
    </w:p>
    <w:p w14:paraId="0A472029" w14:textId="77777777" w:rsidR="004401C9" w:rsidRDefault="004401C9" w:rsidP="004401C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Innovation Opportunity</w:t>
      </w:r>
      <w:r>
        <w:rPr>
          <w:rFonts w:ascii="Segoe UI" w:hAnsi="Segoe UI" w:cs="Segoe UI"/>
          <w:color w:val="0D0D0D"/>
        </w:rPr>
        <w:t>: Innovative packaging designs can differentiate a product from competitors, capture consumer interest, and even become a selling point in themselves. Packaging innovations can include eco-friendly materials, convenient resealable features, or interactive elements.</w:t>
      </w:r>
    </w:p>
    <w:p w14:paraId="50C4498B" w14:textId="77777777" w:rsidR="00BA22EF" w:rsidRPr="00BA22EF" w:rsidRDefault="00BA22EF" w:rsidP="00BA22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A22EF">
        <w:rPr>
          <w:rFonts w:ascii="Segoe UI" w:eastAsia="Times New Roman" w:hAnsi="Segoe UI" w:cs="Segoe UI"/>
          <w:b/>
          <w:bCs/>
          <w:color w:val="0D0D0D"/>
          <w:kern w:val="0"/>
          <w:sz w:val="24"/>
          <w:szCs w:val="24"/>
          <w:bdr w:val="single" w:sz="2" w:space="0" w:color="E3E3E3" w:frame="1"/>
          <w14:ligatures w14:val="none"/>
        </w:rPr>
        <w:t>Self-Service</w:t>
      </w:r>
      <w:r w:rsidRPr="00BA22EF">
        <w:rPr>
          <w:rFonts w:ascii="Segoe UI" w:eastAsia="Times New Roman" w:hAnsi="Segoe UI" w:cs="Segoe UI"/>
          <w:color w:val="0D0D0D"/>
          <w:kern w:val="0"/>
          <w:sz w:val="24"/>
          <w:szCs w:val="24"/>
          <w14:ligatures w14:val="none"/>
        </w:rPr>
        <w:t>:</w:t>
      </w:r>
    </w:p>
    <w:p w14:paraId="15463D4E" w14:textId="77777777" w:rsidR="00BA22EF" w:rsidRPr="00BA22EF" w:rsidRDefault="00BA22EF" w:rsidP="00BA22E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A22EF">
        <w:rPr>
          <w:rFonts w:ascii="Segoe UI" w:eastAsia="Times New Roman" w:hAnsi="Segoe UI" w:cs="Segoe UI"/>
          <w:color w:val="0D0D0D"/>
          <w:kern w:val="0"/>
          <w:sz w:val="24"/>
          <w:szCs w:val="24"/>
          <w14:ligatures w14:val="none"/>
        </w:rPr>
        <w:t>Apple's iPhone packaging is designed to stand out on retail shelves and draw attention from consumers browsing in-store or online. The sleek and minimalist design of the packaging helps the product to catch the eye amidst a sea of competing products.</w:t>
      </w:r>
    </w:p>
    <w:p w14:paraId="42AA8AB7" w14:textId="77777777" w:rsidR="00BA22EF" w:rsidRPr="00BA22EF" w:rsidRDefault="00BA22EF" w:rsidP="00BA22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A22EF">
        <w:rPr>
          <w:rFonts w:ascii="Segoe UI" w:eastAsia="Times New Roman" w:hAnsi="Segoe UI" w:cs="Segoe UI"/>
          <w:b/>
          <w:bCs/>
          <w:color w:val="0D0D0D"/>
          <w:kern w:val="0"/>
          <w:sz w:val="24"/>
          <w:szCs w:val="24"/>
          <w:bdr w:val="single" w:sz="2" w:space="0" w:color="E3E3E3" w:frame="1"/>
          <w14:ligatures w14:val="none"/>
        </w:rPr>
        <w:t>Consumer Affluence</w:t>
      </w:r>
      <w:r w:rsidRPr="00BA22EF">
        <w:rPr>
          <w:rFonts w:ascii="Segoe UI" w:eastAsia="Times New Roman" w:hAnsi="Segoe UI" w:cs="Segoe UI"/>
          <w:color w:val="0D0D0D"/>
          <w:kern w:val="0"/>
          <w:sz w:val="24"/>
          <w:szCs w:val="24"/>
          <w14:ligatures w14:val="none"/>
        </w:rPr>
        <w:t>:</w:t>
      </w:r>
    </w:p>
    <w:p w14:paraId="23985CDC" w14:textId="77777777" w:rsidR="00BA22EF" w:rsidRPr="00BA22EF" w:rsidRDefault="00BA22EF" w:rsidP="00BA22E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A22EF">
        <w:rPr>
          <w:rFonts w:ascii="Segoe UI" w:eastAsia="Times New Roman" w:hAnsi="Segoe UI" w:cs="Segoe UI"/>
          <w:color w:val="0D0D0D"/>
          <w:kern w:val="0"/>
          <w:sz w:val="24"/>
          <w:szCs w:val="24"/>
          <w14:ligatures w14:val="none"/>
        </w:rPr>
        <w:t>The packaging of an iPhone reflects a sense of premium quality and sophistication. Apple often uses high-quality materials such as sturdy cardboard with a smooth finish, and the product is typically presented in a clean and elegant manner. This conveys a message of luxury and exclusivity, appealing to affluent consumers who seek high-end technology products.</w:t>
      </w:r>
    </w:p>
    <w:p w14:paraId="272F1740" w14:textId="77777777" w:rsidR="00BA22EF" w:rsidRPr="00BA22EF" w:rsidRDefault="00BA22EF" w:rsidP="00BA22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A22EF">
        <w:rPr>
          <w:rFonts w:ascii="Segoe UI" w:eastAsia="Times New Roman" w:hAnsi="Segoe UI" w:cs="Segoe UI"/>
          <w:b/>
          <w:bCs/>
          <w:color w:val="0D0D0D"/>
          <w:kern w:val="0"/>
          <w:sz w:val="24"/>
          <w:szCs w:val="24"/>
          <w:bdr w:val="single" w:sz="2" w:space="0" w:color="E3E3E3" w:frame="1"/>
          <w14:ligatures w14:val="none"/>
        </w:rPr>
        <w:t>Company and Brand Image</w:t>
      </w:r>
      <w:r w:rsidRPr="00BA22EF">
        <w:rPr>
          <w:rFonts w:ascii="Segoe UI" w:eastAsia="Times New Roman" w:hAnsi="Segoe UI" w:cs="Segoe UI"/>
          <w:color w:val="0D0D0D"/>
          <w:kern w:val="0"/>
          <w:sz w:val="24"/>
          <w:szCs w:val="24"/>
          <w14:ligatures w14:val="none"/>
        </w:rPr>
        <w:t>:</w:t>
      </w:r>
    </w:p>
    <w:p w14:paraId="549BB5FC" w14:textId="77777777" w:rsidR="00BA22EF" w:rsidRPr="00BA22EF" w:rsidRDefault="00BA22EF" w:rsidP="00BA22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A22EF">
        <w:rPr>
          <w:rFonts w:ascii="Segoe UI" w:eastAsia="Times New Roman" w:hAnsi="Segoe UI" w:cs="Segoe UI"/>
          <w:color w:val="0D0D0D"/>
          <w:kern w:val="0"/>
          <w:sz w:val="24"/>
          <w:szCs w:val="24"/>
          <w14:ligatures w14:val="none"/>
        </w:rPr>
        <w:t xml:space="preserve">Apple's packaging is instantly recognizable due to its consistent design language and branding elements. The iconic Apple logo prominently displayed on the box </w:t>
      </w:r>
      <w:r w:rsidRPr="00BA22EF">
        <w:rPr>
          <w:rFonts w:ascii="Segoe UI" w:eastAsia="Times New Roman" w:hAnsi="Segoe UI" w:cs="Segoe UI"/>
          <w:color w:val="0D0D0D"/>
          <w:kern w:val="0"/>
          <w:sz w:val="24"/>
          <w:szCs w:val="24"/>
          <w14:ligatures w14:val="none"/>
        </w:rPr>
        <w:lastRenderedPageBreak/>
        <w:t>reinforces brand recognition and strengthens the brand image of innovation, sophistication, and user-centric design.</w:t>
      </w:r>
    </w:p>
    <w:p w14:paraId="74A1662D" w14:textId="77777777" w:rsidR="00BA22EF" w:rsidRPr="00BA22EF" w:rsidRDefault="00BA22EF" w:rsidP="00BA22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A22EF">
        <w:rPr>
          <w:rFonts w:ascii="Segoe UI" w:eastAsia="Times New Roman" w:hAnsi="Segoe UI" w:cs="Segoe UI"/>
          <w:b/>
          <w:bCs/>
          <w:color w:val="0D0D0D"/>
          <w:kern w:val="0"/>
          <w:sz w:val="24"/>
          <w:szCs w:val="24"/>
          <w:bdr w:val="single" w:sz="2" w:space="0" w:color="E3E3E3" w:frame="1"/>
          <w14:ligatures w14:val="none"/>
        </w:rPr>
        <w:t>Innovation Opportunity</w:t>
      </w:r>
      <w:r w:rsidRPr="00BA22EF">
        <w:rPr>
          <w:rFonts w:ascii="Segoe UI" w:eastAsia="Times New Roman" w:hAnsi="Segoe UI" w:cs="Segoe UI"/>
          <w:color w:val="0D0D0D"/>
          <w:kern w:val="0"/>
          <w:sz w:val="24"/>
          <w:szCs w:val="24"/>
          <w14:ligatures w14:val="none"/>
        </w:rPr>
        <w:t>:</w:t>
      </w:r>
    </w:p>
    <w:p w14:paraId="6ED9C02F" w14:textId="77777777" w:rsidR="00BA22EF" w:rsidRPr="00BA22EF" w:rsidRDefault="00BA22EF" w:rsidP="00BA22E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A22EF">
        <w:rPr>
          <w:rFonts w:ascii="Segoe UI" w:eastAsia="Times New Roman" w:hAnsi="Segoe UI" w:cs="Segoe UI"/>
          <w:color w:val="0D0D0D"/>
          <w:kern w:val="0"/>
          <w:sz w:val="24"/>
          <w:szCs w:val="24"/>
          <w14:ligatures w14:val="none"/>
        </w:rPr>
        <w:t>Apple continuously innovates not only its products but also its packaging. For example, the packaging for the iPhone often includes innovative features such as pull tabs or magnetic closures for easy opening, as well as compartments designed to neatly organize accessories like charging cables and earphones. These packaging innovations enhance the overall user experience and contribute to Apple's reputation for cutting-edge design.</w:t>
      </w:r>
    </w:p>
    <w:p w14:paraId="685DAB29" w14:textId="77777777" w:rsidR="00BA22EF" w:rsidRDefault="00BA22EF" w:rsidP="00BA22EF">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65A989AD" w14:textId="77777777" w:rsidR="004401C9" w:rsidRDefault="004401C9" w:rsidP="004401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Testing Procedures</w:t>
      </w:r>
      <w:r>
        <w:rPr>
          <w:rFonts w:ascii="Segoe UI" w:hAnsi="Segoe UI" w:cs="Segoe UI"/>
          <w:color w:val="0D0D0D"/>
        </w:rPr>
        <w:t>: After designing the packaging, it undergoes various tests to ensure it meets both functional and aesthetic requirements:</w:t>
      </w:r>
    </w:p>
    <w:p w14:paraId="3413A84F" w14:textId="77777777" w:rsidR="004401C9" w:rsidRDefault="004401C9" w:rsidP="004401C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Engineering Tests</w:t>
      </w:r>
      <w:r>
        <w:rPr>
          <w:rFonts w:ascii="Segoe UI" w:hAnsi="Segoe UI" w:cs="Segoe UI"/>
          <w:color w:val="0D0D0D"/>
        </w:rPr>
        <w:t>: These tests evaluate the structural integrity and durability of the packaging. They assess whether the packaging can adequately protect the product during transportation, handling, and storage.</w:t>
      </w:r>
    </w:p>
    <w:p w14:paraId="712CBF34" w14:textId="77777777" w:rsidR="004401C9" w:rsidRDefault="004401C9" w:rsidP="004401C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Visual Tests</w:t>
      </w:r>
      <w:r>
        <w:rPr>
          <w:rFonts w:ascii="Segoe UI" w:hAnsi="Segoe UI" w:cs="Segoe UI"/>
          <w:color w:val="0D0D0D"/>
        </w:rPr>
        <w:t>: Visual tests assess the aesthetics and appeal of the packaging design. They consider factors such as color schemes, typography, graphics, and overall visual impact to ensure the packaging aligns with the brand image and attracts consumers' attention on the shelf.</w:t>
      </w:r>
    </w:p>
    <w:p w14:paraId="5CB02C4B" w14:textId="77777777" w:rsidR="004401C9" w:rsidRDefault="004401C9" w:rsidP="004401C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Dealer Tests</w:t>
      </w:r>
      <w:r>
        <w:rPr>
          <w:rFonts w:ascii="Segoe UI" w:hAnsi="Segoe UI" w:cs="Segoe UI"/>
          <w:color w:val="0D0D0D"/>
        </w:rPr>
        <w:t>: Dealer tests involve gathering feedback from retailers or distributors who will sell the product. Retailers' input is valuable in assessing factors such as shelf space utilization, ease of stocking, and the packaging's ability to communicate key selling points to consumers.</w:t>
      </w:r>
    </w:p>
    <w:p w14:paraId="6DA02391" w14:textId="77777777" w:rsidR="004401C9" w:rsidRDefault="004401C9" w:rsidP="004401C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Consumer Tests</w:t>
      </w:r>
      <w:r>
        <w:rPr>
          <w:rFonts w:ascii="Segoe UI" w:hAnsi="Segoe UI" w:cs="Segoe UI"/>
          <w:color w:val="0D0D0D"/>
        </w:rPr>
        <w:t>: Consumer tests involve soliciting feedback from target consumers to evaluate their perceptions and preferences regarding the packaging. This can include focus groups, surveys, or observational studies to assess factors such as ease of opening, readability of information, and overall appeal.</w:t>
      </w:r>
    </w:p>
    <w:p w14:paraId="78B12C08"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81B19"/>
    <w:multiLevelType w:val="multilevel"/>
    <w:tmpl w:val="809E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50F62"/>
    <w:multiLevelType w:val="multilevel"/>
    <w:tmpl w:val="B04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B7217"/>
    <w:multiLevelType w:val="multilevel"/>
    <w:tmpl w:val="7D7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750CC4"/>
    <w:multiLevelType w:val="multilevel"/>
    <w:tmpl w:val="F83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76CB2"/>
    <w:multiLevelType w:val="multilevel"/>
    <w:tmpl w:val="7D3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563E47"/>
    <w:multiLevelType w:val="multilevel"/>
    <w:tmpl w:val="DC34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372676">
    <w:abstractNumId w:val="0"/>
  </w:num>
  <w:num w:numId="2" w16cid:durableId="1500342737">
    <w:abstractNumId w:val="1"/>
  </w:num>
  <w:num w:numId="3" w16cid:durableId="834566471">
    <w:abstractNumId w:val="3"/>
  </w:num>
  <w:num w:numId="4" w16cid:durableId="2109160501">
    <w:abstractNumId w:val="5"/>
  </w:num>
  <w:num w:numId="5" w16cid:durableId="1480149282">
    <w:abstractNumId w:val="4"/>
  </w:num>
  <w:num w:numId="6" w16cid:durableId="798494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46"/>
    <w:rsid w:val="00172D76"/>
    <w:rsid w:val="0028631E"/>
    <w:rsid w:val="004401C9"/>
    <w:rsid w:val="00753F1A"/>
    <w:rsid w:val="00BA22EF"/>
    <w:rsid w:val="00F2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9BF6"/>
  <w15:chartTrackingRefBased/>
  <w15:docId w15:val="{20A06790-656C-4FF8-AA90-4A40A5C4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1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0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93496">
      <w:bodyDiv w:val="1"/>
      <w:marLeft w:val="0"/>
      <w:marRight w:val="0"/>
      <w:marTop w:val="0"/>
      <w:marBottom w:val="0"/>
      <w:divBdr>
        <w:top w:val="none" w:sz="0" w:space="0" w:color="auto"/>
        <w:left w:val="none" w:sz="0" w:space="0" w:color="auto"/>
        <w:bottom w:val="none" w:sz="0" w:space="0" w:color="auto"/>
        <w:right w:val="none" w:sz="0" w:space="0" w:color="auto"/>
      </w:divBdr>
    </w:div>
    <w:div w:id="94584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2024-05-17T16:19:00Z</dcterms:created>
  <dcterms:modified xsi:type="dcterms:W3CDTF">2024-05-17T16:23:00Z</dcterms:modified>
</cp:coreProperties>
</file>