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3116" w14:textId="77777777" w:rsidR="00D26C10" w:rsidRPr="00D26C10" w:rsidRDefault="00D26C10" w:rsidP="00D26C10">
      <w:pPr>
        <w:spacing w:after="0" w:line="240" w:lineRule="auto"/>
        <w:rPr>
          <w:rFonts w:ascii="Times New Roman" w:eastAsia="Times New Roman" w:hAnsi="Times New Roman" w:cs="Times New Roman"/>
          <w:kern w:val="0"/>
          <w:sz w:val="24"/>
          <w:szCs w:val="24"/>
          <w14:ligatures w14:val="none"/>
        </w:rPr>
      </w:pPr>
      <w:proofErr w:type="gramStart"/>
      <w:r w:rsidRPr="00D26C10">
        <w:rPr>
          <w:rFonts w:ascii="Times New Roman" w:eastAsia="Times New Roman" w:hAnsi="Symbol" w:cs="Times New Roman"/>
          <w:kern w:val="0"/>
          <w:sz w:val="24"/>
          <w:szCs w:val="24"/>
          <w14:ligatures w14:val="none"/>
        </w:rPr>
        <w:t></w:t>
      </w:r>
      <w:r w:rsidRPr="00D26C10">
        <w:rPr>
          <w:rFonts w:ascii="Times New Roman" w:eastAsia="Times New Roman" w:hAnsi="Times New Roman" w:cs="Times New Roman"/>
          <w:kern w:val="0"/>
          <w:sz w:val="24"/>
          <w:szCs w:val="24"/>
          <w14:ligatures w14:val="none"/>
        </w:rPr>
        <w:t xml:space="preserve">  </w:t>
      </w:r>
      <w:r w:rsidRPr="00D26C10">
        <w:rPr>
          <w:rFonts w:ascii="Times New Roman" w:eastAsia="Times New Roman" w:hAnsi="Times New Roman" w:cs="Times New Roman"/>
          <w:b/>
          <w:bCs/>
          <w:kern w:val="0"/>
          <w:sz w:val="24"/>
          <w:szCs w:val="24"/>
          <w14:ligatures w14:val="none"/>
        </w:rPr>
        <w:t>Pure</w:t>
      </w:r>
      <w:proofErr w:type="gramEnd"/>
      <w:r w:rsidRPr="00D26C10">
        <w:rPr>
          <w:rFonts w:ascii="Times New Roman" w:eastAsia="Times New Roman" w:hAnsi="Times New Roman" w:cs="Times New Roman"/>
          <w:b/>
          <w:bCs/>
          <w:kern w:val="0"/>
          <w:sz w:val="24"/>
          <w:szCs w:val="24"/>
          <w14:ligatures w14:val="none"/>
        </w:rPr>
        <w:t xml:space="preserve"> tangible good</w:t>
      </w:r>
      <w:r w:rsidRPr="00D26C10">
        <w:rPr>
          <w:rFonts w:ascii="Times New Roman" w:eastAsia="Times New Roman" w:hAnsi="Times New Roman" w:cs="Times New Roman"/>
          <w:kern w:val="0"/>
          <w:sz w:val="24"/>
          <w:szCs w:val="24"/>
          <w14:ligatures w14:val="none"/>
        </w:rPr>
        <w:t xml:space="preserve"> - This quadrant refers to products that are mostly physical with little to no accompanying service. An example given in the diagram is FMCG (Fast Moving Consumer Goods) which could include items like toothpaste or soap.</w:t>
      </w:r>
    </w:p>
    <w:p w14:paraId="4DEDEF3D" w14:textId="5CE75B52" w:rsidR="00302181" w:rsidRDefault="00D26C10" w:rsidP="00D26C10">
      <w:pPr>
        <w:rPr>
          <w:rFonts w:ascii="Times New Roman" w:eastAsia="Times New Roman" w:hAnsi="Times New Roman" w:cs="Times New Roman"/>
          <w:kern w:val="0"/>
          <w:sz w:val="24"/>
          <w:szCs w:val="24"/>
          <w14:ligatures w14:val="none"/>
        </w:rPr>
      </w:pPr>
      <w:proofErr w:type="gramStart"/>
      <w:r w:rsidRPr="00D26C10">
        <w:rPr>
          <w:rFonts w:ascii="Times New Roman" w:eastAsia="Times New Roman" w:hAnsi="Symbol" w:cs="Times New Roman"/>
          <w:kern w:val="0"/>
          <w:sz w:val="24"/>
          <w:szCs w:val="24"/>
          <w14:ligatures w14:val="none"/>
        </w:rPr>
        <w:t></w:t>
      </w:r>
      <w:r w:rsidRPr="00D26C10">
        <w:rPr>
          <w:rFonts w:ascii="Times New Roman" w:eastAsia="Times New Roman" w:hAnsi="Times New Roman" w:cs="Times New Roman"/>
          <w:kern w:val="0"/>
          <w:sz w:val="24"/>
          <w:szCs w:val="24"/>
          <w14:ligatures w14:val="none"/>
        </w:rPr>
        <w:t xml:space="preserve">  </w:t>
      </w:r>
      <w:r w:rsidRPr="00D26C10">
        <w:rPr>
          <w:rFonts w:ascii="Times New Roman" w:eastAsia="Times New Roman" w:hAnsi="Times New Roman" w:cs="Times New Roman"/>
          <w:b/>
          <w:bCs/>
          <w:kern w:val="0"/>
          <w:sz w:val="24"/>
          <w:szCs w:val="24"/>
          <w14:ligatures w14:val="none"/>
        </w:rPr>
        <w:t>Pure</w:t>
      </w:r>
      <w:proofErr w:type="gramEnd"/>
      <w:r w:rsidRPr="00D26C10">
        <w:rPr>
          <w:rFonts w:ascii="Times New Roman" w:eastAsia="Times New Roman" w:hAnsi="Times New Roman" w:cs="Times New Roman"/>
          <w:b/>
          <w:bCs/>
          <w:kern w:val="0"/>
          <w:sz w:val="24"/>
          <w:szCs w:val="24"/>
          <w14:ligatures w14:val="none"/>
        </w:rPr>
        <w:t xml:space="preserve"> service</w:t>
      </w:r>
      <w:r w:rsidRPr="00D26C10">
        <w:rPr>
          <w:rFonts w:ascii="Times New Roman" w:eastAsia="Times New Roman" w:hAnsi="Times New Roman" w:cs="Times New Roman"/>
          <w:kern w:val="0"/>
          <w:sz w:val="24"/>
          <w:szCs w:val="24"/>
          <w14:ligatures w14:val="none"/>
        </w:rPr>
        <w:t xml:space="preserve"> - This quadrant refers to services that have little to no accompanying physical good. An example given in the diagram is legal or tax services</w:t>
      </w:r>
      <w:r w:rsidR="00302181">
        <w:rPr>
          <w:rFonts w:ascii="Times New Roman" w:eastAsia="Times New Roman" w:hAnsi="Times New Roman" w:cs="Times New Roman"/>
          <w:kern w:val="0"/>
          <w:sz w:val="24"/>
          <w:szCs w:val="24"/>
          <w14:ligatures w14:val="none"/>
        </w:rPr>
        <w:t>.</w:t>
      </w:r>
    </w:p>
    <w:p w14:paraId="0B44E5FD" w14:textId="77777777" w:rsidR="00302181" w:rsidRDefault="00302181" w:rsidP="00302181">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rPr>
        <w:t xml:space="preserve">Hybrid Service- </w:t>
      </w:r>
      <w:r>
        <w:rPr>
          <w:rFonts w:ascii="Segoe UI" w:hAnsi="Segoe UI" w:cs="Segoe UI"/>
          <w:color w:val="0D0D0D"/>
        </w:rPr>
        <w:t>In the restaurant industry, hybrid services combine digital and physical elements to enhance customer experience. Here are some specific examples:</w:t>
      </w:r>
    </w:p>
    <w:p w14:paraId="6D37C9AA" w14:textId="77777777" w:rsidR="00302181" w:rsidRPr="007E39F8" w:rsidRDefault="00302181" w:rsidP="007B5643">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Pr>
          <w:rStyle w:val="Strong"/>
          <w:rFonts w:ascii="Segoe UI" w:hAnsi="Segoe UI" w:cs="Segoe UI"/>
          <w:color w:val="0D0D0D"/>
          <w:bdr w:val="single" w:sz="2" w:space="0" w:color="E3E3E3" w:frame="1"/>
        </w:rPr>
        <w:t>Online Ordering and Delivery</w:t>
      </w:r>
      <w:r>
        <w:rPr>
          <w:rFonts w:ascii="Segoe UI" w:hAnsi="Segoe UI" w:cs="Segoe UI"/>
          <w:color w:val="0D0D0D"/>
        </w:rPr>
        <w:t xml:space="preserve">: Many restaurants now offer online ordering through their websites or mobile apps. Customers can place orders for delivery or takeout, providing convenience and saving time. Restaurants often partner with delivery services like Uber Eats, </w:t>
      </w:r>
      <w:proofErr w:type="spellStart"/>
      <w:r>
        <w:rPr>
          <w:rFonts w:ascii="Segoe UI" w:hAnsi="Segoe UI" w:cs="Segoe UI"/>
          <w:color w:val="0D0D0D"/>
        </w:rPr>
        <w:t>DoorDash</w:t>
      </w:r>
      <w:proofErr w:type="spellEnd"/>
      <w:r>
        <w:rPr>
          <w:rFonts w:ascii="Segoe UI" w:hAnsi="Segoe UI" w:cs="Segoe UI"/>
          <w:color w:val="0D0D0D"/>
        </w:rPr>
        <w:t>, or Grubhub to facilitate this process</w:t>
      </w:r>
      <w:r w:rsidRPr="007E39F8">
        <w:rPr>
          <w:rFonts w:ascii="Segoe UI" w:hAnsi="Segoe UI" w:cs="Segoe UI"/>
          <w:color w:val="0D0D0D"/>
          <w:sz w:val="28"/>
          <w:szCs w:val="28"/>
        </w:rPr>
        <w:t>.</w:t>
      </w:r>
    </w:p>
    <w:p w14:paraId="57CEC84D" w14:textId="66883A25" w:rsidR="00302181" w:rsidRPr="007B5643" w:rsidRDefault="00302181" w:rsidP="007B5643">
      <w:pPr>
        <w:rPr>
          <w:rFonts w:ascii="Times New Roman" w:eastAsia="Times New Roman" w:hAnsi="Times New Roman" w:cs="Times New Roman"/>
          <w:b/>
          <w:bCs/>
          <w:kern w:val="0"/>
          <w:sz w:val="28"/>
          <w:szCs w:val="28"/>
          <w14:ligatures w14:val="none"/>
        </w:rPr>
      </w:pPr>
      <w:r w:rsidRPr="007B5643">
        <w:rPr>
          <w:rStyle w:val="Strong"/>
          <w:sz w:val="24"/>
          <w:szCs w:val="24"/>
        </w:rPr>
        <w:t>Minor goods and services</w:t>
      </w:r>
      <w:r w:rsidRPr="007B5643">
        <w:rPr>
          <w:sz w:val="24"/>
          <w:szCs w:val="24"/>
        </w:rPr>
        <w:t xml:space="preserve"> - This quadrant refers to a mix of tangible goods and services where the value comes mostly from the service</w:t>
      </w:r>
    </w:p>
    <w:sectPr w:rsidR="00302181" w:rsidRPr="007B5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31E5A"/>
    <w:multiLevelType w:val="multilevel"/>
    <w:tmpl w:val="28C6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4591A"/>
    <w:multiLevelType w:val="hybridMultilevel"/>
    <w:tmpl w:val="FBE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76902">
    <w:abstractNumId w:val="0"/>
  </w:num>
  <w:num w:numId="2" w16cid:durableId="13382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CD"/>
    <w:rsid w:val="00172D76"/>
    <w:rsid w:val="00302181"/>
    <w:rsid w:val="00442C15"/>
    <w:rsid w:val="00753F1A"/>
    <w:rsid w:val="007B5643"/>
    <w:rsid w:val="007E39F8"/>
    <w:rsid w:val="00D108CD"/>
    <w:rsid w:val="00D2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200B"/>
  <w15:chartTrackingRefBased/>
  <w15:docId w15:val="{B543216F-01BE-4AAF-A406-6A76E36C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6C10"/>
    <w:rPr>
      <w:b/>
      <w:bCs/>
    </w:rPr>
  </w:style>
  <w:style w:type="paragraph" w:styleId="NormalWeb">
    <w:name w:val="Normal (Web)"/>
    <w:basedOn w:val="Normal"/>
    <w:uiPriority w:val="99"/>
    <w:semiHidden/>
    <w:unhideWhenUsed/>
    <w:rsid w:val="00302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E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013633">
      <w:bodyDiv w:val="1"/>
      <w:marLeft w:val="0"/>
      <w:marRight w:val="0"/>
      <w:marTop w:val="0"/>
      <w:marBottom w:val="0"/>
      <w:divBdr>
        <w:top w:val="none" w:sz="0" w:space="0" w:color="auto"/>
        <w:left w:val="none" w:sz="0" w:space="0" w:color="auto"/>
        <w:bottom w:val="none" w:sz="0" w:space="0" w:color="auto"/>
        <w:right w:val="none" w:sz="0" w:space="0" w:color="auto"/>
      </w:divBdr>
    </w:div>
    <w:div w:id="173199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5</cp:revision>
  <dcterms:created xsi:type="dcterms:W3CDTF">2024-05-18T06:49:00Z</dcterms:created>
  <dcterms:modified xsi:type="dcterms:W3CDTF">2024-05-18T06:52:00Z</dcterms:modified>
</cp:coreProperties>
</file>