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2DFE" w14:textId="77777777" w:rsidR="00037F54" w:rsidRPr="00037F54" w:rsidRDefault="00037F54" w:rsidP="00037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b/>
          <w:bCs/>
          <w:color w:val="0D0D0D"/>
          <w:kern w:val="0"/>
          <w:sz w:val="24"/>
          <w:szCs w:val="24"/>
          <w:bdr w:val="single" w:sz="2" w:space="0" w:color="E3E3E3" w:frame="1"/>
          <w14:ligatures w14:val="none"/>
        </w:rPr>
        <w:t>Marketing Channels:</w:t>
      </w:r>
    </w:p>
    <w:p w14:paraId="282D4E0E" w14:textId="77777777" w:rsidR="00037F54" w:rsidRPr="00037F54" w:rsidRDefault="00037F54" w:rsidP="00037F5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color w:val="0D0D0D"/>
          <w:kern w:val="0"/>
          <w:sz w:val="24"/>
          <w:szCs w:val="24"/>
          <w14:ligatures w14:val="none"/>
        </w:rPr>
        <w:t>Marketing channels refer to the various paths or routes through which companies deliver their products or services to customers. These channels can include both physical and digital platforms and play a crucial role in reaching and engaging target audiences effectively.</w:t>
      </w:r>
    </w:p>
    <w:p w14:paraId="6D182E53" w14:textId="77777777" w:rsidR="00037F54" w:rsidRPr="00037F54" w:rsidRDefault="00037F54" w:rsidP="00037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b/>
          <w:bCs/>
          <w:color w:val="0D0D0D"/>
          <w:kern w:val="0"/>
          <w:sz w:val="24"/>
          <w:szCs w:val="24"/>
          <w:bdr w:val="single" w:sz="2" w:space="0" w:color="E3E3E3" w:frame="1"/>
          <w14:ligatures w14:val="none"/>
        </w:rPr>
        <w:t>Communication Channels:</w:t>
      </w:r>
    </w:p>
    <w:p w14:paraId="53B60BAE" w14:textId="77777777" w:rsidR="00037F54" w:rsidRPr="00037F54" w:rsidRDefault="00037F54" w:rsidP="00037F5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color w:val="0D0D0D"/>
          <w:kern w:val="0"/>
          <w:sz w:val="24"/>
          <w:szCs w:val="24"/>
          <w14:ligatures w14:val="none"/>
        </w:rPr>
        <w:t>Communication channels are specific avenues or mediums through which companies convey messages to their target audience. These channels can include advertising, public relations, social media, email marketing, content marketing, and more. The goal is to communicate key information about the brand, products, or services to customers and prospects.</w:t>
      </w:r>
    </w:p>
    <w:p w14:paraId="09EAF0D9" w14:textId="77777777" w:rsidR="00037F54" w:rsidRPr="00037F54" w:rsidRDefault="00037F54" w:rsidP="00037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b/>
          <w:bCs/>
          <w:color w:val="0D0D0D"/>
          <w:kern w:val="0"/>
          <w:sz w:val="24"/>
          <w:szCs w:val="24"/>
          <w:bdr w:val="single" w:sz="2" w:space="0" w:color="E3E3E3" w:frame="1"/>
          <w14:ligatures w14:val="none"/>
        </w:rPr>
        <w:t>Distribution Channels:</w:t>
      </w:r>
    </w:p>
    <w:p w14:paraId="1526781F" w14:textId="77777777" w:rsidR="00037F54" w:rsidRPr="00037F54" w:rsidRDefault="00037F54" w:rsidP="00037F5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color w:val="0D0D0D"/>
          <w:kern w:val="0"/>
          <w:sz w:val="24"/>
          <w:szCs w:val="24"/>
          <w14:ligatures w14:val="none"/>
        </w:rPr>
        <w:t>Distribution channels are the pathways through which products or services move from the manufacturer or producer to the end consumer. These channels encompass the various intermediaries, such as wholesalers, retailers, distributors, and online platforms, that facilitate the movement and sale of goods or services.</w:t>
      </w:r>
    </w:p>
    <w:p w14:paraId="7FDAF514" w14:textId="77777777" w:rsidR="00037F54" w:rsidRPr="00037F54" w:rsidRDefault="00037F54" w:rsidP="00037F5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b/>
          <w:bCs/>
          <w:color w:val="0D0D0D"/>
          <w:kern w:val="0"/>
          <w:sz w:val="24"/>
          <w:szCs w:val="24"/>
          <w:bdr w:val="single" w:sz="2" w:space="0" w:color="E3E3E3" w:frame="1"/>
          <w14:ligatures w14:val="none"/>
        </w:rPr>
        <w:t>Service Channels:</w:t>
      </w:r>
    </w:p>
    <w:p w14:paraId="0DF90CD6" w14:textId="77777777" w:rsidR="00037F54" w:rsidRPr="00037F54" w:rsidRDefault="00037F54" w:rsidP="00037F5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7F54">
        <w:rPr>
          <w:rFonts w:ascii="Segoe UI" w:eastAsia="Times New Roman" w:hAnsi="Segoe UI" w:cs="Segoe UI"/>
          <w:color w:val="0D0D0D"/>
          <w:kern w:val="0"/>
          <w:sz w:val="24"/>
          <w:szCs w:val="24"/>
          <w14:ligatures w14:val="none"/>
        </w:rPr>
        <w:t>Service channels are the channels through which companies provide customer service, support, and assistance to buyers before, during, and after the purchase. These channels can include in-person interactions, telephone support, online chat, email support, self-service portals, and social media platforms. The goal is to facilitate smooth transactions, address customer inquiries and concerns, and build positive relationships with buyers.</w:t>
      </w:r>
    </w:p>
    <w:p w14:paraId="569151DB" w14:textId="77777777" w:rsidR="00172D76" w:rsidRDefault="00172D76"/>
    <w:p w14:paraId="7630DEBA" w14:textId="77777777" w:rsidR="009652DD" w:rsidRPr="009652DD" w:rsidRDefault="009652DD" w:rsidP="009652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Communication Channels</w:t>
      </w:r>
      <w:r w:rsidRPr="009652DD">
        <w:rPr>
          <w:rFonts w:ascii="Segoe UI" w:eastAsia="Times New Roman" w:hAnsi="Segoe UI" w:cs="Segoe UI"/>
          <w:color w:val="0D0D0D"/>
          <w:kern w:val="0"/>
          <w:sz w:val="24"/>
          <w:szCs w:val="24"/>
          <w14:ligatures w14:val="none"/>
        </w:rPr>
        <w:t>:</w:t>
      </w:r>
    </w:p>
    <w:p w14:paraId="4BDD7D88"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Advertising</w:t>
      </w:r>
      <w:r w:rsidRPr="009652DD">
        <w:rPr>
          <w:rFonts w:ascii="Segoe UI" w:eastAsia="Times New Roman" w:hAnsi="Segoe UI" w:cs="Segoe UI"/>
          <w:color w:val="0D0D0D"/>
          <w:kern w:val="0"/>
          <w:sz w:val="24"/>
          <w:szCs w:val="24"/>
          <w14:ligatures w14:val="none"/>
        </w:rPr>
        <w:t>: TV commercials, radio ads, print advertisements, online banner ads, social media ads.</w:t>
      </w:r>
    </w:p>
    <w:p w14:paraId="0B259CE8"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Public Relations</w:t>
      </w:r>
      <w:r w:rsidRPr="009652DD">
        <w:rPr>
          <w:rFonts w:ascii="Segoe UI" w:eastAsia="Times New Roman" w:hAnsi="Segoe UI" w:cs="Segoe UI"/>
          <w:color w:val="0D0D0D"/>
          <w:kern w:val="0"/>
          <w:sz w:val="24"/>
          <w:szCs w:val="24"/>
          <w14:ligatures w14:val="none"/>
        </w:rPr>
        <w:t>: Press releases, media interviews, press conferences, sponsored events, influencer partnerships.</w:t>
      </w:r>
    </w:p>
    <w:p w14:paraId="3D01233C"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Personal Selling</w:t>
      </w:r>
      <w:r w:rsidRPr="009652DD">
        <w:rPr>
          <w:rFonts w:ascii="Segoe UI" w:eastAsia="Times New Roman" w:hAnsi="Segoe UI" w:cs="Segoe UI"/>
          <w:color w:val="0D0D0D"/>
          <w:kern w:val="0"/>
          <w:sz w:val="24"/>
          <w:szCs w:val="24"/>
          <w14:ligatures w14:val="none"/>
        </w:rPr>
        <w:t>: Face-to-face meetings, telephone calls, video conferences, sales presentations.</w:t>
      </w:r>
    </w:p>
    <w:p w14:paraId="6FB17C0D"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Sales Promotion</w:t>
      </w:r>
      <w:r w:rsidRPr="009652DD">
        <w:rPr>
          <w:rFonts w:ascii="Segoe UI" w:eastAsia="Times New Roman" w:hAnsi="Segoe UI" w:cs="Segoe UI"/>
          <w:color w:val="0D0D0D"/>
          <w:kern w:val="0"/>
          <w:sz w:val="24"/>
          <w:szCs w:val="24"/>
          <w14:ligatures w14:val="none"/>
        </w:rPr>
        <w:t>: Coupons, discounts, loyalty programs, contests, giveaways.</w:t>
      </w:r>
    </w:p>
    <w:p w14:paraId="06F0F4F7"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Direct Marketing</w:t>
      </w:r>
      <w:r w:rsidRPr="009652DD">
        <w:rPr>
          <w:rFonts w:ascii="Segoe UI" w:eastAsia="Times New Roman" w:hAnsi="Segoe UI" w:cs="Segoe UI"/>
          <w:color w:val="0D0D0D"/>
          <w:kern w:val="0"/>
          <w:sz w:val="24"/>
          <w:szCs w:val="24"/>
          <w14:ligatures w14:val="none"/>
        </w:rPr>
        <w:t>: Direct mail, email marketing, SMS marketing, telemarketing.</w:t>
      </w:r>
    </w:p>
    <w:p w14:paraId="64F24D1E"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lastRenderedPageBreak/>
        <w:t>Digital Marketing</w:t>
      </w:r>
      <w:r w:rsidRPr="009652DD">
        <w:rPr>
          <w:rFonts w:ascii="Segoe UI" w:eastAsia="Times New Roman" w:hAnsi="Segoe UI" w:cs="Segoe UI"/>
          <w:color w:val="0D0D0D"/>
          <w:kern w:val="0"/>
          <w:sz w:val="24"/>
          <w:szCs w:val="24"/>
          <w14:ligatures w14:val="none"/>
        </w:rPr>
        <w:t>: Search engine marketing (SEM), search engine optimization (SEO), social media marketing, content marketing, email marketing.</w:t>
      </w:r>
    </w:p>
    <w:p w14:paraId="3E856A3D" w14:textId="77777777" w:rsidR="009652DD" w:rsidRPr="009652DD" w:rsidRDefault="009652DD" w:rsidP="009652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Distribution Channels</w:t>
      </w:r>
      <w:r w:rsidRPr="009652DD">
        <w:rPr>
          <w:rFonts w:ascii="Segoe UI" w:eastAsia="Times New Roman" w:hAnsi="Segoe UI" w:cs="Segoe UI"/>
          <w:color w:val="0D0D0D"/>
          <w:kern w:val="0"/>
          <w:sz w:val="24"/>
          <w:szCs w:val="24"/>
          <w14:ligatures w14:val="none"/>
        </w:rPr>
        <w:t>:</w:t>
      </w:r>
    </w:p>
    <w:p w14:paraId="1F49870B"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Retailers</w:t>
      </w:r>
      <w:r w:rsidRPr="009652DD">
        <w:rPr>
          <w:rFonts w:ascii="Segoe UI" w:eastAsia="Times New Roman" w:hAnsi="Segoe UI" w:cs="Segoe UI"/>
          <w:color w:val="0D0D0D"/>
          <w:kern w:val="0"/>
          <w:sz w:val="24"/>
          <w:szCs w:val="24"/>
          <w14:ligatures w14:val="none"/>
        </w:rPr>
        <w:t>: Brick-and-mortar stores, online retail platforms, department stores, specialty stores, supermarkets.</w:t>
      </w:r>
    </w:p>
    <w:p w14:paraId="62CE8583"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Wholesalers</w:t>
      </w:r>
      <w:r w:rsidRPr="009652DD">
        <w:rPr>
          <w:rFonts w:ascii="Segoe UI" w:eastAsia="Times New Roman" w:hAnsi="Segoe UI" w:cs="Segoe UI"/>
          <w:color w:val="0D0D0D"/>
          <w:kern w:val="0"/>
          <w:sz w:val="24"/>
          <w:szCs w:val="24"/>
          <w14:ligatures w14:val="none"/>
        </w:rPr>
        <w:t>: Distributors, brokers, agents, resellers, drop shippers.</w:t>
      </w:r>
    </w:p>
    <w:p w14:paraId="27E4EE99"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Direct Sales</w:t>
      </w:r>
      <w:r w:rsidRPr="009652DD">
        <w:rPr>
          <w:rFonts w:ascii="Segoe UI" w:eastAsia="Times New Roman" w:hAnsi="Segoe UI" w:cs="Segoe UI"/>
          <w:color w:val="0D0D0D"/>
          <w:kern w:val="0"/>
          <w:sz w:val="24"/>
          <w:szCs w:val="24"/>
          <w14:ligatures w14:val="none"/>
        </w:rPr>
        <w:t>: Company-owned stores, e-commerce websites, catalog sales.</w:t>
      </w:r>
    </w:p>
    <w:p w14:paraId="14A22EAA"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Third-Party Logistics (3PL)</w:t>
      </w:r>
      <w:r w:rsidRPr="009652DD">
        <w:rPr>
          <w:rFonts w:ascii="Segoe UI" w:eastAsia="Times New Roman" w:hAnsi="Segoe UI" w:cs="Segoe UI"/>
          <w:color w:val="0D0D0D"/>
          <w:kern w:val="0"/>
          <w:sz w:val="24"/>
          <w:szCs w:val="24"/>
          <w14:ligatures w14:val="none"/>
        </w:rPr>
        <w:t>: Shipping companies, freight forwarders, fulfillment centers.</w:t>
      </w:r>
    </w:p>
    <w:p w14:paraId="2CE4E363"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Franchising</w:t>
      </w:r>
      <w:r w:rsidRPr="009652DD">
        <w:rPr>
          <w:rFonts w:ascii="Segoe UI" w:eastAsia="Times New Roman" w:hAnsi="Segoe UI" w:cs="Segoe UI"/>
          <w:color w:val="0D0D0D"/>
          <w:kern w:val="0"/>
          <w:sz w:val="24"/>
          <w:szCs w:val="24"/>
          <w14:ligatures w14:val="none"/>
        </w:rPr>
        <w:t>: Franchise locations, franchise partnerships, franchise agreements.</w:t>
      </w:r>
    </w:p>
    <w:p w14:paraId="63F40635"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Supply Chain Partners</w:t>
      </w:r>
      <w:r w:rsidRPr="009652DD">
        <w:rPr>
          <w:rFonts w:ascii="Segoe UI" w:eastAsia="Times New Roman" w:hAnsi="Segoe UI" w:cs="Segoe UI"/>
          <w:color w:val="0D0D0D"/>
          <w:kern w:val="0"/>
          <w:sz w:val="24"/>
          <w:szCs w:val="24"/>
          <w14:ligatures w14:val="none"/>
        </w:rPr>
        <w:t>: Manufacturers, suppliers, transportation companies, warehouses.</w:t>
      </w:r>
    </w:p>
    <w:p w14:paraId="239F16C4" w14:textId="77777777" w:rsidR="009652DD" w:rsidRPr="009652DD" w:rsidRDefault="009652DD" w:rsidP="009652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Service Channels</w:t>
      </w:r>
      <w:r w:rsidRPr="009652DD">
        <w:rPr>
          <w:rFonts w:ascii="Segoe UI" w:eastAsia="Times New Roman" w:hAnsi="Segoe UI" w:cs="Segoe UI"/>
          <w:color w:val="0D0D0D"/>
          <w:kern w:val="0"/>
          <w:sz w:val="24"/>
          <w:szCs w:val="24"/>
          <w14:ligatures w14:val="none"/>
        </w:rPr>
        <w:t>:</w:t>
      </w:r>
    </w:p>
    <w:p w14:paraId="29392C2E"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Customer Service Centers</w:t>
      </w:r>
      <w:r w:rsidRPr="009652DD">
        <w:rPr>
          <w:rFonts w:ascii="Segoe UI" w:eastAsia="Times New Roman" w:hAnsi="Segoe UI" w:cs="Segoe UI"/>
          <w:color w:val="0D0D0D"/>
          <w:kern w:val="0"/>
          <w:sz w:val="24"/>
          <w:szCs w:val="24"/>
          <w14:ligatures w14:val="none"/>
        </w:rPr>
        <w:t>: Call centers, help desks, live chat support, email support.</w:t>
      </w:r>
    </w:p>
    <w:p w14:paraId="1160A56C"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Self-Service Options</w:t>
      </w:r>
      <w:r w:rsidRPr="009652DD">
        <w:rPr>
          <w:rFonts w:ascii="Segoe UI" w:eastAsia="Times New Roman" w:hAnsi="Segoe UI" w:cs="Segoe UI"/>
          <w:color w:val="0D0D0D"/>
          <w:kern w:val="0"/>
          <w:sz w:val="24"/>
          <w:szCs w:val="24"/>
          <w14:ligatures w14:val="none"/>
        </w:rPr>
        <w:t>: Online FAQs, knowledge bases, troubleshooting guides, instructional videos.</w:t>
      </w:r>
    </w:p>
    <w:p w14:paraId="43B6E95D"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Mobile Apps and Websites</w:t>
      </w:r>
      <w:r w:rsidRPr="009652DD">
        <w:rPr>
          <w:rFonts w:ascii="Segoe UI" w:eastAsia="Times New Roman" w:hAnsi="Segoe UI" w:cs="Segoe UI"/>
          <w:color w:val="0D0D0D"/>
          <w:kern w:val="0"/>
          <w:sz w:val="24"/>
          <w:szCs w:val="24"/>
          <w14:ligatures w14:val="none"/>
        </w:rPr>
        <w:t>: Customer portals, account management tools, booking platforms.</w:t>
      </w:r>
    </w:p>
    <w:p w14:paraId="5B23796A"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Social Media Platforms</w:t>
      </w:r>
      <w:r w:rsidRPr="009652DD">
        <w:rPr>
          <w:rFonts w:ascii="Segoe UI" w:eastAsia="Times New Roman" w:hAnsi="Segoe UI" w:cs="Segoe UI"/>
          <w:color w:val="0D0D0D"/>
          <w:kern w:val="0"/>
          <w:sz w:val="24"/>
          <w:szCs w:val="24"/>
          <w14:ligatures w14:val="none"/>
        </w:rPr>
        <w:t>: Direct messaging, comment sections, social media monitoring tools.</w:t>
      </w:r>
    </w:p>
    <w:p w14:paraId="7AF5AF2C"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In-Person Service Centers</w:t>
      </w:r>
      <w:r w:rsidRPr="009652DD">
        <w:rPr>
          <w:rFonts w:ascii="Segoe UI" w:eastAsia="Times New Roman" w:hAnsi="Segoe UI" w:cs="Segoe UI"/>
          <w:color w:val="0D0D0D"/>
          <w:kern w:val="0"/>
          <w:sz w:val="24"/>
          <w:szCs w:val="24"/>
          <w14:ligatures w14:val="none"/>
        </w:rPr>
        <w:t>: Service counters, service kiosks, service desks.</w:t>
      </w:r>
    </w:p>
    <w:p w14:paraId="3E4E18C1" w14:textId="77777777" w:rsidR="009652DD" w:rsidRPr="009652DD" w:rsidRDefault="009652DD" w:rsidP="009652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52DD">
        <w:rPr>
          <w:rFonts w:ascii="Segoe UI" w:eastAsia="Times New Roman" w:hAnsi="Segoe UI" w:cs="Segoe UI"/>
          <w:b/>
          <w:bCs/>
          <w:color w:val="0D0D0D"/>
          <w:kern w:val="0"/>
          <w:sz w:val="24"/>
          <w:szCs w:val="24"/>
          <w:bdr w:val="single" w:sz="2" w:space="0" w:color="E3E3E3" w:frame="1"/>
          <w14:ligatures w14:val="none"/>
        </w:rPr>
        <w:t>Automated Systems</w:t>
      </w:r>
      <w:r w:rsidRPr="009652DD">
        <w:rPr>
          <w:rFonts w:ascii="Segoe UI" w:eastAsia="Times New Roman" w:hAnsi="Segoe UI" w:cs="Segoe UI"/>
          <w:color w:val="0D0D0D"/>
          <w:kern w:val="0"/>
          <w:sz w:val="24"/>
          <w:szCs w:val="24"/>
          <w14:ligatures w14:val="none"/>
        </w:rPr>
        <w:t>: Interactive voice response (IVR) systems, chatbots, virtual assistants.</w:t>
      </w:r>
    </w:p>
    <w:p w14:paraId="66AD8053" w14:textId="77777777" w:rsidR="009652DD" w:rsidRDefault="009652DD"/>
    <w:sectPr w:rsidR="0096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13AB"/>
    <w:multiLevelType w:val="multilevel"/>
    <w:tmpl w:val="8932C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B5BA9"/>
    <w:multiLevelType w:val="multilevel"/>
    <w:tmpl w:val="3D204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020033">
    <w:abstractNumId w:val="0"/>
  </w:num>
  <w:num w:numId="2" w16cid:durableId="76094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24"/>
    <w:rsid w:val="00037F54"/>
    <w:rsid w:val="00172D76"/>
    <w:rsid w:val="00753F1A"/>
    <w:rsid w:val="009652DD"/>
    <w:rsid w:val="00FD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26C8"/>
  <w15:chartTrackingRefBased/>
  <w15:docId w15:val="{94DE7B51-B5A3-4ECB-BA8B-B34DCF56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F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7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538">
      <w:bodyDiv w:val="1"/>
      <w:marLeft w:val="0"/>
      <w:marRight w:val="0"/>
      <w:marTop w:val="0"/>
      <w:marBottom w:val="0"/>
      <w:divBdr>
        <w:top w:val="none" w:sz="0" w:space="0" w:color="auto"/>
        <w:left w:val="none" w:sz="0" w:space="0" w:color="auto"/>
        <w:bottom w:val="none" w:sz="0" w:space="0" w:color="auto"/>
        <w:right w:val="none" w:sz="0" w:space="0" w:color="auto"/>
      </w:divBdr>
    </w:div>
    <w:div w:id="12022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2024-02-19T16:46:00Z</dcterms:created>
  <dcterms:modified xsi:type="dcterms:W3CDTF">2024-02-20T08:57:00Z</dcterms:modified>
</cp:coreProperties>
</file>