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511" w14:textId="77777777" w:rsidR="008C0000" w:rsidRPr="008C0000" w:rsidRDefault="008C0000" w:rsidP="008C00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color w:val="0D0D0D"/>
          <w:kern w:val="0"/>
          <w:sz w:val="24"/>
          <w:szCs w:val="24"/>
          <w14:ligatures w14:val="none"/>
        </w:rPr>
        <w:t>Psychographic segmentation involves dividing buyers into groups or segments based on their psychological characteristics, lifestyle choices, and values. Here's a breakdown of each component:</w:t>
      </w:r>
    </w:p>
    <w:p w14:paraId="4A07A7C5" w14:textId="77777777" w:rsidR="008C0000" w:rsidRPr="008C0000" w:rsidRDefault="008C0000" w:rsidP="008C00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b/>
          <w:bCs/>
          <w:color w:val="0D0D0D"/>
          <w:kern w:val="0"/>
          <w:sz w:val="24"/>
          <w:szCs w:val="24"/>
          <w:bdr w:val="single" w:sz="2" w:space="0" w:color="E3E3E3" w:frame="1"/>
          <w14:ligatures w14:val="none"/>
        </w:rPr>
        <w:t>Psychological/Personality Traits:</w:t>
      </w:r>
    </w:p>
    <w:p w14:paraId="22BC0C0E" w14:textId="77777777" w:rsidR="008C0000" w:rsidRPr="008C0000" w:rsidRDefault="008C0000" w:rsidP="008C000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color w:val="0D0D0D"/>
          <w:kern w:val="0"/>
          <w:sz w:val="24"/>
          <w:szCs w:val="24"/>
          <w14:ligatures w14:val="none"/>
        </w:rPr>
        <w:t>This aspect of psychographic segmentation focuses on understanding consumers' personalities, attitudes, motivations, and behavioral tendencies. It involves analyzing factors such as introversion/extroversion, openness to experience, conscientiousness, emotional stability, and agreeableness. By segmenting consumers based on their psychological profiles, marketers can tailor their messaging and offerings to resonate with different personality types.</w:t>
      </w:r>
    </w:p>
    <w:p w14:paraId="2327469C" w14:textId="77777777" w:rsidR="008C0000" w:rsidRPr="008C0000" w:rsidRDefault="008C0000" w:rsidP="008C00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b/>
          <w:bCs/>
          <w:color w:val="0D0D0D"/>
          <w:kern w:val="0"/>
          <w:sz w:val="24"/>
          <w:szCs w:val="24"/>
          <w:bdr w:val="single" w:sz="2" w:space="0" w:color="E3E3E3" w:frame="1"/>
          <w14:ligatures w14:val="none"/>
        </w:rPr>
        <w:t>Lifestyle:</w:t>
      </w:r>
    </w:p>
    <w:p w14:paraId="34CC9A20" w14:textId="77777777" w:rsidR="008C0000" w:rsidRPr="008C0000" w:rsidRDefault="008C0000" w:rsidP="008C000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color w:val="0D0D0D"/>
          <w:kern w:val="0"/>
          <w:sz w:val="24"/>
          <w:szCs w:val="24"/>
          <w14:ligatures w14:val="none"/>
        </w:rPr>
        <w:t>Lifestyle segmentation examines consumers' activities, interests, opinions, and hobbies to identify patterns and preferences that shape their everyday lives. It considers factors such as hobbies, leisure activities, social habits, cultural interests, media consumption, and spending habits. By understanding consumers' lifestyles, marketers can identify opportunities to position their products or services as fitting seamlessly into consumers' lifestyles and fulfilling their needs and desires.</w:t>
      </w:r>
    </w:p>
    <w:p w14:paraId="28419418" w14:textId="77777777" w:rsidR="008C0000" w:rsidRPr="008C0000" w:rsidRDefault="008C0000" w:rsidP="008C000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b/>
          <w:bCs/>
          <w:color w:val="0D0D0D"/>
          <w:kern w:val="0"/>
          <w:sz w:val="24"/>
          <w:szCs w:val="24"/>
          <w:bdr w:val="single" w:sz="2" w:space="0" w:color="E3E3E3" w:frame="1"/>
          <w14:ligatures w14:val="none"/>
        </w:rPr>
        <w:t>Values:</w:t>
      </w:r>
    </w:p>
    <w:p w14:paraId="76DB27B8" w14:textId="77777777" w:rsidR="008C0000" w:rsidRPr="008C0000" w:rsidRDefault="008C0000" w:rsidP="008C000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C0000">
        <w:rPr>
          <w:rFonts w:ascii="Segoe UI" w:eastAsia="Times New Roman" w:hAnsi="Segoe UI" w:cs="Segoe UI"/>
          <w:color w:val="0D0D0D"/>
          <w:kern w:val="0"/>
          <w:sz w:val="24"/>
          <w:szCs w:val="24"/>
          <w14:ligatures w14:val="none"/>
        </w:rPr>
        <w:t>Values segmentation delves into consumers' core beliefs, principles, and priorities that guide their decision-making and behavior. It involves identifying the underlying values that drive consumers' choices, aspirations, and preferences. Common values may include integrity, environmental sustainability, social responsibility, family, community, freedom, or innovation. By aligning their brand messaging and offerings with consumers' values, marketers can create stronger connections and resonate more deeply with their target audience.</w:t>
      </w:r>
    </w:p>
    <w:p w14:paraId="788D5ABF" w14:textId="77777777" w:rsidR="008C0000" w:rsidRDefault="008C0000" w:rsidP="00F11E69">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
    <w:p w14:paraId="4D10B935" w14:textId="77777777" w:rsidR="008C0000" w:rsidRDefault="008C0000" w:rsidP="00F11E69">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
    <w:p w14:paraId="6BFD2D4A" w14:textId="77777777" w:rsidR="008C0000" w:rsidRDefault="008C0000" w:rsidP="00F11E69">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
    <w:p w14:paraId="4C3079D7" w14:textId="77777777" w:rsidR="008C0000" w:rsidRDefault="008C0000" w:rsidP="00F11E69">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line="240" w:lineRule="auto"/>
        <w:ind w:left="720" w:hanging="360"/>
      </w:pPr>
    </w:p>
    <w:p w14:paraId="0477A79C" w14:textId="77777777" w:rsidR="00F11E69" w:rsidRPr="00F11E69" w:rsidRDefault="00F11E69" w:rsidP="00F11E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Psychographic Segmentation:</w:t>
      </w:r>
    </w:p>
    <w:p w14:paraId="7D65B9E6"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color w:val="0D0D0D"/>
          <w:kern w:val="0"/>
          <w:sz w:val="24"/>
          <w:szCs w:val="24"/>
          <w14:ligatures w14:val="none"/>
        </w:rPr>
        <w:t>Psychographic segmentation divides consumers into groups based on their psychological characteristics, lifestyle choices, values, interests, and opinions. It seeks to understand consumers' motivations, aspirations, and personality traits to tailor marketing strategies effectively.</w:t>
      </w:r>
    </w:p>
    <w:p w14:paraId="2171F6D9" w14:textId="77777777" w:rsidR="006D49A9" w:rsidRDefault="006D49A9" w:rsidP="00F11E6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bdr w:val="single" w:sz="2" w:space="0" w:color="E3E3E3" w:frame="1"/>
          <w14:ligatures w14:val="none"/>
        </w:rPr>
      </w:pPr>
    </w:p>
    <w:p w14:paraId="20D41C07" w14:textId="77777777" w:rsidR="006D49A9" w:rsidRDefault="006D49A9" w:rsidP="00F11E6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bdr w:val="single" w:sz="2" w:space="0" w:color="E3E3E3" w:frame="1"/>
          <w14:ligatures w14:val="none"/>
        </w:rPr>
      </w:pPr>
    </w:p>
    <w:p w14:paraId="3F06F35D" w14:textId="77777777" w:rsidR="006D49A9" w:rsidRDefault="006D49A9" w:rsidP="00F11E6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4"/>
          <w:szCs w:val="24"/>
          <w:bdr w:val="single" w:sz="2" w:space="0" w:color="E3E3E3" w:frame="1"/>
          <w14:ligatures w14:val="none"/>
        </w:rPr>
      </w:pPr>
    </w:p>
    <w:p w14:paraId="4299AF88" w14:textId="0443FB28" w:rsidR="00F11E69" w:rsidRPr="00F11E69" w:rsidRDefault="00F11E69" w:rsidP="00F11E6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Examples:</w:t>
      </w:r>
    </w:p>
    <w:p w14:paraId="1CEFBB5E"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Adventure Seekers:</w:t>
      </w:r>
      <w:r w:rsidRPr="00F11E69">
        <w:rPr>
          <w:rFonts w:ascii="Segoe UI" w:eastAsia="Times New Roman" w:hAnsi="Segoe UI" w:cs="Segoe UI"/>
          <w:color w:val="0D0D0D"/>
          <w:kern w:val="0"/>
          <w:sz w:val="24"/>
          <w:szCs w:val="24"/>
          <w14:ligatures w14:val="none"/>
        </w:rPr>
        <w:t xml:space="preserve"> Consumers who are adventurous, outgoing, and enjoy activities such as travel, extreme sports, and outdoor adventures. They value experiences over material possessions and seek excitement and novelty in their lives.</w:t>
      </w:r>
    </w:p>
    <w:p w14:paraId="33F3B926"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Health and Wellness Enthusiasts:</w:t>
      </w:r>
      <w:r w:rsidRPr="00F11E69">
        <w:rPr>
          <w:rFonts w:ascii="Segoe UI" w:eastAsia="Times New Roman" w:hAnsi="Segoe UI" w:cs="Segoe UI"/>
          <w:color w:val="0D0D0D"/>
          <w:kern w:val="0"/>
          <w:sz w:val="24"/>
          <w:szCs w:val="24"/>
          <w14:ligatures w14:val="none"/>
        </w:rPr>
        <w:t xml:space="preserve"> Consumers who prioritize health, fitness, and well-being in their lifestyle choices. They may follow organic diets, engage in regular exercise routines, and seek out products and services that promote holistic wellness and self-care.</w:t>
      </w:r>
    </w:p>
    <w:p w14:paraId="2812C2E5"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Green Conscious Consumers:</w:t>
      </w:r>
      <w:r w:rsidRPr="00F11E69">
        <w:rPr>
          <w:rFonts w:ascii="Segoe UI" w:eastAsia="Times New Roman" w:hAnsi="Segoe UI" w:cs="Segoe UI"/>
          <w:color w:val="0D0D0D"/>
          <w:kern w:val="0"/>
          <w:sz w:val="24"/>
          <w:szCs w:val="24"/>
          <w14:ligatures w14:val="none"/>
        </w:rPr>
        <w:t xml:space="preserve"> Consumers who are environmentally conscious and prioritize sustainability and eco-friendly practices in their purchasing decisions. They may prefer products made from renewable resources, support brands with transparent and ethical business practices, and advocate for environmental causes.</w:t>
      </w:r>
    </w:p>
    <w:p w14:paraId="72CB87BB" w14:textId="77777777" w:rsidR="00F11E69" w:rsidRPr="00F11E69" w:rsidRDefault="00F11E69" w:rsidP="00F11E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Behavioral Segmentation:</w:t>
      </w:r>
    </w:p>
    <w:p w14:paraId="05230826"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color w:val="0D0D0D"/>
          <w:kern w:val="0"/>
          <w:sz w:val="24"/>
          <w:szCs w:val="24"/>
          <w14:ligatures w14:val="none"/>
        </w:rPr>
        <w:t>Behavioral segmentation categorizes consumers based on their actual behaviors, actions, and interactions with products, services, and marketing stimuli. It focuses on observable actions such as purchase history, usage patterns, brand loyalty, and response to marketing campaigns.</w:t>
      </w:r>
    </w:p>
    <w:p w14:paraId="2BFC4CFB" w14:textId="77777777" w:rsidR="00F11E69" w:rsidRPr="00F11E69" w:rsidRDefault="00F11E69" w:rsidP="00F11E6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Examples:</w:t>
      </w:r>
    </w:p>
    <w:p w14:paraId="09221559"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Brand Loyalty Segments:</w:t>
      </w:r>
      <w:r w:rsidRPr="00F11E69">
        <w:rPr>
          <w:rFonts w:ascii="Segoe UI" w:eastAsia="Times New Roman" w:hAnsi="Segoe UI" w:cs="Segoe UI"/>
          <w:color w:val="0D0D0D"/>
          <w:kern w:val="0"/>
          <w:sz w:val="24"/>
          <w:szCs w:val="24"/>
          <w14:ligatures w14:val="none"/>
        </w:rPr>
        <w:t xml:space="preserve"> Consumers who consistently purchase products from a specific brand or company, demonstrating strong brand loyalty. They may be enrolled in loyalty programs, participate in brand promotions, and advocate for the brand among their social circles.</w:t>
      </w:r>
    </w:p>
    <w:p w14:paraId="7B99BAD7"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Occasion-Based Segments:</w:t>
      </w:r>
      <w:r w:rsidRPr="00F11E69">
        <w:rPr>
          <w:rFonts w:ascii="Segoe UI" w:eastAsia="Times New Roman" w:hAnsi="Segoe UI" w:cs="Segoe UI"/>
          <w:color w:val="0D0D0D"/>
          <w:kern w:val="0"/>
          <w:sz w:val="24"/>
          <w:szCs w:val="24"/>
          <w14:ligatures w14:val="none"/>
        </w:rPr>
        <w:t xml:space="preserve"> Consumers whose purchasing behavior varies depending on specific occasions or events. For example, holiday shoppers who increase their spending during festive seasons, or back-to-school shoppers who purchase school supplies and clothing at the start of the academic year.</w:t>
      </w:r>
    </w:p>
    <w:p w14:paraId="53A1BD32" w14:textId="77777777" w:rsidR="00F11E69" w:rsidRPr="00F11E69" w:rsidRDefault="00F11E69" w:rsidP="00F11E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1E69">
        <w:rPr>
          <w:rFonts w:ascii="Segoe UI" w:eastAsia="Times New Roman" w:hAnsi="Segoe UI" w:cs="Segoe UI"/>
          <w:b/>
          <w:bCs/>
          <w:color w:val="0D0D0D"/>
          <w:kern w:val="0"/>
          <w:sz w:val="24"/>
          <w:szCs w:val="24"/>
          <w:bdr w:val="single" w:sz="2" w:space="0" w:color="E3E3E3" w:frame="1"/>
          <w14:ligatures w14:val="none"/>
        </w:rPr>
        <w:t>Usage Rate Segments:</w:t>
      </w:r>
      <w:r w:rsidRPr="00F11E69">
        <w:rPr>
          <w:rFonts w:ascii="Segoe UI" w:eastAsia="Times New Roman" w:hAnsi="Segoe UI" w:cs="Segoe UI"/>
          <w:color w:val="0D0D0D"/>
          <w:kern w:val="0"/>
          <w:sz w:val="24"/>
          <w:szCs w:val="24"/>
          <w14:ligatures w14:val="none"/>
        </w:rPr>
        <w:t xml:space="preserve"> Consumers segmented based on their usage frequency and volume of a product or service. This includes heavy users who frequently purchase and consume the product, moderate users who use it occasionally, and light users who rarely use the product.</w:t>
      </w:r>
    </w:p>
    <w:p w14:paraId="73943168"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2A03"/>
    <w:multiLevelType w:val="multilevel"/>
    <w:tmpl w:val="F89AC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802A27"/>
    <w:multiLevelType w:val="multilevel"/>
    <w:tmpl w:val="A2FE9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16457">
    <w:abstractNumId w:val="1"/>
  </w:num>
  <w:num w:numId="2" w16cid:durableId="124082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1C"/>
    <w:rsid w:val="00172D76"/>
    <w:rsid w:val="00386A1C"/>
    <w:rsid w:val="006D49A9"/>
    <w:rsid w:val="00753F1A"/>
    <w:rsid w:val="008C0000"/>
    <w:rsid w:val="00F1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D5EE"/>
  <w15:chartTrackingRefBased/>
  <w15:docId w15:val="{A07A90E2-B6F6-4A67-936F-2717B214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1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4525">
      <w:bodyDiv w:val="1"/>
      <w:marLeft w:val="0"/>
      <w:marRight w:val="0"/>
      <w:marTop w:val="0"/>
      <w:marBottom w:val="0"/>
      <w:divBdr>
        <w:top w:val="none" w:sz="0" w:space="0" w:color="auto"/>
        <w:left w:val="none" w:sz="0" w:space="0" w:color="auto"/>
        <w:bottom w:val="none" w:sz="0" w:space="0" w:color="auto"/>
        <w:right w:val="none" w:sz="0" w:space="0" w:color="auto"/>
      </w:divBdr>
    </w:div>
    <w:div w:id="8768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2024-04-03T17:52:00Z</dcterms:created>
  <dcterms:modified xsi:type="dcterms:W3CDTF">2024-04-03T18:09:00Z</dcterms:modified>
</cp:coreProperties>
</file>