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7074F">
      <w:pPr>
        <w:spacing w:before="60" w:after="40"/>
        <w:jc w:val="center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72"/>
          <w:szCs w:val="72"/>
          <w:lang w:val="en-US"/>
        </w:rPr>
        <w:t>Diacare</w:t>
      </w:r>
    </w:p>
    <w:p w14:paraId="75EDC452">
      <w:pPr>
        <w:spacing w:before="60" w:after="40"/>
        <w:jc w:val="center"/>
        <w:rPr>
          <w:rFonts w:hint="default" w:ascii="Times New Roman" w:hAnsi="Times New Roman" w:eastAsia="Arial" w:cs="Times New Roman"/>
          <w:i/>
          <w:iCs/>
          <w:color w:val="auto"/>
          <w:sz w:val="28"/>
          <w:szCs w:val="28"/>
        </w:rPr>
      </w:pPr>
    </w:p>
    <w:p w14:paraId="726D0FA7">
      <w:pPr>
        <w:spacing w:before="60" w:after="40"/>
        <w:ind w:left="2500" w:leftChars="0" w:firstLine="50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Diabetes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i/>
          <w:iCs/>
          <w:color w:val="auto"/>
          <w:sz w:val="28"/>
          <w:szCs w:val="28"/>
        </w:rPr>
        <w:t>Prediction &amp; Advisory System</w:t>
      </w:r>
    </w:p>
    <w:p w14:paraId="69009F6C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322BC532">
      <w:pPr>
        <w:spacing w:before="120" w:after="0"/>
        <w:rPr>
          <w:rFonts w:hint="default" w:ascii="Times New Roman" w:hAnsi="Times New Roman" w:cs="Times New Roman"/>
          <w:color w:val="auto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1760220</wp:posOffset>
            </wp:positionH>
            <wp:positionV relativeFrom="paragraph">
              <wp:posOffset>129540</wp:posOffset>
            </wp:positionV>
            <wp:extent cx="2694940" cy="2191385"/>
            <wp:effectExtent l="0" t="0" r="10160" b="18415"/>
            <wp:wrapSquare wrapText="bothSides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191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10150CA">
      <w:pPr>
        <w:rPr>
          <w:rFonts w:ascii="SimSun" w:hAnsi="SimSun" w:eastAsia="SimSun" w:cs="SimSun"/>
          <w:sz w:val="24"/>
          <w:szCs w:val="24"/>
        </w:rPr>
      </w:pPr>
    </w:p>
    <w:p w14:paraId="16AE82CE">
      <w:pPr>
        <w:rPr>
          <w:rFonts w:ascii="SimSun" w:hAnsi="SimSun" w:eastAsia="SimSun" w:cs="SimSun"/>
          <w:sz w:val="24"/>
          <w:szCs w:val="24"/>
        </w:rPr>
      </w:pPr>
    </w:p>
    <w:p w14:paraId="2953B99F">
      <w:pPr>
        <w:rPr>
          <w:rFonts w:ascii="SimSun" w:hAnsi="SimSun" w:eastAsia="SimSun" w:cs="SimSun"/>
          <w:sz w:val="24"/>
          <w:szCs w:val="24"/>
        </w:rPr>
      </w:pPr>
    </w:p>
    <w:p w14:paraId="1FF98247">
      <w:pPr>
        <w:rPr>
          <w:rFonts w:ascii="SimSun" w:hAnsi="SimSun" w:eastAsia="SimSun" w:cs="SimSun"/>
          <w:sz w:val="24"/>
          <w:szCs w:val="24"/>
        </w:rPr>
      </w:pPr>
    </w:p>
    <w:p w14:paraId="465079AE">
      <w:pPr>
        <w:rPr>
          <w:rFonts w:ascii="SimSun" w:hAnsi="SimSun" w:eastAsia="SimSun" w:cs="SimSun"/>
          <w:sz w:val="24"/>
          <w:szCs w:val="24"/>
        </w:rPr>
      </w:pPr>
    </w:p>
    <w:p w14:paraId="59A8A9A9">
      <w:pPr>
        <w:rPr>
          <w:rFonts w:ascii="SimSun" w:hAnsi="SimSun" w:eastAsia="SimSun" w:cs="SimSun"/>
          <w:sz w:val="24"/>
          <w:szCs w:val="24"/>
        </w:rPr>
      </w:pPr>
    </w:p>
    <w:p w14:paraId="40E9B0A3">
      <w:pPr>
        <w:rPr>
          <w:rFonts w:ascii="SimSun" w:hAnsi="SimSun" w:eastAsia="SimSun" w:cs="SimSun"/>
          <w:sz w:val="24"/>
          <w:szCs w:val="24"/>
        </w:rPr>
      </w:pPr>
    </w:p>
    <w:p w14:paraId="5C0EDD6B">
      <w:pPr>
        <w:rPr>
          <w:rFonts w:ascii="SimSun" w:hAnsi="SimSun" w:eastAsia="SimSun" w:cs="SimSun"/>
          <w:sz w:val="24"/>
          <w:szCs w:val="24"/>
        </w:rPr>
      </w:pPr>
    </w:p>
    <w:p w14:paraId="6AD2EF7F">
      <w:pPr>
        <w:rPr>
          <w:rFonts w:ascii="SimSun" w:hAnsi="SimSun" w:eastAsia="SimSun" w:cs="SimSun"/>
          <w:sz w:val="24"/>
          <w:szCs w:val="24"/>
        </w:rPr>
      </w:pPr>
    </w:p>
    <w:p w14:paraId="00602BD0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727F3DE">
      <w:pPr>
        <w:ind w:firstLine="3233" w:firstLineChars="1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4F00B91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Data Structures Lab</w:t>
      </w:r>
    </w:p>
    <w:p w14:paraId="563945C9">
      <w:pPr>
        <w:ind w:firstLine="3744" w:firstLineChars="1332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0EF6806">
      <w:pPr>
        <w:ind w:firstLine="4256" w:firstLineChars="1514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Section: 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D9</w:t>
      </w:r>
    </w:p>
    <w:p w14:paraId="4C69A8F2">
      <w:pPr>
        <w:ind w:firstLine="4076" w:firstLineChars="14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C3CE1A6">
      <w:pPr>
        <w:ind w:left="3000" w:leftChars="0" w:firstLine="50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Lab instructor: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Hamza Rasheed</w:t>
      </w:r>
    </w:p>
    <w:p w14:paraId="7049C5CE">
      <w:pPr>
        <w:rPr>
          <w:rFonts w:ascii="SimSun" w:hAnsi="SimSun" w:eastAsia="SimSun" w:cs="SimSun"/>
          <w:sz w:val="24"/>
          <w:szCs w:val="24"/>
        </w:rPr>
      </w:pPr>
    </w:p>
    <w:p w14:paraId="25C3DE4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2FAB1568">
      <w:pPr>
        <w:ind w:left="3500" w:leftChars="0" w:firstLine="50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Presented By:</w:t>
      </w:r>
    </w:p>
    <w:p w14:paraId="4F31CD9C">
      <w:pPr>
        <w:ind w:left="3500" w:leftChars="0" w:firstLine="500" w:firstLineChars="0"/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306D275">
      <w:pPr>
        <w:ind w:firstLine="2583" w:firstLineChars="919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Name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Registration No</w:t>
      </w:r>
    </w:p>
    <w:p w14:paraId="359EAC99">
      <w:pPr>
        <w:ind w:firstLine="562" w:firstLineChars="20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0AFD24B">
      <w:pPr>
        <w:ind w:left="2000" w:leftChars="0" w:firstLine="50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Muhammad Imran Butt            L1F24BSCS0546</w:t>
      </w:r>
    </w:p>
    <w:p w14:paraId="40EFF7E7">
      <w:pPr>
        <w:ind w:firstLine="3360" w:firstLineChars="1200"/>
        <w:jc w:val="both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35839C54">
      <w:pPr>
        <w:ind w:left="2000" w:leftChars="0" w:firstLine="500" w:firstLineChars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Muhammad Awais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L1F24BSCS0699</w:t>
      </w:r>
    </w:p>
    <w:p w14:paraId="2FCD36E3">
      <w:pPr>
        <w:ind w:firstLine="2640" w:firstLineChars="120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pPr>
    </w:p>
    <w:p w14:paraId="2AE94BB9">
      <w:pPr>
        <w:spacing w:before="60" w:after="100" w:line="320" w:lineRule="auto"/>
        <w:ind w:left="2000" w:leftChars="0" w:firstLine="50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Muhammad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Zain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>L1F24BSCS0670</w:t>
      </w:r>
    </w:p>
    <w:p w14:paraId="38A69A06">
      <w:pPr>
        <w:ind w:firstLine="2640" w:firstLineChars="1200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en-US"/>
        </w:rPr>
      </w:pPr>
    </w:p>
    <w:p w14:paraId="199D8DAD">
      <w:pPr>
        <w:ind w:left="3500" w:leftChars="0" w:firstLine="500" w:firstLineChars="0"/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5B5F830">
      <w:pPr>
        <w:jc w:val="center"/>
        <w:rPr>
          <w:rFonts w:ascii="SimSun" w:hAnsi="SimSun" w:eastAsia="SimSun" w:cs="SimSun"/>
          <w:sz w:val="24"/>
          <w:szCs w:val="24"/>
        </w:rPr>
      </w:pPr>
    </w:p>
    <w:p w14:paraId="03901743">
      <w:pPr>
        <w:ind w:left="2000" w:leftChars="0" w:firstLine="500" w:firstLineChars="0"/>
        <w:jc w:val="both"/>
        <w:rPr>
          <w:rFonts w:hint="default" w:ascii="Old English Text MT" w:hAnsi="Old English Text MT" w:eastAsia="SimSun" w:cs="Old English Text MT"/>
          <w:b/>
          <w:bCs/>
          <w:sz w:val="44"/>
          <w:szCs w:val="44"/>
          <w:lang w:val="en-US"/>
        </w:rPr>
      </w:pPr>
      <w:r>
        <w:rPr>
          <w:rFonts w:hint="default" w:ascii="Old English Text MT" w:hAnsi="Old English Text MT" w:eastAsia="SimSun" w:cs="Old English Text MT"/>
          <w:b/>
          <w:bCs/>
          <w:sz w:val="44"/>
          <w:szCs w:val="44"/>
          <w:lang w:val="en-US"/>
        </w:rPr>
        <w:t>University of Central Punjab</w:t>
      </w:r>
    </w:p>
    <w:p w14:paraId="22796D8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58DD708">
      <w:pPr>
        <w:rPr>
          <w:rFonts w:hint="default" w:ascii="Times New Roman" w:hAnsi="Times New Roman" w:cs="Times New Roman"/>
          <w:color w:val="auto"/>
        </w:rPr>
      </w:pPr>
    </w:p>
    <w:p w14:paraId="1D72FB05">
      <w:pPr>
        <w:rPr>
          <w:rFonts w:hint="default" w:ascii="Times New Roman" w:hAnsi="Times New Roman" w:cs="Times New Roman"/>
          <w:color w:val="auto"/>
        </w:rPr>
      </w:pPr>
    </w:p>
    <w:p w14:paraId="36499AF7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1.  Introduction</w:t>
      </w:r>
    </w:p>
    <w:p w14:paraId="7C2A6D21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DiaCare is a console-based C++ application that combines a Machine Learning pipeline with multiple Data Structures to simulate hospital management of diabetic patients. On startup, it loads the Pima Indians Diabetes Dataset, trains a Logistic Regression model, then drops into a menu-driven interface for patient registration, processing, monitoring, and management.</w:t>
      </w:r>
    </w:p>
    <w:p w14:paraId="5CDC61FF">
      <w:pPr>
        <w:spacing w:before="6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The project splits into two phases. Phase 1 covers the full ML pipeline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data loading, cleaning, training, evaluation. Phase 2 builds the patient management side using Data Structures: Queue, Doubly Linked List, Singly Linked List, Circular Linked List, Stack, and Binary Search Tree. Each structure serves a specific role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.</w:t>
      </w:r>
    </w:p>
    <w:p w14:paraId="21E11E59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1.1  Goals</w:t>
      </w:r>
    </w:p>
    <w:p w14:paraId="5655040D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A working patient management system using all required Data Structures.</w:t>
      </w:r>
    </w:p>
    <w:p w14:paraId="4ED568F6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ML predictions that actually drive Data Structure behavior, not just sit alongside it.</w:t>
      </w:r>
    </w:p>
    <w:p w14:paraId="21011732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A system that resembles a real hospital advisory tool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risk scores, health advice, undo support.</w:t>
      </w:r>
    </w:p>
    <w:p w14:paraId="65AA8197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1.2  Technology Stack</w:t>
      </w:r>
    </w:p>
    <w:p w14:paraId="1FCD4C87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0968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8FA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B95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Details</w:t>
            </w:r>
          </w:p>
        </w:tc>
      </w:tr>
      <w:tr w14:paraId="532D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9006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Language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27F1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C++</w:t>
            </w:r>
          </w:p>
        </w:tc>
      </w:tr>
      <w:tr w14:paraId="37BD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A783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Dataset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D1D3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Pima Indians Diabetes Dataset (768 rows, 8 features)</w:t>
            </w:r>
          </w:p>
        </w:tc>
      </w:tr>
      <w:tr w14:paraId="08FD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E661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ML Algorithm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8EF7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Logistic Regression </w:t>
            </w:r>
          </w:p>
        </w:tc>
      </w:tr>
      <w:tr w14:paraId="3492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6DB9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Compile Command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6F144">
            <w:pPr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8"/>
                <w:szCs w:val="18"/>
              </w:rPr>
              <w:t>g++ main.cpp src/*.cpp -o app.exe -static</w:t>
            </w:r>
          </w:p>
        </w:tc>
      </w:tr>
    </w:tbl>
    <w:p w14:paraId="7C22FAD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CE387A3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2.  Project Structure</w:t>
      </w:r>
    </w:p>
    <w:p w14:paraId="42F4EA37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3"/>
        <w:gridCol w:w="5906"/>
      </w:tblGrid>
      <w:tr w14:paraId="12592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4F9C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Path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24D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Description</w:t>
            </w:r>
          </w:p>
        </w:tc>
      </w:tr>
      <w:tr w14:paraId="540F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779B4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app.exe / main.cpp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206DB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Entry point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>,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 starts DiaCareManager and menu loop</w:t>
            </w:r>
          </w:p>
        </w:tc>
      </w:tr>
      <w:tr w14:paraId="46F4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98AA6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>Data/diabetes.csv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0F853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Pima Indians Diabetes Dataset (768 rows, 8 features)</w:t>
            </w:r>
          </w:p>
        </w:tc>
      </w:tr>
      <w:tr w14:paraId="3954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BBE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include/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0E84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Header files</w:t>
            </w:r>
          </w:p>
        </w:tc>
      </w:tr>
      <w:tr w14:paraId="2760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9005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BST.h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AA79E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Binary Search Tree 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for fast 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lookup 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>patient</w:t>
            </w:r>
          </w:p>
        </w:tc>
      </w:tr>
      <w:tr w14:paraId="368C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7758C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circular_linked_list.h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2B08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Circular Linked List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critical patient monitor</w:t>
            </w:r>
          </w:p>
        </w:tc>
      </w:tr>
      <w:tr w14:paraId="760B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71DEC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config.h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97FC6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Global constants and configuration</w:t>
            </w:r>
          </w:p>
        </w:tc>
      </w:tr>
      <w:tr w14:paraId="2E8C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4AB01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csv_parser.h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D999A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CSV reader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 which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 loads diabetes.csv into feature arrays</w:t>
            </w:r>
          </w:p>
        </w:tc>
      </w:tr>
      <w:tr w14:paraId="2BD9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939B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data_printer.h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3CBF9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Console display utilities</w:t>
            </w:r>
          </w:p>
        </w:tc>
      </w:tr>
      <w:tr w14:paraId="6C32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C392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diacare_manager.h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2AC8C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Central controller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 which 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owns all DS instances and ML pipeline</w:t>
            </w:r>
          </w:p>
        </w:tc>
      </w:tr>
      <w:tr w14:paraId="51D9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89FE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doubly_linked_list.h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D59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Doubly Linked List 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active ward sorted by risk</w:t>
            </w:r>
          </w:p>
        </w:tc>
      </w:tr>
      <w:tr w14:paraId="3D0C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2544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logistic_regression.h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5B6C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Gradient descent training and sigmoid prediction</w:t>
            </w:r>
          </w:p>
        </w:tc>
      </w:tr>
      <w:tr w14:paraId="1977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AB43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metrics.h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0406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Accuracy, precision, recall, F1 computation</w:t>
            </w:r>
          </w:p>
        </w:tc>
      </w:tr>
      <w:tr w14:paraId="121E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6554A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ML_Pipeline.h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B5DA1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Coordinates full ML flow: load → preprocess → train → predict</w:t>
            </w:r>
          </w:p>
        </w:tc>
      </w:tr>
      <w:tr w14:paraId="20F7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85985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patient.h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D33B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Patient struct + internal SLL of checkup history</w:t>
            </w:r>
          </w:p>
        </w:tc>
      </w:tr>
      <w:tr w14:paraId="5E4B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AEAFB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preprocessor.h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71FD3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Imputation, Winsorization, feature engineering, standardization</w:t>
            </w:r>
          </w:p>
        </w:tc>
      </w:tr>
      <w:tr w14:paraId="6D97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F7F96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queue.h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DC72F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FIFO queue for patient intake</w:t>
            </w:r>
          </w:p>
        </w:tc>
      </w:tr>
      <w:tr w14:paraId="1A84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0520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recommendation.h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1C0F5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Maps ML probability to risk level and health advice</w:t>
            </w:r>
          </w:p>
        </w:tc>
      </w:tr>
      <w:tr w14:paraId="16D2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67E3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stack.h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1D2E1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Undo mechanism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  <w:lang w:val="en-US"/>
              </w:rPr>
              <w:t xml:space="preserve">, </w:t>
            </w: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 linked-list stack of action snapshots</w:t>
            </w:r>
          </w:p>
        </w:tc>
      </w:tr>
      <w:tr w14:paraId="5EB92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29C5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train_test_split.h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8B375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Fisher-Yates shuffle, 80/20 train-test split</w:t>
            </w:r>
          </w:p>
        </w:tc>
      </w:tr>
      <w:tr w14:paraId="3AFC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305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src/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F524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16"/>
                <w:szCs w:val="16"/>
              </w:rPr>
              <w:t>Implementation files (mirror of include/)</w:t>
            </w:r>
          </w:p>
        </w:tc>
      </w:tr>
      <w:tr w14:paraId="2C65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A0C4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BST.cpp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72CD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Insert, search, 3-case delete, inorder traversal</w:t>
            </w:r>
          </w:p>
        </w:tc>
      </w:tr>
      <w:tr w14:paraId="348B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7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6A5A9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circular_linked_list.cpp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D302F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ML-weighted node insertion, O(1) tail append, cycle logic</w:t>
            </w:r>
          </w:p>
        </w:tc>
      </w:tr>
      <w:tr w14:paraId="0030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D7372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csv_parser.cpp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FC399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Row-by-row CSV parsing into patient feature vectors</w:t>
            </w:r>
          </w:p>
        </w:tc>
      </w:tr>
      <w:tr w14:paraId="48B1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74CE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data_printer.cpp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5F0DF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Formatted console output helpers</w:t>
            </w:r>
          </w:p>
        </w:tc>
      </w:tr>
      <w:tr w14:paraId="4F89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F30E6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diacare_manager.cpp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EBD9F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All menu actions, DS coordination, undo routing</w:t>
            </w:r>
          </w:p>
        </w:tc>
      </w:tr>
      <w:tr w14:paraId="0A75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30CF0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doubly_linked_list.cpp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E3A0D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Sorted insert, bidirectional navigation, remove by ID</w:t>
            </w:r>
          </w:p>
        </w:tc>
      </w:tr>
      <w:tr w14:paraId="35E5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7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A691D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logistic_regression.cpp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94FA7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Gradient descent loop, weight update, probability output</w:t>
            </w:r>
          </w:p>
        </w:tc>
      </w:tr>
      <w:tr w14:paraId="6683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13BF9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metrics.cpp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79C4D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Confusion matrix derived metrics</w:t>
            </w:r>
          </w:p>
        </w:tc>
      </w:tr>
      <w:tr w14:paraId="5624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D3311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ML_Pipeline.cpp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DCD92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 xml:space="preserve">End-to-end pipeline </w:t>
            </w:r>
          </w:p>
        </w:tc>
      </w:tr>
      <w:tr w14:paraId="68B0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D6E2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patient.cpp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50B9D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Checkup history SLL, risk trajectory slope, destructors</w:t>
            </w:r>
          </w:p>
        </w:tc>
      </w:tr>
      <w:tr w14:paraId="563E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A4DBE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preprocessor.cpp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DE7D8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Fit-on-train, transform-both preprocessing logic</w:t>
            </w:r>
          </w:p>
        </w:tc>
      </w:tr>
      <w:tr w14:paraId="2490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0531A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queue.cpp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54571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Enqueue, dequeue, peek, display</w:t>
            </w:r>
          </w:p>
        </w:tc>
      </w:tr>
      <w:tr w14:paraId="41C0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B1AFB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recommendation.cpp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0133E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Risk level thresholds and clinical advice strings</w:t>
            </w:r>
          </w:p>
        </w:tc>
      </w:tr>
      <w:tr w14:paraId="1D32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1DFBE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stack.cpp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5A45B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Push/pop ActionRecord, deep copy, destructor chain</w:t>
            </w:r>
          </w:p>
        </w:tc>
      </w:tr>
      <w:tr w14:paraId="3DC3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" w:hRule="atLeast"/>
        </w:trPr>
        <w:tc>
          <w:tcPr>
            <w:tcW w:w="27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406BE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15"/>
                <w:szCs w:val="15"/>
              </w:rPr>
              <w:t xml:space="preserve">  train_test_split.cpp</w:t>
            </w:r>
          </w:p>
        </w:tc>
        <w:tc>
          <w:tcPr>
            <w:tcW w:w="5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15CDF">
            <w:pP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6"/>
                <w:szCs w:val="16"/>
              </w:rPr>
              <w:t>Shuffle and split implementation</w:t>
            </w:r>
          </w:p>
        </w:tc>
      </w:tr>
    </w:tbl>
    <w:p w14:paraId="78D5DC2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5D89D1D4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3.  System Architecture</w:t>
      </w:r>
    </w:p>
    <w:p w14:paraId="78D32EC8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The system has two layers that stay independent but communicate through DiaCareManager. The ML layer handles predictions; the DS layer handles patient management.</w:t>
      </w:r>
    </w:p>
    <w:p w14:paraId="7B3AB9C7">
      <w:pPr>
        <w:spacing w:before="60" w:after="0"/>
        <w:rPr>
          <w:rFonts w:hint="default" w:ascii="Times New Roman" w:hAnsi="Times New Roman" w:cs="Times New Roman"/>
          <w:color w:val="auto"/>
        </w:rPr>
      </w:pPr>
    </w:p>
    <w:p w14:paraId="6FB38C2C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>main.cpp</w:t>
      </w:r>
    </w:p>
    <w:p w14:paraId="093D47AD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</w:t>
      </w:r>
    </w:p>
    <w:p w14:paraId="5125E507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v</w:t>
      </w:r>
    </w:p>
    <w:p w14:paraId="73D104F2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>DiaCareManager</w:t>
      </w:r>
    </w:p>
    <w:p w14:paraId="6AF89B00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|-- ML_Pipeline  (Phase 1: training + prediction)</w:t>
      </w:r>
    </w:p>
    <w:p w14:paraId="5ACA044A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     |-- CSVParser, TrainTestSplit, Preprocessor</w:t>
      </w:r>
    </w:p>
    <w:p w14:paraId="7C946A10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     |-- LogisticRegression (gradient descent)</w:t>
      </w:r>
    </w:p>
    <w:p w14:paraId="596ACE53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     `-- Metrics (accuracy, precision, recall, F1)</w:t>
      </w:r>
    </w:p>
    <w:p w14:paraId="04FE0EA2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</w:t>
      </w:r>
    </w:p>
    <w:p w14:paraId="6C4F9393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|-- Queue               (FIFO patient intake)</w:t>
      </w:r>
    </w:p>
    <w:p w14:paraId="205D70CD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|-- DoublyLinkedList    (active ward, sorted by risk)</w:t>
      </w:r>
    </w:p>
    <w:p w14:paraId="58A7B5C2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|-- CircularLinkedList  (critical patient monitor)</w:t>
      </w:r>
    </w:p>
    <w:p w14:paraId="13F9C9E9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|-- Stack               (undo mechanism)</w:t>
      </w:r>
    </w:p>
    <w:p w14:paraId="07DF4447">
      <w:pPr>
        <w:shd w:val="clear" w:fill="F0F4F8"/>
        <w:spacing w:before="60" w:after="60"/>
        <w:ind w:left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18"/>
          <w:szCs w:val="18"/>
        </w:rPr>
        <w:t xml:space="preserve">  `-- BST                 (O(log n) patient search)</w:t>
      </w:r>
    </w:p>
    <w:p w14:paraId="3607DA01">
      <w:pPr>
        <w:spacing w:before="80" w:after="0"/>
        <w:rPr>
          <w:rFonts w:hint="default" w:ascii="Times New Roman" w:hAnsi="Times New Roman" w:cs="Times New Roman"/>
          <w:color w:val="auto"/>
        </w:rPr>
      </w:pPr>
    </w:p>
    <w:p w14:paraId="7380B7E3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Key Design Decisions</w:t>
      </w:r>
    </w:p>
    <w:p w14:paraId="5B575ED0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Single Source of Truth: one Patient object per patient in heap memory. Every data structure holds a pointer.</w:t>
      </w:r>
    </w:p>
    <w:p w14:paraId="6402D4D7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ML drives DS behavior: the probability from the model decides sorted position in the DLL, how many CLL nodes a patient gets, and whether they enter critical monitoring.</w:t>
      </w:r>
    </w:p>
    <w:p w14:paraId="699B07B5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Preprocessor fits on training data only: same stats (medians, caps, mean, std) applied to test data and new inputs. No data leakage.</w:t>
      </w:r>
    </w:p>
    <w:p w14:paraId="1BD125D4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Deep copies only in Stack: the undo mechanism stores full snapshots so discharge/re-admission can be reversed cleanly.</w:t>
      </w:r>
    </w:p>
    <w:p w14:paraId="1BE13D27">
      <w:pPr>
        <w:pStyle w:val="17"/>
        <w:numPr>
          <w:ilvl w:val="0"/>
          <w:numId w:val="1"/>
        </w:num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BST for search: replaces O(n) DLL traversal with O(log n) lookup anywhere a patient needs to be found by ID.</w:t>
      </w:r>
    </w:p>
    <w:p w14:paraId="0241E8B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34A9DC7F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4.  Dataset &amp; ML Pipeline</w:t>
      </w:r>
    </w:p>
    <w:p w14:paraId="3010597C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We used the Pima Indians Diabetes Dataset from the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kaggle,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768 patient records, 8 features, binary outcome. Split 80/20 (614 train, 154 test) using a Fisher-Yates shuffle.</w:t>
      </w:r>
    </w:p>
    <w:p w14:paraId="149C5BAE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4.1  Handling Missing Values</w:t>
      </w:r>
    </w:p>
    <w:p w14:paraId="25BEA074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Several columns have biologically impossible zero values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zero glucose, zero BMI, zero blood pressure are missing data coded as zero. These were replaced with the non-zero median from training data only.</w:t>
      </w:r>
    </w:p>
    <w:p w14:paraId="235D119E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18A2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501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Column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96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Action</w:t>
            </w:r>
          </w:p>
        </w:tc>
      </w:tr>
      <w:tr w14:paraId="2133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A571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Glucose, BMI, BloodPressure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A194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Biologically impossible as zero 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so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 replaced with non-zero training median</w:t>
            </w:r>
          </w:p>
        </w:tc>
      </w:tr>
      <w:tr w14:paraId="5601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4125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Insulin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F69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48.7% zeros  clearly missing 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 xml:space="preserve">so 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replaced with non-zero training median</w:t>
            </w:r>
          </w:p>
        </w:tc>
      </w:tr>
      <w:tr w14:paraId="6077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94B0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SkinThickness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8B09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29.6% zeros 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so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 replaced with non-zero training median</w:t>
            </w:r>
          </w:p>
        </w:tc>
      </w:tr>
      <w:tr w14:paraId="6C5C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DB29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Pregnancies</w:t>
            </w:r>
          </w:p>
        </w:tc>
        <w:tc>
          <w:tcPr>
            <w:tcW w:w="6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A8E7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Zero is valid (no pregnancies) </w:t>
            </w: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so</w:t>
            </w: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 xml:space="preserve"> left as-is</w:t>
            </w:r>
          </w:p>
        </w:tc>
      </w:tr>
    </w:tbl>
    <w:p w14:paraId="2B77CDD0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4.2  Preprocessing Steps</w:t>
      </w:r>
    </w:p>
    <w:p w14:paraId="677F15F5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All parameters are computed on training data only, then frozen and applied to test data and new patient inputs at runtime.</w:t>
      </w:r>
    </w:p>
    <w:p w14:paraId="33894EB5">
      <w:pPr>
        <w:pStyle w:val="17"/>
        <w:numPr>
          <w:ilvl w:val="0"/>
          <w:numId w:val="2"/>
        </w:numPr>
        <w:spacing w:before="40" w:after="40"/>
        <w:ind w:left="540" w:leftChars="0" w:hanging="26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Imputation: impossible zeros in five columns swapped with training median.</w:t>
      </w:r>
    </w:p>
    <w:p w14:paraId="1641F6B8">
      <w:pPr>
        <w:pStyle w:val="17"/>
        <w:numPr>
          <w:ilvl w:val="0"/>
          <w:numId w:val="2"/>
        </w:numPr>
        <w:spacing w:before="40" w:after="40"/>
        <w:ind w:left="540" w:leftChars="0" w:hanging="26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Winsorization: all 8 features clipped to 5th–95th percentile from training data to keep gradient descent stable.</w:t>
      </w:r>
    </w:p>
    <w:p w14:paraId="5D5D2BFD">
      <w:pPr>
        <w:pStyle w:val="17"/>
        <w:numPr>
          <w:ilvl w:val="0"/>
          <w:numId w:val="2"/>
        </w:numPr>
        <w:spacing w:before="40" w:after="40"/>
        <w:ind w:left="540" w:leftChars="0" w:hanging="26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Feature Engineering: two interaction features added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Glucose_BMI = Glucose × BMI and Glucose_Age = Glucose / (Age + 1). Original Glucose, Age, and BloodPressure are then dropped. Final model uses 7 features.</w:t>
      </w:r>
    </w:p>
    <w:p w14:paraId="7A8C705B">
      <w:pPr>
        <w:pStyle w:val="17"/>
        <w:numPr>
          <w:ilvl w:val="0"/>
          <w:numId w:val="2"/>
        </w:numPr>
        <w:spacing w:before="40" w:after="40"/>
        <w:ind w:left="540" w:leftChars="0" w:hanging="26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Standardization: scaled = (value − mean) / std using training mean and std.</w:t>
      </w:r>
    </w:p>
    <w:p w14:paraId="45F85D9E">
      <w:pPr>
        <w:pStyle w:val="3"/>
        <w:spacing w:before="20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4.3  Logistic Regression</w:t>
      </w:r>
    </w:p>
    <w:p w14:paraId="784908FC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Written entirely from scratch. 1000 epochs of gradient descent, 7 weights + bias. Classification threshold set to 0.46 to push recall higher in a medical context, missing a diabetic patient is a worse error than a false alarm.</w:t>
      </w:r>
    </w:p>
    <w:p w14:paraId="6EF73DBF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1A53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0EB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Metric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23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Result</w:t>
            </w:r>
          </w:p>
        </w:tc>
      </w:tr>
      <w:tr w14:paraId="6794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B90B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Accuracy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FB38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73.2%</w:t>
            </w:r>
          </w:p>
        </w:tc>
      </w:tr>
      <w:tr w14:paraId="7A47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C85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Precision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7E18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58.6%</w:t>
            </w:r>
          </w:p>
        </w:tc>
      </w:tr>
      <w:tr w14:paraId="38B2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A28E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Recall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CBFF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66.7%</w:t>
            </w:r>
          </w:p>
        </w:tc>
      </w:tr>
      <w:tr w14:paraId="7DE1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D8A5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Threshold / Epochs / LR</w:t>
            </w:r>
          </w:p>
        </w:tc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FA10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0.46  |  1000  |  0.1</w:t>
            </w:r>
          </w:p>
        </w:tc>
      </w:tr>
    </w:tbl>
    <w:p w14:paraId="11A0FF4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14567469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5.  Data Structures</w:t>
      </w:r>
    </w:p>
    <w:p w14:paraId="5A8FAFD4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Queue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Patient Intake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6F97D3B2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Standard FIFO queue for patient registration. Only name and age go in on arrival; vitals are entered later when a doctor dequeues and processes them. Matches how real triage works.</w:t>
      </w:r>
    </w:p>
    <w:p w14:paraId="43C2BCCF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Doubly Linked List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Active Ward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41CFBD42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Processed patients go into the DLL sorted descending by diabetes probability. Highest risk always sits at the head. Navigation pointer moves forward (lower risk) and backward (higher risk). When a patient gets a new checkup, they are removed and re-inserted to maintain correct sort order.</w:t>
      </w:r>
    </w:p>
    <w:p w14:paraId="33DB0380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Singly Linked List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Checkup History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7A8FC899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Each Patient object owns an internal SLL of CheckupRecord nodes. Every visit appends to the tail. getRiskTrajectory() runs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to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computes the slope of risk change. A slope above 0.10 per visit triggers a RAPID DETERIORATION warning.</w:t>
      </w:r>
    </w:p>
    <w:p w14:paraId="583C71EF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Circular Linked List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Critical Monitor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3E67C1A8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Patients with probability ≥ 0.60 enter the CLL. The tail points back to the head, creating an infinite loop. ML-weighted insertion gives higher-risk patients more nodes so they appear more often when cycling:</w:t>
      </w:r>
    </w:p>
    <w:p w14:paraId="2F9E4F96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00"/>
        <w:gridCol w:w="4200"/>
      </w:tblGrid>
      <w:tr w14:paraId="35D4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E19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Probability Range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0A9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Nodes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71E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Effect</w:t>
            </w:r>
          </w:p>
        </w:tc>
      </w:tr>
      <w:tr w14:paraId="5D7B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C8F6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0.60 – 0.75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332C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F55B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Appears once per cycle</w:t>
            </w:r>
          </w:p>
        </w:tc>
      </w:tr>
      <w:tr w14:paraId="6980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7835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0.76 – 0.89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5D3D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7DAE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Appears twice per cycle</w:t>
            </w:r>
          </w:p>
        </w:tc>
      </w:tr>
      <w:tr w14:paraId="6753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1B0A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0.90 and above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A046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072A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Appears three times per cycle</w:t>
            </w:r>
          </w:p>
        </w:tc>
      </w:tr>
    </w:tbl>
    <w:p w14:paraId="62D046DB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Stack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Undo Mechanism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12ED519E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Every patient action pushes an ActionRecord containing the action type and a deep copy of patient state. Popping the record tells the system exactly how to reverse what happened. The Stack uses a linked list internally so there is no size limit.</w:t>
      </w:r>
    </w:p>
    <w:p w14:paraId="175A09D4">
      <w:pPr>
        <w:pStyle w:val="3"/>
        <w:spacing w:before="200"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Binary Search Tree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Patient Search Index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)</w:t>
      </w:r>
    </w:p>
    <w:p w14:paraId="30F22501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Gives O(log n) patient lookup by ID. Whenever a patient is admitted to the ward, their pointer also goes into the BST keyed by auto-incremented ID. All operations that need to find a patient  view history, trajectory, what-if, discharge use BST.search() instead of walking the DLL.</w:t>
      </w:r>
    </w:p>
    <w:p w14:paraId="6390A73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63CDAABC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6.  System Features &amp; Menu</w:t>
      </w:r>
    </w:p>
    <w:p w14:paraId="3DDE1011">
      <w:pPr>
        <w:spacing w:before="60" w:after="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"/>
        <w:gridCol w:w="2160"/>
        <w:gridCol w:w="6300"/>
      </w:tblGrid>
      <w:tr w14:paraId="68F0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A78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454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Feature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679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14:paraId="63C4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D43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4F9A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About Model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82E8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Shows learned weights and test set metrics</w:t>
            </w:r>
          </w:p>
        </w:tc>
      </w:tr>
      <w:tr w14:paraId="10A0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8558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6179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Register Patient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FC88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Creates patient, adds to Queue, records action</w:t>
            </w:r>
          </w:p>
        </w:tc>
      </w:tr>
      <w:tr w14:paraId="51D8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658C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0504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Process Next Patient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AEF6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Dequeue, enter vitals, ML predicts, admit to ward</w:t>
            </w:r>
          </w:p>
        </w:tc>
      </w:tr>
      <w:tr w14:paraId="3AA4E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B276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4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67BB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View Active Ward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456A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All ward patients sorted by risk probability</w:t>
            </w:r>
          </w:p>
        </w:tc>
      </w:tr>
      <w:tr w14:paraId="5F8E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2D0A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95D1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Navigate Ward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7F8C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N/P keys move through ward patients</w:t>
            </w:r>
          </w:p>
        </w:tc>
      </w:tr>
      <w:tr w14:paraId="2D60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D0FE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6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B3C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New Checkup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ABFA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Updates vitals, re-runs ML, re-sorts DLL</w:t>
            </w:r>
          </w:p>
        </w:tc>
      </w:tr>
      <w:tr w14:paraId="42FC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CA93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7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B936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View History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973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BST finds patient, prints full checkup SLL</w:t>
            </w:r>
          </w:p>
        </w:tc>
      </w:tr>
      <w:tr w14:paraId="025A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AFF5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8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D377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Risk Trajectory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7F71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Slope over last 3 visits, shows trend</w:t>
            </w:r>
          </w:p>
        </w:tc>
      </w:tr>
      <w:tr w14:paraId="25EE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3B05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9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4F4A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Monitor Critical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06DC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Cycles through CLL, N key advances monitor</w:t>
            </w:r>
          </w:p>
        </w:tc>
      </w:tr>
      <w:tr w14:paraId="539D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E1FE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10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0264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What-If Simulation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CDD4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Runs ML on hypothetical vitals, compares to current</w:t>
            </w:r>
          </w:p>
        </w:tc>
      </w:tr>
      <w:tr w14:paraId="2194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6D15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2490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Discharge Patient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3539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Saves copy for undo, removes from all DS, deletes</w:t>
            </w:r>
          </w:p>
        </w:tc>
      </w:tr>
      <w:tr w14:paraId="491C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02F6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12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98C4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Undo Last Action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E975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Reverses last action based on ActionRecord type</w:t>
            </w:r>
          </w:p>
        </w:tc>
      </w:tr>
      <w:tr w14:paraId="4278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27BE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E32D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View Queue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755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Shows all patients waiting to be processed</w:t>
            </w:r>
          </w:p>
        </w:tc>
      </w:tr>
      <w:tr w14:paraId="20B4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D474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14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AEB5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Action History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F1C6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Lists all recorded actions, most recent first</w:t>
            </w:r>
          </w:p>
        </w:tc>
      </w:tr>
      <w:tr w14:paraId="52659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C56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15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6E94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Search by ID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FB45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</w:rPr>
              <w:t>O(log n) BST search, full patient details</w:t>
            </w:r>
          </w:p>
        </w:tc>
      </w:tr>
      <w:tr w14:paraId="57C6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EAF3E">
            <w:pP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0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53802">
            <w:pP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Exit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AED63">
            <w:pPr>
              <w:rPr>
                <w:rFonts w:hint="default" w:ascii="Times New Roman" w:hAnsi="Times New Roman" w:eastAsia="Arial" w:cs="Times New Roman"/>
                <w:color w:val="auto"/>
                <w:sz w:val="19"/>
                <w:szCs w:val="19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19"/>
                <w:szCs w:val="19"/>
                <w:lang w:val="en-US"/>
              </w:rPr>
              <w:t>To Exit the program</w:t>
            </w:r>
          </w:p>
        </w:tc>
      </w:tr>
    </w:tbl>
    <w:p w14:paraId="79FBC5E0">
      <w:pP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64937369">
      <w:pP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1171E2BC">
      <w:pP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342F136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7.  Risk Level System</w:t>
      </w:r>
      <w:bookmarkStart w:id="0" w:name="_GoBack"/>
      <w:bookmarkEnd w:id="0"/>
    </w:p>
    <w:p w14:paraId="271486F0">
      <w:pPr>
        <w:spacing w:before="60" w:after="80"/>
        <w:rPr>
          <w:rFonts w:hint="default" w:ascii="Times New Roman" w:hAnsi="Times New Roman" w:eastAsia="Arial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The recommendation engine maps raw ML probability to a risk level and a set of health advice. Any patient at probability ≥ 0.60 is automatically added to the Critical Monitor (CLL).</w:t>
      </w:r>
    </w:p>
    <w:p w14:paraId="48B7E91B">
      <w:pPr>
        <w:spacing w:before="240" w:after="0"/>
        <w:rPr>
          <w:rFonts w:hint="default" w:ascii="Times New Roman" w:hAnsi="Times New Roman" w:cs="Times New Roman"/>
          <w:color w:val="auto"/>
        </w:rPr>
      </w:pPr>
    </w:p>
    <w:p w14:paraId="51CF0681">
      <w:pPr>
        <w:pStyle w:val="2"/>
        <w:pBdr>
          <w:bottom w:val="single" w:color="2E75B6" w:sz="6" w:space="4"/>
        </w:pBdr>
        <w:spacing w:before="320" w:after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8</w:t>
      </w: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.  Conclusion</w:t>
      </w:r>
    </w:p>
    <w:p w14:paraId="3322EAB0">
      <w:pPr>
        <w:spacing w:before="6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DiaCare does what it set out to do. The ML side trains a Logistic Regression model entirely from scratch, gets reasonable accuracy on a real dataset, and outputs actual risk probabilities. The Data Structures side builds a functional patient management workflow where each structure has a genuine role.</w:t>
      </w:r>
    </w:p>
    <w:p w14:paraId="7E6C79BD">
      <w:pPr>
        <w:spacing w:before="60" w:after="80"/>
        <w:rPr>
          <w:rFonts w:hint="default" w:ascii="Times New Roman" w:hAnsi="Times New Roman" w:eastAsia="Arial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The part we are most satisfied with is the connection between the two halves. The probability from the ML model directly controls where a patient sits in the DLL, how many nodes they get in the CLL, and whether they enter critical monitoring. </w:t>
      </w:r>
    </w:p>
    <w:p w14:paraId="3393FA2F">
      <w:pPr>
        <w:spacing w:before="60" w:after="80"/>
        <w:rPr>
          <w:rFonts w:hint="default" w:ascii="Times New Roman" w:hAnsi="Times New Roman" w:cs="Times New Roman"/>
          <w:color w:val="auto"/>
        </w:rPr>
      </w:pPr>
    </w:p>
    <w:sectPr>
      <w:headerReference r:id="rId3" w:type="default"/>
      <w:footerReference r:id="rId4" w:type="default"/>
      <w:pgSz w:w="12240" w:h="15840"/>
      <w:pgMar w:top="1080" w:right="1080" w:bottom="1080" w:left="126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3A210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A40A0C">
                          <w:pPr>
                            <w:pStyle w:val="12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A40A0C">
                    <w:pPr>
                      <w:pStyle w:val="12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15CCC"/>
  <w:p w14:paraId="35CFAE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6B3E4"/>
    <w:multiLevelType w:val="singleLevel"/>
    <w:tmpl w:val="B0F6B3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C151E5"/>
    <w:rsid w:val="291D7787"/>
    <w:rsid w:val="5EFE1D77"/>
    <w:rsid w:val="68754E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813</Words>
  <Characters>5029</Characters>
  <TotalTime>4</TotalTime>
  <ScaleCrop>false</ScaleCrop>
  <LinksUpToDate>false</LinksUpToDate>
  <CharactersWithSpaces>5848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2026-06-06T04:33:00Z</dcterms:created>
  <dc:creator>Un-named</dc:creator>
  <cp:lastModifiedBy>WPS_1762169981</cp:lastModifiedBy>
  <dcterms:modified xsi:type="dcterms:W3CDTF">2026-06-06T05:55:54Z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eyJoZGlkIjoiNzU2MWE4NjQ4Y2M0MTVjZDgxZmEzODY5MjBhNDgwMmUiLCJ1c2VySWQiOiIxOTQyMDIwMTQwNDk5In0=</vt:lpwstr>
  </property>
  <property fmtid="{D5CDD505-2E9C-101B-9397-08002B2CF9AE}" pid="3" name="KSOProductBuildVer">
    <vt:lpwstr>1033-12.1.0.26880</vt:lpwstr>
  </property>
  <property fmtid="{D5CDD505-2E9C-101B-9397-08002B2CF9AE}" pid="4" name="ICV">
    <vt:lpwstr>050CA327D3F34EB4A7AA7DC7D4825579_12</vt:lpwstr>
  </property>
</Properties>
</file>