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A3ED7E">
      <w:pPr>
        <w:pBdr/>
        <w:spacing/>
        <w:ind/>
        <w:jc w:val="center"/>
        <w:rPr>
          <w:b/>
          <w:bCs/>
          <w:sz w:val="36"/>
          <w:szCs w:val="36"/>
          <w:highlight w:val="none"/>
          <w:u w:val="none"/>
          <w14:ligatures w14:val="none"/>
        </w:rPr>
      </w:pPr>
      <w:r>
        <w:rPr>
          <w:b/>
          <w:bCs/>
          <w:sz w:val="36"/>
          <w:szCs w:val="36"/>
          <w:highlight w:val="none"/>
          <w:u w:val="none"/>
        </w:rPr>
        <w:t xml:space="preserve">Programming for AI</w:t>
      </w:r>
      <w:r>
        <w:rPr>
          <w:b/>
          <w:bCs/>
          <w:sz w:val="36"/>
          <w:szCs w:val="36"/>
          <w:highlight w:val="none"/>
          <w:u w:val="none"/>
          <w14:ligatures w14:val="none"/>
        </w:rPr>
      </w:r>
      <w:r>
        <w:rPr>
          <w:b/>
          <w:bCs/>
          <w:sz w:val="36"/>
          <w:szCs w:val="36"/>
          <w:highlight w:val="none"/>
          <w:u w:val="none"/>
          <w14:ligatures w14:val="none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  <w:u w:val="none"/>
          <w14:ligatures w14:val="none"/>
        </w:rPr>
      </w:pPr>
      <w:r>
        <w:rPr>
          <w:b/>
          <w:bCs/>
          <w:sz w:val="32"/>
          <w:szCs w:val="32"/>
          <w:u w:val="none"/>
        </w:rPr>
        <w:t xml:space="preserve">Quiz 1</w:t>
      </w:r>
      <w:r>
        <w:rPr>
          <w:b/>
          <w:bCs/>
          <w:sz w:val="32"/>
          <w:szCs w:val="32"/>
          <w:highlight w:val="none"/>
          <w:u w:val="none"/>
          <w14:ligatures w14:val="none"/>
        </w:rPr>
      </w:r>
      <w:r>
        <w:rPr>
          <w:b/>
          <w:bCs/>
          <w:sz w:val="32"/>
          <w:szCs w:val="32"/>
          <w:highlight w:val="none"/>
          <w:u w:val="none"/>
          <w14:ligatures w14:val="none"/>
        </w:rPr>
      </w:r>
    </w:p>
    <w:p w14:paraId="3DCA8BA6">
      <w:pPr>
        <w:pBdr/>
        <w:spacing/>
        <w:ind/>
        <w:jc w:val="both"/>
        <w:rPr>
          <w:b/>
          <w:bCs/>
          <w:highlight w:val="none"/>
          <w:u w:val="single"/>
          <w14:ligatures w14:val="none"/>
        </w:rPr>
      </w:pPr>
      <w:r>
        <w:rPr>
          <w:b/>
          <w:bCs/>
          <w:highlight w:val="none"/>
          <w:u w:val="single"/>
        </w:rPr>
        <w:t xml:space="preserve">Question 1</w:t>
      </w:r>
      <w:r>
        <w:rPr>
          <w:b/>
          <w:bCs/>
          <w:highlight w:val="none"/>
          <w:u w:val="single"/>
          <w14:ligatures w14:val="none"/>
        </w:rPr>
      </w:r>
      <w:r>
        <w:rPr>
          <w:b/>
          <w:bCs/>
          <w:highlight w:val="none"/>
          <w:u w:val="single"/>
          <w14:ligatures w14:val="none"/>
        </w:rPr>
      </w:r>
    </w:p>
    <w:p w14:paraId="57A4C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function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process_coordinates(points, min_dist)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takes a list of strings representing 2D coordinates.</w:t>
      </w:r>
      <w:r/>
    </w:p>
    <w:p w14:paraId="0F303678">
      <w:pPr>
        <w:pStyle w:val="91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540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string contains a PointID and an (x, y) coordinate pair separated by colons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"P1:3:4"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0EFB0CDB">
      <w:pPr>
        <w:pStyle w:val="91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540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a "distance" rule that calculates the Euclidean distance from the origin.</w:t>
      </w:r>
      <w:r/>
    </w:p>
    <w:p w14:paraId="7D4B96CC">
      <w:pPr>
        <w:pStyle w:val="91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540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List Comprehension to apply this lambda, but only include points whose distance is strictly greater than </w:t>
      </w:r>
      <w:r>
        <w:rPr>
          <w:rFonts w:ascii="Courier New" w:hAnsi="Courier New" w:eastAsia="Courier New" w:cs="Courier New"/>
          <w:color w:val="000000"/>
          <w:sz w:val="20"/>
        </w:rPr>
        <w:t xml:space="preserve">min_dist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74DC25C">
      <w:pPr>
        <w:pStyle w:val="91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540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a list of dictionaries with keys </w:t>
      </w:r>
      <w:r>
        <w:rPr>
          <w:rFonts w:ascii="Courier New" w:hAnsi="Courier New" w:eastAsia="Courier New" w:cs="Courier New"/>
          <w:color w:val="000000"/>
          <w:sz w:val="20"/>
        </w:rPr>
        <w:t xml:space="preserve">pointId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final list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sorted by 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descending order.</w:t>
      </w:r>
      <w:r/>
    </w:p>
    <w:p w14:paraId="4CAA4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u w:val="single"/>
        </w:rPr>
        <w:t xml:space="preserve">Example:</w:t>
      </w:r>
      <w:r>
        <w:rPr>
          <w:rFonts w:ascii="Times New Roman" w:hAnsi="Times New Roman" w:eastAsia="Times New Roman" w:cs="Times New Roman"/>
          <w:sz w:val="24"/>
        </w:rPr>
      </w:r>
    </w:p>
    <w:p w14:paraId="4ED95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  <w:t xml:space="preserve">[</w:t>
      </w:r>
      <w:r>
        <w:rPr>
          <w:rFonts w:ascii="Courier New" w:hAnsi="Courier New" w:eastAsia="Courier New" w:cs="Courier New"/>
          <w:color w:val="000000"/>
          <w:sz w:val="20"/>
        </w:rPr>
        <w:t xml:space="preserve">"P1:3:4", "P2:1:1", "P3:0:5", "P4:10:10", "P5:2:2"]</w:t>
      </w:r>
      <w:r/>
      <w:r/>
    </w:p>
    <w:p w14:paraId="0F178012">
      <w:pPr>
        <w:pBdr/>
        <w:spacing/>
        <w:ind/>
        <w:jc w:val="both"/>
        <w:rPr>
          <w:rFonts w:ascii="Courier New" w:hAnsi="Courier New" w:cs="Courier New"/>
          <w:b w:val="0"/>
          <w:bCs w:val="0"/>
          <w:sz w:val="20"/>
          <w:szCs w:val="20"/>
          <w:highlight w:val="none"/>
          <w:u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u w:val="none"/>
        </w:rPr>
      </w:r>
      <w:r>
        <w:rPr>
          <w:rFonts w:ascii="Courier New" w:hAnsi="Courier New" w:cs="Courier New"/>
          <w:b w:val="0"/>
          <w:bCs w:val="0"/>
          <w:sz w:val="20"/>
          <w:szCs w:val="20"/>
          <w:highlight w:val="none"/>
          <w:u w:val="none"/>
          <w14:ligatures w14:val="none"/>
        </w:rPr>
      </w:r>
    </w:p>
    <w:p w14:paraId="6DAC7161">
      <w:pPr>
        <w:pBdr/>
        <w:spacing/>
        <w:ind/>
        <w:jc w:val="both"/>
        <w:rPr>
          <w:b/>
          <w:bCs/>
          <w:highlight w:val="none"/>
          <w:u w:val="single"/>
          <w14:ligatures w14:val="none"/>
        </w:rPr>
      </w:pPr>
      <w:r>
        <w:rPr>
          <w:b/>
          <w:bCs/>
          <w:highlight w:val="none"/>
          <w:u w:val="single"/>
          <w14:ligatures w14:val="none"/>
        </w:rPr>
      </w:r>
      <w:r>
        <w:rPr>
          <w:b/>
          <w:bCs/>
          <w:highlight w:val="none"/>
          <w:u w:val="single"/>
          <w14:ligatures w14:val="none"/>
        </w:rPr>
      </w:r>
      <w:r>
        <w:rPr>
          <w:b/>
          <w:bCs/>
          <w:highlight w:val="none"/>
          <w:u w:val="single"/>
          <w14:ligatures w14:val="none"/>
        </w:rPr>
      </w:r>
    </w:p>
    <w:p w14:paraId="79C4D281">
      <w:pPr>
        <w:pBdr/>
        <w:spacing/>
        <w:ind/>
        <w:jc w:val="both"/>
        <w:rPr>
          <w:b/>
          <w:bCs/>
          <w:highlight w:val="none"/>
          <w:u w:val="single"/>
          <w14:ligatures w14:val="none"/>
        </w:rPr>
      </w:pPr>
      <w:r>
        <w:rPr>
          <w:b/>
          <w:bCs/>
          <w:highlight w:val="none"/>
          <w:u w:val="single"/>
        </w:rPr>
        <w:t xml:space="preserve">Question 2</w:t>
      </w:r>
      <w:r>
        <w:rPr>
          <w:b/>
          <w:bCs/>
          <w:highlight w:val="none"/>
          <w:u w:val="single"/>
          <w14:ligatures w14:val="none"/>
        </w:rPr>
      </w:r>
      <w:r>
        <w:rPr>
          <w:b/>
          <w:bCs/>
          <w:highlight w:val="none"/>
          <w:u w:val="single"/>
          <w14:ligatures w14:val="none"/>
        </w:rPr>
      </w:r>
    </w:p>
    <w:p w14:paraId="4CD87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function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analyze_inventory(stock_data, min_value)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takes a list of strings representing warehouse stock.</w:t>
      </w:r>
      <w:r/>
    </w:p>
    <w:p w14:paraId="5195DFF2">
      <w:pPr>
        <w:pStyle w:val="9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string contains a SKU, Category, UnitPrice, and StockCount separated by colons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"SKU45:Electronics:200.0:15"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740383CC">
      <w:pPr>
        <w:pStyle w:val="9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a "valuation" rule that calculates the total value of that stock item (UnitPrice × StockCount) using lambda function.</w:t>
      </w:r>
      <w:r/>
    </w:p>
    <w:p w14:paraId="1F577351">
      <w:pPr>
        <w:pStyle w:val="9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List Comprehension to apply this logic, but only include items where the total valuation is greater than </w:t>
      </w:r>
      <w:r>
        <w:rPr>
          <w:rFonts w:ascii="Courier New" w:hAnsi="Courier New" w:eastAsia="Courier New" w:cs="Courier New"/>
          <w:color w:val="000000"/>
          <w:sz w:val="20"/>
        </w:rPr>
        <w:t xml:space="preserve">min_value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28E1113">
      <w:pPr>
        <w:pStyle w:val="9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a list of dictionaries with keys </w:t>
      </w:r>
      <w:r>
        <w:rPr>
          <w:rFonts w:ascii="Courier New" w:hAnsi="Courier New" w:eastAsia="Courier New" w:cs="Courier New"/>
          <w:color w:val="000000"/>
          <w:sz w:val="20"/>
        </w:rPr>
        <w:t xml:space="preserve">sku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totalValue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final list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sorted alphabetically by 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A764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u w:val="single"/>
        </w:rPr>
        <w:t xml:space="preserve">Example</w:t>
      </w:r>
      <w:r>
        <w:rPr>
          <w:rFonts w:ascii="Times New Roman" w:hAnsi="Times New Roman" w:eastAsia="Times New Roman" w:cs="Times New Roman"/>
          <w:b/>
          <w:bCs/>
          <w:sz w:val="24"/>
          <w:u w:val="single"/>
        </w:rPr>
      </w:r>
    </w:p>
    <w:p w14:paraId="72560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["A1:Office:10:50", "B2:Hardware:100:2", "C3:Office:5:10", "D4:Hardware:50:20", </w:t>
      </w:r>
      <w:r>
        <w:rPr>
          <w:rFonts w:ascii="Courier New" w:hAnsi="Courier New" w:eastAsia="Courier New" w:cs="Courier New"/>
          <w:color w:val="000000"/>
          <w:sz w:val="20"/>
        </w:rPr>
        <w:t xml:space="preserve">"D5:Accounts:20:80"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]</w:t>
      </w:r>
      <w:r/>
      <w:r/>
    </w:p>
    <w:p w14:paraId="28E8A93C">
      <w:pPr>
        <w:pBdr/>
        <w:spacing/>
        <w:ind/>
        <w:jc w:val="both"/>
        <w:rPr>
          <w:rFonts w:ascii="Courier New" w:hAnsi="Courier New" w:cs="Courier New"/>
          <w:b w:val="0"/>
          <w:bCs w:val="0"/>
          <w:sz w:val="20"/>
          <w:szCs w:val="20"/>
          <w:highlight w:val="none"/>
          <w:u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u w:val="none"/>
        </w:rPr>
      </w:r>
      <w:r>
        <w:rPr>
          <w:rFonts w:ascii="Courier New" w:hAnsi="Courier New" w:cs="Courier New"/>
          <w:b w:val="0"/>
          <w:bCs w:val="0"/>
          <w:sz w:val="20"/>
          <w:szCs w:val="20"/>
          <w:highlight w:val="none"/>
          <w:u w:val="none"/>
          <w14:ligatures w14:val="none"/>
        </w:rPr>
      </w:r>
    </w:p>
    <w:p w14:paraId="60219B29">
      <w:pPr>
        <w:pBdr/>
        <w:spacing/>
        <w:ind/>
        <w:jc w:val="both"/>
        <w:rPr>
          <w:b/>
          <w:bCs/>
          <w:highlight w:val="none"/>
          <w:u w:val="single"/>
          <w14:ligatures w14:val="none"/>
        </w:rPr>
      </w:pPr>
      <w:r>
        <w:rPr>
          <w:b/>
          <w:bCs/>
          <w:highlight w:val="none"/>
          <w:u w:val="single"/>
          <w14:ligatures w14:val="none"/>
        </w:rPr>
      </w:r>
      <w:r>
        <w:rPr>
          <w:b/>
          <w:bCs/>
          <w:highlight w:val="none"/>
          <w:u w:val="single"/>
          <w14:ligatures w14:val="none"/>
        </w:rPr>
      </w:r>
      <w:r>
        <w:rPr>
          <w:b/>
          <w:bCs/>
          <w:highlight w:val="none"/>
          <w:u w:val="single"/>
          <w14:ligatures w14:val="none"/>
        </w:rPr>
      </w:r>
    </w:p>
    <w:p w14:paraId="53840F85">
      <w:pPr>
        <w:pBdr/>
        <w:spacing/>
        <w:ind/>
        <w:jc w:val="both"/>
        <w:rPr>
          <w:b/>
          <w:bCs/>
          <w:highlight w:val="none"/>
          <w:u w:val="single"/>
          <w14:ligatures w14:val="non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A0D3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E0D65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B5B16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46838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5C505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429D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10F6A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290C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66290C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17F7A0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66290C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17F7A0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C7E5F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2A1FA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3B78F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 w:after="72" w:afterAutospacing="0" w:afterLines="0" w:line="240" w:lineRule="auto"/>
      <w:ind/>
    </w:pPr>
    <w:rPr>
      <w:rFonts w:ascii="Times New Roman" w:hAnsi="Times New Roman" w:eastAsia="Times New Roman" w:cs="Times New Roman"/>
      <w:b w:val="0"/>
      <w:bCs w:val="0"/>
      <w:sz w:val="24"/>
      <w:szCs w:val="24"/>
    </w:r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911" w:customStyle="1">
    <w:name w:val="Code_character"/>
    <w:link w:val="912"/>
    <w:pPr>
      <w:pBdr/>
      <w:spacing/>
      <w:ind/>
    </w:pPr>
    <w:rPr>
      <w:sz w:val="20"/>
      <w:szCs w:val="20"/>
    </w:rPr>
  </w:style>
  <w:style w:type="paragraph" w:styleId="912" w:customStyle="1">
    <w:name w:val="Code"/>
    <w:basedOn w:val="906"/>
    <w:link w:val="911"/>
    <w:qFormat/>
    <w:pPr>
      <w:suppressLineNumbers w:val="false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between w:val="none" w:color="000000" w:sz="4" w:space="0"/>
      </w:pBdr>
      <w:spacing w:after="0" w:afterAutospacing="0" w:afterLines="0" w:line="240" w:lineRule="auto"/>
      <w:ind/>
    </w:pPr>
    <w:rPr>
      <w:rFonts w:ascii="Courier New" w:hAnsi="Courier New" w:eastAsia="Courier New" w:cs="Courier New"/>
      <w:b w:val="0"/>
      <w:bCs w:val="0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2026-03-10T07:25:19Z</dcterms:modified>
</cp:coreProperties>
</file>