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4044" w:rsidRDefault="00DC4044" w:rsidP="00DC4044">
      <w:pPr>
        <w:tabs>
          <w:tab w:val="left" w:pos="5016"/>
        </w:tabs>
        <w:jc w:val="center"/>
        <w:rPr>
          <w:sz w:val="44"/>
          <w:szCs w:val="44"/>
        </w:rPr>
      </w:pPr>
      <w:r w:rsidRPr="00C17DB1">
        <w:rPr>
          <w:sz w:val="44"/>
          <w:szCs w:val="44"/>
        </w:rPr>
        <w:t>LAPORAN PRAKTIKUM INTERNET OF THINGS (IoT)</w:t>
      </w:r>
    </w:p>
    <w:p w:rsidR="00DC4044" w:rsidRDefault="00DC4044" w:rsidP="00DC4044">
      <w:pPr>
        <w:tabs>
          <w:tab w:val="left" w:pos="5016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Fakultas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Vokasi</w:t>
      </w:r>
      <w:proofErr w:type="spellEnd"/>
      <w:r>
        <w:rPr>
          <w:sz w:val="44"/>
          <w:szCs w:val="44"/>
        </w:rPr>
        <w:t xml:space="preserve">, Universitas </w:t>
      </w:r>
      <w:proofErr w:type="spellStart"/>
      <w:r>
        <w:rPr>
          <w:sz w:val="44"/>
          <w:szCs w:val="44"/>
        </w:rPr>
        <w:t>Brawijaya</w:t>
      </w:r>
      <w:proofErr w:type="spellEnd"/>
    </w:p>
    <w:p w:rsidR="00DC4044" w:rsidRDefault="00DC4044" w:rsidP="00DC4044">
      <w:pPr>
        <w:tabs>
          <w:tab w:val="left" w:pos="5016"/>
        </w:tabs>
        <w:jc w:val="center"/>
        <w:rPr>
          <w:sz w:val="44"/>
          <w:szCs w:val="44"/>
        </w:rPr>
      </w:pPr>
    </w:p>
    <w:p w:rsidR="00DC4044" w:rsidRDefault="00DC4044" w:rsidP="00DC4044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4044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DC40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4044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DC4044">
        <w:rPr>
          <w:rFonts w:ascii="Times New Roman" w:hAnsi="Times New Roman" w:cs="Times New Roman"/>
          <w:b/>
          <w:bCs/>
          <w:sz w:val="28"/>
          <w:szCs w:val="28"/>
        </w:rPr>
        <w:t xml:space="preserve"> Relay, Button &amp; LED</w:t>
      </w:r>
    </w:p>
    <w:p w:rsidR="00DC4044" w:rsidRDefault="00DC4044" w:rsidP="00DC4044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7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Imran Darajati</w:t>
      </w:r>
    </w:p>
    <w:p w:rsidR="00DC4044" w:rsidRDefault="00DC4044" w:rsidP="00DC4044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:rsidR="00DC4044" w:rsidRDefault="00DC4044" w:rsidP="00DC4044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5" w:history="1">
        <w:r w:rsidRPr="001503A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imran.darajati@gmail.com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DC4044" w:rsidRDefault="00DC4044" w:rsidP="00DC4044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C4044" w:rsidRDefault="00DC4044" w:rsidP="00DC4044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1540">
        <w:rPr>
          <w:rFonts w:ascii="Times New Roman" w:hAnsi="Times New Roman" w:cs="Times New Roman"/>
          <w:b/>
          <w:bCs/>
          <w:sz w:val="20"/>
          <w:szCs w:val="20"/>
        </w:rPr>
        <w:t>Abstrac</w:t>
      </w:r>
      <w:proofErr w:type="spellEnd"/>
    </w:p>
    <w:p w:rsidR="00A11342" w:rsidRPr="00A11342" w:rsidRDefault="00A11342" w:rsidP="00A11342">
      <w:pPr>
        <w:tabs>
          <w:tab w:val="left" w:pos="5016"/>
        </w:tabs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(button) dan relay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di VS Code,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LED,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dilepas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harapan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Default="00A11342" w:rsidP="00DC4044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A11342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A11342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A11342">
        <w:rPr>
          <w:rFonts w:ascii="Times New Roman" w:hAnsi="Times New Roman" w:cs="Times New Roman"/>
          <w:i/>
          <w:iCs/>
          <w:sz w:val="20"/>
          <w:szCs w:val="20"/>
        </w:rPr>
        <w:t xml:space="preserve">: ESP32, relay, button, LED, </w:t>
      </w:r>
      <w:proofErr w:type="spellStart"/>
      <w:r w:rsidRPr="00A11342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i/>
          <w:iCs/>
          <w:sz w:val="20"/>
          <w:szCs w:val="20"/>
        </w:rPr>
        <w:t xml:space="preserve">, VS Code, </w:t>
      </w:r>
      <w:proofErr w:type="spellStart"/>
      <w:r w:rsidRPr="00A11342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A11342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A11342" w:rsidRDefault="00A11342" w:rsidP="00DC4044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DC4044" w:rsidRPr="00007C57" w:rsidRDefault="00DC4044" w:rsidP="00DC4044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DC4044" w:rsidRPr="00007C57" w:rsidRDefault="00DC4044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A11342" w:rsidRPr="00A11342" w:rsidRDefault="00A11342" w:rsidP="00A11342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Relay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ESP32. Dalam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kipas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Pr="00A11342" w:rsidRDefault="00A11342" w:rsidP="00A11342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A11342" w:rsidRDefault="00A11342" w:rsidP="00A11342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(button).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dilepas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alarm,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DC4044" w:rsidRDefault="00DC4044" w:rsidP="00A11342">
      <w:pPr>
        <w:tabs>
          <w:tab w:val="left" w:pos="5016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:rsidR="00DC4044" w:rsidRDefault="00DC4044" w:rsidP="00DC4044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1.2 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DC4044" w:rsidRPr="00007C57" w:rsidRDefault="00DC4044" w:rsidP="00DC4044">
      <w:p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A11342" w:rsidRPr="00A11342" w:rsidRDefault="00A11342" w:rsidP="00A11342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A11342" w:rsidRPr="00A11342" w:rsidRDefault="00A11342" w:rsidP="00A11342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lastRenderedPageBreak/>
        <w:t>Mengimplementasikan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(button).</w:t>
      </w:r>
    </w:p>
    <w:p w:rsidR="00A11342" w:rsidRDefault="00A11342" w:rsidP="00A11342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di VS Code,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Pr="00A11342" w:rsidRDefault="00A11342" w:rsidP="00A11342">
      <w:pPr>
        <w:pStyle w:val="ListParagraph"/>
        <w:numPr>
          <w:ilvl w:val="0"/>
          <w:numId w:val="2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Serial Monitor di VS Code.</w:t>
      </w:r>
    </w:p>
    <w:p w:rsidR="00DC4044" w:rsidRDefault="00DC4044" w:rsidP="00DC4044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DC4044" w:rsidRDefault="00DC4044" w:rsidP="00DC4044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DC4044" w:rsidRPr="00D34EC5" w:rsidRDefault="00DC4044" w:rsidP="00DC4044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DC4044" w:rsidRDefault="00DC4044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Alat dan Bahan </w:t>
      </w:r>
    </w:p>
    <w:p w:rsidR="00DC4044" w:rsidRPr="00007C57" w:rsidRDefault="00DC4044" w:rsidP="00DC4044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Software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A11342" w:rsidRPr="00A11342" w:rsidRDefault="00A11342" w:rsidP="00A11342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Visual Studio Code (VS Code)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A11342" w:rsidRPr="00A11342" w:rsidRDefault="00A11342" w:rsidP="00A11342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)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kedaluwarsa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Default="00A11342" w:rsidP="00A11342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Arduino Framework /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 di VS Code.</w:t>
      </w:r>
    </w:p>
    <w:p w:rsidR="00A11342" w:rsidRPr="00A11342" w:rsidRDefault="00A11342" w:rsidP="00A11342">
      <w:pPr>
        <w:pStyle w:val="ListParagraph"/>
        <w:numPr>
          <w:ilvl w:val="0"/>
          <w:numId w:val="4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Serial Monitor (VS Code)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status relay dan LED.</w:t>
      </w:r>
    </w:p>
    <w:p w:rsidR="00DC4044" w:rsidRDefault="00DC4044" w:rsidP="00DC4044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DC4044" w:rsidRPr="00007C57" w:rsidRDefault="00DC4044" w:rsidP="00DC4044">
      <w:pPr>
        <w:pStyle w:val="ListParagraph"/>
        <w:numPr>
          <w:ilvl w:val="0"/>
          <w:numId w:val="3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A11342" w:rsidRPr="00A11342" w:rsidRDefault="00A11342" w:rsidP="00A11342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ESP32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Pr="00A11342" w:rsidRDefault="00A11342" w:rsidP="00A11342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Relay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LED.</w:t>
      </w:r>
    </w:p>
    <w:p w:rsidR="00A11342" w:rsidRDefault="00A11342" w:rsidP="00A11342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Button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mematikan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LED.</w:t>
      </w:r>
    </w:p>
    <w:p w:rsidR="00A11342" w:rsidRPr="00A11342" w:rsidRDefault="00A11342" w:rsidP="00A11342">
      <w:pPr>
        <w:pStyle w:val="ListParagraph"/>
        <w:numPr>
          <w:ilvl w:val="0"/>
          <w:numId w:val="5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A11342">
        <w:rPr>
          <w:rFonts w:ascii="Times New Roman" w:hAnsi="Times New Roman" w:cs="Times New Roman"/>
          <w:sz w:val="20"/>
          <w:szCs w:val="20"/>
        </w:rPr>
        <w:t xml:space="preserve">LED →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visual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oleh relay.</w:t>
      </w:r>
    </w:p>
    <w:p w:rsidR="00DC4044" w:rsidRDefault="00DC4044" w:rsidP="00DC4044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DC4044" w:rsidRDefault="00DC4044" w:rsidP="00DC4044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2.2 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DC4044" w:rsidRPr="00007C57" w:rsidRDefault="00DC4044" w:rsidP="00DC4044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A11342" w:rsidRPr="00A11342" w:rsidRDefault="00A11342" w:rsidP="00A11342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kedaluwarsa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Default="00A11342" w:rsidP="00A11342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diperbarui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di VS Code.</w:t>
      </w:r>
    </w:p>
    <w:p w:rsidR="00DC4044" w:rsidRPr="00007C57" w:rsidRDefault="00DC4044" w:rsidP="00DC4044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DC4044" w:rsidRPr="00007C57" w:rsidRDefault="00DC4044" w:rsidP="00DC4044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Menyiapkan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VS Code</w:t>
      </w:r>
    </w:p>
    <w:p w:rsidR="00A11342" w:rsidRDefault="00A11342" w:rsidP="00A11342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VS Code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Arduino Extension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terinstal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A11342" w:rsidRPr="00A11342" w:rsidRDefault="00A11342" w:rsidP="00A11342">
      <w:pPr>
        <w:pStyle w:val="ListParagraph"/>
        <w:numPr>
          <w:ilvl w:val="0"/>
          <w:numId w:val="8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library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DC4044" w:rsidRPr="00007C57" w:rsidRDefault="00DC4044" w:rsidP="00DC4044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DC4044" w:rsidRPr="00007C57" w:rsidRDefault="00DC4044" w:rsidP="00DC4044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Kode Program di VS Code</w:t>
      </w:r>
    </w:p>
    <w:p w:rsidR="00A11342" w:rsidRDefault="00A11342" w:rsidP="00A11342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Mengonfigurasi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pin input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button dan pin output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relay dan LED.</w:t>
      </w:r>
    </w:p>
    <w:p w:rsidR="00A11342" w:rsidRPr="00A11342" w:rsidRDefault="00A11342" w:rsidP="00A11342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tekanan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relay dan LED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1342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A11342">
        <w:rPr>
          <w:rFonts w:ascii="Times New Roman" w:hAnsi="Times New Roman" w:cs="Times New Roman"/>
          <w:sz w:val="20"/>
          <w:szCs w:val="20"/>
        </w:rPr>
        <w:t>.</w:t>
      </w:r>
    </w:p>
    <w:p w:rsidR="00DC4044" w:rsidRPr="00007C57" w:rsidRDefault="00DC4044" w:rsidP="00DC4044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DC4044" w:rsidRPr="00007C57" w:rsidRDefault="00DC4044" w:rsidP="00DC4044">
      <w:pPr>
        <w:pStyle w:val="ListParagraph"/>
        <w:numPr>
          <w:ilvl w:val="0"/>
          <w:numId w:val="6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VS Code</w:t>
      </w:r>
    </w:p>
    <w:p w:rsidR="00A9442B" w:rsidRPr="00A9442B" w:rsidRDefault="00A9442B" w:rsidP="00A9442B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9442B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ESP32 virtual di VS Code.</w:t>
      </w:r>
    </w:p>
    <w:p w:rsidR="00A9442B" w:rsidRDefault="00A9442B" w:rsidP="00A9442B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9442B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status relay dan LED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Serial Monitor VS Code.</w:t>
      </w:r>
    </w:p>
    <w:p w:rsidR="00A9442B" w:rsidRPr="00A9442B" w:rsidRDefault="00A9442B" w:rsidP="00A9442B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9442B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debugging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442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9442B">
        <w:rPr>
          <w:rFonts w:ascii="Times New Roman" w:hAnsi="Times New Roman" w:cs="Times New Roman"/>
          <w:sz w:val="20"/>
          <w:szCs w:val="20"/>
        </w:rPr>
        <w:t xml:space="preserve"> program.</w:t>
      </w:r>
    </w:p>
    <w:p w:rsidR="00DC4044" w:rsidRDefault="00DC4044" w:rsidP="00DC4044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A9442B" w:rsidRDefault="00A9442B" w:rsidP="00DC4044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A9442B" w:rsidRDefault="00A9442B" w:rsidP="00DC4044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DC4044" w:rsidRPr="00D34EC5" w:rsidRDefault="00DC4044" w:rsidP="00DC4044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DC4044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802F0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relay, button, dan LED di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802F0">
        <w:rPr>
          <w:rFonts w:ascii="Times New Roman" w:hAnsi="Times New Roman" w:cs="Times New Roman"/>
          <w:sz w:val="20"/>
          <w:szCs w:val="20"/>
        </w:rPr>
        <w:t>Simulator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02F0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2802F0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C4044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12130" cy="3156585"/>
            <wp:effectExtent l="0" t="0" r="7620" b="5715"/>
            <wp:docPr id="168334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6610" name="Picture 1683346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81" w:rsidRDefault="00EE1481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EE1481" w:rsidRDefault="00EE1481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C4044" w:rsidRDefault="00DC4044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C4044" w:rsidRPr="00D34EC5" w:rsidRDefault="00DC4044" w:rsidP="00DC4044">
      <w:pPr>
        <w:pStyle w:val="ListParagraph"/>
        <w:numPr>
          <w:ilvl w:val="0"/>
          <w:numId w:val="1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Lampiran</w:t>
      </w:r>
    </w:p>
    <w:p w:rsidR="002802F0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2802F0">
        <w:rPr>
          <w:rFonts w:ascii="Times New Roman" w:hAnsi="Times New Roman" w:cs="Times New Roman"/>
          <w:sz w:val="20"/>
          <w:szCs w:val="20"/>
        </w:rPr>
        <w:t xml:space="preserve">Kode program yang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relay dan button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proofErr w:type="gramStart"/>
      <w:r w:rsidRPr="002802F0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 w:rsidRPr="002802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802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2F0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02F0">
        <w:rPr>
          <w:rFonts w:ascii="Times New Roman" w:hAnsi="Times New Roman" w:cs="Times New Roman"/>
          <w:sz w:val="20"/>
          <w:szCs w:val="20"/>
        </w:rPr>
        <w:t>:</w:t>
      </w:r>
    </w:p>
    <w:p w:rsidR="002802F0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EE1481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EAA9DE" wp14:editId="42837135">
            <wp:extent cx="3200400" cy="3200400"/>
            <wp:effectExtent l="0" t="0" r="0" b="0"/>
            <wp:docPr id="1950152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2348" name="Picture 19501523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72" w:rsidRDefault="009B6B72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2802F0" w:rsidRDefault="002802F0" w:rsidP="00DC4044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4660BA" wp14:editId="4AF9AEFD">
            <wp:extent cx="3587207" cy="3200400"/>
            <wp:effectExtent l="0" t="0" r="0" b="0"/>
            <wp:docPr id="755013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13576" name="Picture 755013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20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72" w:rsidRDefault="00BC7E72"/>
    <w:sectPr w:rsidR="00BC7E72" w:rsidSect="008A62E1">
      <w:pgSz w:w="12240" w:h="15840" w:code="1"/>
      <w:pgMar w:top="227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CDC"/>
    <w:multiLevelType w:val="hybridMultilevel"/>
    <w:tmpl w:val="5F72EE9C"/>
    <w:lvl w:ilvl="0" w:tplc="EE863C4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B0F63"/>
    <w:multiLevelType w:val="hybridMultilevel"/>
    <w:tmpl w:val="F2B00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D6C27"/>
    <w:multiLevelType w:val="hybridMultilevel"/>
    <w:tmpl w:val="E954D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E32AB"/>
    <w:multiLevelType w:val="hybridMultilevel"/>
    <w:tmpl w:val="FFB0B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B65B3"/>
    <w:multiLevelType w:val="hybridMultilevel"/>
    <w:tmpl w:val="84346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26E63"/>
    <w:multiLevelType w:val="hybridMultilevel"/>
    <w:tmpl w:val="44EC8E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485935"/>
    <w:multiLevelType w:val="hybridMultilevel"/>
    <w:tmpl w:val="3894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9223F"/>
    <w:multiLevelType w:val="hybridMultilevel"/>
    <w:tmpl w:val="1930C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2A5224"/>
    <w:multiLevelType w:val="hybridMultilevel"/>
    <w:tmpl w:val="36F24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A2464"/>
    <w:multiLevelType w:val="hybridMultilevel"/>
    <w:tmpl w:val="EBB896B8"/>
    <w:lvl w:ilvl="0" w:tplc="3DF8D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8663">
    <w:abstractNumId w:val="9"/>
  </w:num>
  <w:num w:numId="2" w16cid:durableId="75563464">
    <w:abstractNumId w:val="8"/>
  </w:num>
  <w:num w:numId="3" w16cid:durableId="1344015548">
    <w:abstractNumId w:val="3"/>
  </w:num>
  <w:num w:numId="4" w16cid:durableId="1046680001">
    <w:abstractNumId w:val="7"/>
  </w:num>
  <w:num w:numId="5" w16cid:durableId="1204294280">
    <w:abstractNumId w:val="5"/>
  </w:num>
  <w:num w:numId="6" w16cid:durableId="1548302483">
    <w:abstractNumId w:val="0"/>
  </w:num>
  <w:num w:numId="7" w16cid:durableId="2106417092">
    <w:abstractNumId w:val="6"/>
  </w:num>
  <w:num w:numId="8" w16cid:durableId="922834339">
    <w:abstractNumId w:val="1"/>
  </w:num>
  <w:num w:numId="9" w16cid:durableId="2130780783">
    <w:abstractNumId w:val="4"/>
  </w:num>
  <w:num w:numId="10" w16cid:durableId="85585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44"/>
    <w:rsid w:val="001C6248"/>
    <w:rsid w:val="001E0A67"/>
    <w:rsid w:val="002802F0"/>
    <w:rsid w:val="00322234"/>
    <w:rsid w:val="007900FE"/>
    <w:rsid w:val="007B0B10"/>
    <w:rsid w:val="008A62E1"/>
    <w:rsid w:val="009B6B72"/>
    <w:rsid w:val="00A11342"/>
    <w:rsid w:val="00A9442B"/>
    <w:rsid w:val="00BC7E72"/>
    <w:rsid w:val="00DC4044"/>
    <w:rsid w:val="00E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D8AD"/>
  <w15:chartTrackingRefBased/>
  <w15:docId w15:val="{DDF5D3B2-3880-4DD3-B84E-ACF68F66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44"/>
  </w:style>
  <w:style w:type="paragraph" w:styleId="Heading1">
    <w:name w:val="heading 1"/>
    <w:basedOn w:val="Normal"/>
    <w:next w:val="Normal"/>
    <w:link w:val="Heading1Char"/>
    <w:uiPriority w:val="9"/>
    <w:qFormat/>
    <w:rsid w:val="00DC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0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mran.daraj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Darajati</dc:creator>
  <cp:keywords/>
  <dc:description/>
  <cp:lastModifiedBy>Imran Darajati</cp:lastModifiedBy>
  <cp:revision>3</cp:revision>
  <dcterms:created xsi:type="dcterms:W3CDTF">2025-03-04T05:56:00Z</dcterms:created>
  <dcterms:modified xsi:type="dcterms:W3CDTF">2025-03-04T08:07:00Z</dcterms:modified>
</cp:coreProperties>
</file>