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83" w:rsidRDefault="008F75F9">
      <w:pPr>
        <w:rPr>
          <w:color w:val="FF0000"/>
          <w:sz w:val="28"/>
          <w:szCs w:val="28"/>
        </w:rPr>
      </w:pPr>
      <w:r w:rsidRPr="008F75F9">
        <w:rPr>
          <w:color w:val="FF0000"/>
          <w:sz w:val="28"/>
          <w:szCs w:val="28"/>
        </w:rPr>
        <w:t xml:space="preserve">EXPERIMENTAL </w:t>
      </w:r>
      <w:proofErr w:type="gramStart"/>
      <w:r w:rsidRPr="008F75F9">
        <w:rPr>
          <w:color w:val="FF0000"/>
          <w:sz w:val="28"/>
          <w:szCs w:val="28"/>
        </w:rPr>
        <w:t>SETUP :</w:t>
      </w:r>
      <w:proofErr w:type="gramEnd"/>
    </w:p>
    <w:p w:rsidR="008F75F9" w:rsidRDefault="008F75F9">
      <w:pPr>
        <w:rPr>
          <w:color w:val="FF0000"/>
          <w:sz w:val="28"/>
          <w:szCs w:val="28"/>
        </w:rPr>
      </w:pP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Users were facing a laptop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screen on which six images were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displayed (see </w:t>
      </w:r>
      <w:r w:rsidRPr="008F75F9">
        <w:rPr>
          <w:rFonts w:ascii="Times-Roman" w:hAnsi="Times-Roman" w:cs="Times-Roman"/>
          <w:color w:val="000066"/>
          <w:sz w:val="24"/>
          <w:szCs w:val="24"/>
          <w:lang w:bidi="bn-BD"/>
        </w:rPr>
        <w:t>Fig. 1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). The images sh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owed a television, </w:t>
      </w: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proofErr w:type="gramStart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a</w:t>
      </w:r>
      <w:proofErr w:type="gramEnd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telephone,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a lamp, a door, a windo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w, and a radio. The images were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selected according to an applicat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ion scenario in which users can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control electrical appliances via a BCI system. </w:t>
      </w: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The application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scenario served however only a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s an example and</w:t>
      </w:r>
      <w:r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was not pursued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in further detail.</w:t>
      </w: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The images were flashed in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random sequences, one image at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a time. Each flash of an image </w:t>
      </w: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proofErr w:type="gramStart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lasted</w:t>
      </w:r>
      <w:proofErr w:type="gramEnd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for 100 </w:t>
      </w:r>
      <w:proofErr w:type="spellStart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ms</w:t>
      </w:r>
      <w:proofErr w:type="spellEnd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and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during the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following 300 </w:t>
      </w:r>
      <w:proofErr w:type="spellStart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ms</w:t>
      </w:r>
      <w:proofErr w:type="spellEnd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none of the i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mages was flashed, i.e. the ISI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was 400 </w:t>
      </w:r>
      <w:proofErr w:type="spellStart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ms.</w:t>
      </w:r>
      <w:proofErr w:type="spellEnd"/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The EEG was recorded a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 2048 Hz sampling rate from 32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electrodes placed at the standard positions of the 10–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20 international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system. </w:t>
      </w: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bidi="bn-BD"/>
        </w:rPr>
      </w:pP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A </w:t>
      </w:r>
      <w:proofErr w:type="spellStart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Biosemi</w:t>
      </w:r>
      <w:proofErr w:type="spellEnd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Active Two amplifier was use</w:t>
      </w:r>
      <w:r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d 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for amplification and analog t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o digital conversion of the </w:t>
      </w:r>
      <w:proofErr w:type="spellStart"/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EEG</w:t>
      </w: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t>signals</w:t>
      </w:r>
      <w:proofErr w:type="spellEnd"/>
      <w:r>
        <w:rPr>
          <w:rFonts w:ascii="Times-Roman" w:hAnsi="Times-Roman" w:cs="Times-Roman"/>
          <w:color w:val="000000"/>
          <w:sz w:val="20"/>
          <w:szCs w:val="20"/>
          <w:lang w:bidi="bn-BD"/>
        </w:rPr>
        <w:t>.</w:t>
      </w: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8F75F9">
        <w:rPr>
          <w:rFonts w:ascii="Times-Roman" w:hAnsi="Times-Roman" w:cs="Times-Roman"/>
          <w:color w:val="000000"/>
          <w:sz w:val="24"/>
          <w:szCs w:val="24"/>
          <w:lang w:bidi="bn-BD"/>
        </w:rPr>
        <w:drawing>
          <wp:inline distT="0" distB="0" distL="0" distR="0" wp14:anchorId="5CF84CE0" wp14:editId="3CAA1753">
            <wp:extent cx="5943600" cy="3475990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bidi="bn-BD"/>
        </w:rPr>
      </w:pP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  <w:r w:rsidRPr="008F75F9">
        <w:rPr>
          <w:rFonts w:ascii="Times-Roman" w:hAnsi="Times-Roman" w:cs="Times-Roman"/>
          <w:sz w:val="24"/>
          <w:szCs w:val="24"/>
          <w:lang w:bidi="bn-BD"/>
        </w:rPr>
        <w:lastRenderedPageBreak/>
        <w:t>Signal processing and m</w:t>
      </w:r>
      <w:r w:rsidRPr="008F75F9">
        <w:rPr>
          <w:rFonts w:ascii="Times-Roman" w:hAnsi="Times-Roman" w:cs="Times-Roman"/>
          <w:sz w:val="24"/>
          <w:szCs w:val="24"/>
          <w:lang w:bidi="bn-BD"/>
        </w:rPr>
        <w:t xml:space="preserve">achine learning algorithms were </w:t>
      </w:r>
      <w:r w:rsidRPr="008F75F9">
        <w:rPr>
          <w:rFonts w:ascii="Times-Roman" w:hAnsi="Times-Roman" w:cs="Times-Roman"/>
          <w:sz w:val="24"/>
          <w:szCs w:val="24"/>
          <w:lang w:bidi="bn-BD"/>
        </w:rPr>
        <w:t xml:space="preserve">implemented with MATLAB. </w:t>
      </w: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  <w:r w:rsidRPr="008F75F9">
        <w:rPr>
          <w:rFonts w:ascii="Times-Roman" w:hAnsi="Times-Roman" w:cs="Times-Roman"/>
          <w:sz w:val="24"/>
          <w:szCs w:val="24"/>
          <w:lang w:bidi="bn-BD"/>
        </w:rPr>
        <w:t xml:space="preserve">The stimulus display and the </w:t>
      </w:r>
      <w:r w:rsidRPr="008F75F9">
        <w:rPr>
          <w:rFonts w:ascii="Times-Roman" w:hAnsi="Times-Roman" w:cs="Times-Roman"/>
          <w:sz w:val="24"/>
          <w:szCs w:val="24"/>
          <w:lang w:bidi="bn-BD"/>
        </w:rPr>
        <w:t>online access to the EEG signals were implemented as dynamic</w:t>
      </w: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  <w:proofErr w:type="gramStart"/>
      <w:r w:rsidRPr="008F75F9">
        <w:rPr>
          <w:rFonts w:ascii="Times-Roman" w:hAnsi="Times-Roman" w:cs="Times-Roman"/>
          <w:sz w:val="24"/>
          <w:szCs w:val="24"/>
          <w:lang w:bidi="bn-BD"/>
        </w:rPr>
        <w:t>link</w:t>
      </w:r>
      <w:proofErr w:type="gramEnd"/>
      <w:r w:rsidRPr="008F75F9">
        <w:rPr>
          <w:rFonts w:ascii="Times-Roman" w:hAnsi="Times-Roman" w:cs="Times-Roman"/>
          <w:sz w:val="24"/>
          <w:szCs w:val="24"/>
          <w:lang w:bidi="bn-BD"/>
        </w:rPr>
        <w:t xml:space="preserve"> libraries (DLLs) in C.</w:t>
      </w:r>
    </w:p>
    <w:p w:rsidR="008F75F9" w:rsidRP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  <w:r w:rsidRPr="008F75F9">
        <w:rPr>
          <w:rFonts w:ascii="Times-Roman" w:hAnsi="Times-Roman" w:cs="Times-Roman"/>
          <w:sz w:val="24"/>
          <w:szCs w:val="24"/>
          <w:lang w:bidi="bn-BD"/>
        </w:rPr>
        <w:t xml:space="preserve"> The</w:t>
      </w:r>
      <w:r w:rsidRPr="008F75F9">
        <w:rPr>
          <w:rFonts w:ascii="Times-Roman" w:hAnsi="Times-Roman" w:cs="Times-Roman"/>
          <w:sz w:val="24"/>
          <w:szCs w:val="24"/>
          <w:lang w:bidi="bn-BD"/>
        </w:rPr>
        <w:t xml:space="preserve"> DLLs were accessed from MATLAB </w:t>
      </w:r>
      <w:r w:rsidRPr="008F75F9">
        <w:rPr>
          <w:rFonts w:ascii="Times-Roman" w:hAnsi="Times-Roman" w:cs="Times-Roman"/>
          <w:sz w:val="24"/>
          <w:szCs w:val="24"/>
          <w:lang w:bidi="bn-BD"/>
        </w:rPr>
        <w:t>via a MEX interface.</w:t>
      </w: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  <w:lang w:bidi="bn-BD"/>
        </w:rPr>
      </w:pPr>
      <w:proofErr w:type="gramStart"/>
      <w:r w:rsidRPr="008F75F9">
        <w:rPr>
          <w:rFonts w:ascii="Times-Roman" w:hAnsi="Times-Roman" w:cs="Times-Roman"/>
          <w:color w:val="FF0000"/>
          <w:sz w:val="24"/>
          <w:szCs w:val="24"/>
          <w:lang w:bidi="bn-BD"/>
        </w:rPr>
        <w:t>SUBJECTS :</w:t>
      </w:r>
      <w:proofErr w:type="gramEnd"/>
    </w:p>
    <w:p w:rsidR="008F75F9" w:rsidRDefault="008F75F9" w:rsidP="008F75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  <w:lang w:bidi="bn-BD"/>
        </w:rPr>
      </w:pPr>
    </w:p>
    <w:p w:rsidR="00CC4298" w:rsidRPr="00CC4298" w:rsidRDefault="008F75F9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sz w:val="24"/>
          <w:szCs w:val="24"/>
          <w:lang w:bidi="bn-BD"/>
        </w:rPr>
        <w:t>The system was tested with</w:t>
      </w:r>
      <w:r w:rsidRPr="00CC4298">
        <w:rPr>
          <w:rFonts w:ascii="Times-Roman" w:hAnsi="Times-Roman" w:cs="Times-Roman"/>
          <w:sz w:val="24"/>
          <w:szCs w:val="24"/>
          <w:lang w:bidi="bn-BD"/>
        </w:rPr>
        <w:t xml:space="preserve"> five disabled and four healthy </w:t>
      </w:r>
      <w:r w:rsidRPr="00CC4298">
        <w:rPr>
          <w:rFonts w:ascii="Times-Roman" w:hAnsi="Times-Roman" w:cs="Times-Roman"/>
          <w:sz w:val="24"/>
          <w:szCs w:val="24"/>
          <w:lang w:bidi="bn-BD"/>
        </w:rPr>
        <w:t>subjects. The disabled subjects were all wheelchair-bound but</w:t>
      </w:r>
      <w:r w:rsidR="00CC4298" w:rsidRPr="00CC4298">
        <w:rPr>
          <w:rFonts w:ascii="Times-Roman" w:hAnsi="Times-Roman" w:cs="Times-Roman"/>
          <w:sz w:val="24"/>
          <w:szCs w:val="24"/>
          <w:lang w:bidi="bn-BD"/>
        </w:rPr>
        <w:t xml:space="preserve"> </w:t>
      </w:r>
      <w:r w:rsidR="00CC4298"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had varying communication an</w:t>
      </w:r>
      <w:r w:rsidR="00CC4298"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d limb muscle control abilities </w:t>
      </w:r>
      <w:r w:rsidR="00CC4298"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(see </w:t>
      </w:r>
      <w:r w:rsidR="00CC4298" w:rsidRPr="00CC4298">
        <w:rPr>
          <w:rFonts w:ascii="Times-Roman" w:hAnsi="Times-Roman" w:cs="Times-Roman"/>
          <w:color w:val="000066"/>
          <w:sz w:val="24"/>
          <w:szCs w:val="24"/>
          <w:lang w:bidi="bn-BD"/>
        </w:rPr>
        <w:t>Table 1</w:t>
      </w:r>
      <w:r w:rsidR="00CC4298"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).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Subjects 1 and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2 were able to perform simple,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slow movements with their ar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ms and hands but were unable to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control other extremities. Spo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ken communication with subjects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1 and 2 was possible, although b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oth subjects suffered from </w:t>
      </w:r>
      <w:proofErr w:type="spellStart"/>
      <w:proofErr w:type="gram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mild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dysarthria</w:t>
      </w:r>
      <w:proofErr w:type="spell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.</w:t>
      </w:r>
      <w:proofErr w:type="gram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Subject 3 was able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to perform restricted movements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with his left hand but was u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nable to move his arms or other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extremities. Spoken communication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with subject 3 was impossible.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However the patient was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able to answer yes/no questions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with eye blinks. Subject 4 had v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ery little control over arm and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hand movements. Spoken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communication was possible with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subject 4, although a mild dy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sarthria existed.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Subject 5 was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only able to perform extremely s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low and relatively uncontrolled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movements with hands and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arms.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Due to a severe </w:t>
      </w:r>
      <w:proofErr w:type="spell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hypophony</w:t>
      </w:r>
      <w:proofErr w:type="spell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and large fluctuations in the level of alertness, communication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proofErr w:type="gram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wit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h</w:t>
      </w:r>
      <w:proofErr w:type="gram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subject 5 was very difficult.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Subjects 6–9 were Ph.D. students recruited from our laboratory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(</w:t>
      </w:r>
      <w:proofErr w:type="gram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all</w:t>
      </w:r>
      <w:proofErr w:type="gram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males, age 30</w:t>
      </w:r>
      <w:r w:rsidRPr="00CC4298">
        <w:rPr>
          <w:rFonts w:ascii="MTSY" w:eastAsia="MTSY" w:hAnsi="Times-Roman" w:cs="MTSY" w:hint="eastAsia"/>
          <w:color w:val="000000"/>
          <w:sz w:val="24"/>
          <w:szCs w:val="24"/>
          <w:lang w:bidi="bn-BD"/>
        </w:rPr>
        <w:t>±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2.3). None of subjects 6–9 had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known</w:t>
      </w:r>
      <w:r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neurological deficits.</w:t>
      </w: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bidi="bn-BD"/>
        </w:rPr>
      </w:pP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FF0000"/>
          <w:sz w:val="32"/>
          <w:szCs w:val="32"/>
          <w:lang w:bidi="bn-BD"/>
        </w:rPr>
      </w:pPr>
      <w:r w:rsidRPr="00CC4298">
        <w:rPr>
          <w:rFonts w:ascii="Times-Italic" w:hAnsi="Times-Italic" w:cs="Times-Italic"/>
          <w:i/>
          <w:iCs/>
          <w:color w:val="FF0000"/>
          <w:sz w:val="32"/>
          <w:szCs w:val="32"/>
          <w:lang w:bidi="bn-BD"/>
        </w:rPr>
        <w:t>Experimental schedule</w:t>
      </w:r>
      <w:r>
        <w:rPr>
          <w:rFonts w:ascii="Times-Italic" w:hAnsi="Times-Italic" w:cs="Times-Italic"/>
          <w:i/>
          <w:iCs/>
          <w:color w:val="FF0000"/>
          <w:sz w:val="32"/>
          <w:szCs w:val="32"/>
          <w:lang w:bidi="bn-BD"/>
        </w:rPr>
        <w:t>:</w:t>
      </w: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0"/>
          <w:szCs w:val="20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Each subject completed four re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cording sessions. The first two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sessions were performed on on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e day and the last two sessions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on another day.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For all subjects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the time between the first and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the last session was less than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two weeks. Each of the sessions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consisted of six runs, one run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for each of the six images.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The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following protoco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l was used in each of the runs. </w:t>
      </w:r>
    </w:p>
    <w:p w:rsidR="00CC4298" w:rsidRPr="00CC4298" w:rsidRDefault="00CC4298" w:rsidP="00CC42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Subjects were asked to count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silently </w:t>
      </w:r>
      <w:proofErr w:type="spell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howoften</w:t>
      </w:r>
      <w:proofErr w:type="spell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a prescribed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image was flashed (for example: “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Now please count how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often the image with the television is flashed”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). </w:t>
      </w:r>
    </w:p>
    <w:p w:rsidR="00CC4298" w:rsidRDefault="00CC4298" w:rsidP="00CC42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The six images were displa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yed on the screen and a warning tone was issued.</w:t>
      </w:r>
    </w:p>
    <w:p w:rsidR="00CC4298" w:rsidRPr="00CC4298" w:rsidRDefault="00CC4298" w:rsidP="00CC42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Four seconds after the war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ning tone, a random sequence of </w:t>
      </w:r>
      <w:proofErr w:type="spell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flasheswas</w:t>
      </w:r>
      <w:proofErr w:type="spell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started and </w:t>
      </w:r>
      <w:proofErr w:type="spell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theEEGwas</w:t>
      </w:r>
      <w:proofErr w:type="spell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reco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rded.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The sequence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of flashes was block-</w:t>
      </w:r>
      <w:r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random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ized, this means that after six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flashes each image was fla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shed once, after twelve flashes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each image was flashed t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wice, etc. </w:t>
      </w:r>
    </w:p>
    <w:p w:rsidR="00CC4298" w:rsidRP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8F75F9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The number of blocks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was chosen randomly bet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ween 20 and 25. On average 22.5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blocks of six flashes were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displayed in one run, i.e. one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run consisted on average o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f 22.5 target (P300) trials and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22.5</w:t>
      </w:r>
      <w:r w:rsidRPr="00CC4298">
        <w:rPr>
          <w:rFonts w:ascii="MTSY" w:eastAsia="MTSY" w:hAnsi="Times-Roman" w:cs="MTSY" w:hint="eastAsia"/>
          <w:color w:val="000000"/>
          <w:sz w:val="24"/>
          <w:szCs w:val="24"/>
          <w:lang w:bidi="bn-BD"/>
        </w:rPr>
        <w:t>×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5 = 112.5 non-target (non-P300) </w:t>
      </w:r>
      <w:proofErr w:type="gram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trials</w:t>
      </w:r>
      <w:r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.</w:t>
      </w:r>
      <w:proofErr w:type="gramEnd"/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drawing>
          <wp:inline distT="0" distB="0" distL="0" distR="0" wp14:anchorId="7B84B7DF" wp14:editId="2D8EE35E">
            <wp:extent cx="5943600" cy="1853565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Default="00CC4298" w:rsidP="00CC429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C4298" w:rsidRDefault="00CC4298" w:rsidP="00CC42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In the second, third, and fourth session the target imag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e was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inferred from </w:t>
      </w:r>
      <w:proofErr w:type="spellStart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theEEGwith</w:t>
      </w:r>
      <w:proofErr w:type="spellEnd"/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a simple classifier.</w:t>
      </w:r>
      <w:r w:rsidRPr="00CC4298">
        <w:rPr>
          <w:rFonts w:ascii="Times-Roman" w:hAnsi="Times-Roman" w:cs="Times-Roman"/>
          <w:color w:val="000066"/>
          <w:sz w:val="24"/>
          <w:szCs w:val="24"/>
          <w:lang w:bidi="bn-BD"/>
        </w:rPr>
        <w:t xml:space="preserve">5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At the end of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each run the image inferred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by the classification algorithm </w:t>
      </w:r>
      <w:r w:rsidRPr="00CC4298">
        <w:rPr>
          <w:rFonts w:ascii="Times-Roman" w:hAnsi="Times-Roman" w:cs="Times-Roman"/>
          <w:color w:val="000000"/>
          <w:sz w:val="24"/>
          <w:szCs w:val="24"/>
          <w:lang w:bidi="bn-BD"/>
        </w:rPr>
        <w:t>was flashed five times to give feedback to the user.</w:t>
      </w:r>
    </w:p>
    <w:p w:rsidR="00CC4298" w:rsidRPr="00CC4298" w:rsidRDefault="00CC4298" w:rsidP="00CC42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41EC0" w:rsidRPr="00C41EC0" w:rsidRDefault="00CC4298" w:rsidP="00C41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>After each run subjects were a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sked what their counting result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was. This was done in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               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>orde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r to monitor performance of the subjects.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>The duration of one run w</w:t>
      </w:r>
      <w:r w:rsidR="00C41EC0"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as approximately one minute and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>the duration of one session in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cluding setup of electrodes and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>short breaks between runs was ap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proximately 30 min. </w:t>
      </w:r>
    </w:p>
    <w:p w:rsidR="00C41EC0" w:rsidRPr="00C41EC0" w:rsidRDefault="00C41EC0" w:rsidP="00C41EC0">
      <w:pPr>
        <w:pStyle w:val="ListParagraph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C4298" w:rsidRPr="00C41EC0" w:rsidRDefault="00CC4298" w:rsidP="00C41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One session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>comprised on average 810 tri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 xml:space="preserve">als, and the whole data for one </w:t>
      </w:r>
      <w:r w:rsidRPr="00C41EC0">
        <w:rPr>
          <w:rFonts w:ascii="Times-Roman" w:hAnsi="Times-Roman" w:cs="Times-Roman"/>
          <w:color w:val="000000"/>
          <w:sz w:val="24"/>
          <w:szCs w:val="24"/>
          <w:lang w:bidi="bn-BD"/>
        </w:rPr>
        <w:t>subject consisted on average of 3240 trials</w:t>
      </w:r>
      <w:r w:rsidRPr="00C41EC0">
        <w:rPr>
          <w:rFonts w:ascii="Times-Roman" w:hAnsi="Times-Roman" w:cs="Times-Roman"/>
          <w:color w:val="000000"/>
          <w:sz w:val="20"/>
          <w:szCs w:val="20"/>
          <w:lang w:bidi="bn-BD"/>
        </w:rPr>
        <w:t>.</w:t>
      </w:r>
    </w:p>
    <w:p w:rsidR="00C41EC0" w:rsidRPr="00C41EC0" w:rsidRDefault="00C41EC0" w:rsidP="00C41EC0">
      <w:pPr>
        <w:pStyle w:val="ListParagraph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FF0000"/>
          <w:sz w:val="32"/>
          <w:szCs w:val="32"/>
          <w:lang w:bidi="bn-BD"/>
        </w:rPr>
      </w:pPr>
      <w:r>
        <w:rPr>
          <w:rFonts w:ascii="Times-Italic" w:hAnsi="Times-Italic" w:cs="Times-Italic"/>
          <w:i/>
          <w:iCs/>
          <w:sz w:val="20"/>
          <w:szCs w:val="20"/>
          <w:lang w:bidi="bn-BD"/>
        </w:rPr>
        <w:t xml:space="preserve"> </w:t>
      </w:r>
      <w:r w:rsidRPr="00C41EC0">
        <w:rPr>
          <w:rFonts w:ascii="Times-Italic" w:hAnsi="Times-Italic" w:cs="Times-Italic"/>
          <w:i/>
          <w:iCs/>
          <w:color w:val="FF0000"/>
          <w:sz w:val="32"/>
          <w:szCs w:val="32"/>
          <w:lang w:bidi="bn-BD"/>
        </w:rPr>
        <w:t>Offline analysis</w:t>
      </w:r>
      <w:r w:rsidRPr="00C41EC0">
        <w:rPr>
          <w:rFonts w:ascii="Times-Italic" w:hAnsi="Times-Italic" w:cs="Times-Italic"/>
          <w:i/>
          <w:iCs/>
          <w:color w:val="FF0000"/>
          <w:sz w:val="32"/>
          <w:szCs w:val="32"/>
          <w:lang w:bidi="bn-BD"/>
        </w:rPr>
        <w:t>:</w:t>
      </w:r>
    </w:p>
    <w:p w:rsidR="00C41EC0" w:rsidRP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32"/>
          <w:szCs w:val="32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  <w:r w:rsidRPr="00C41EC0">
        <w:rPr>
          <w:rFonts w:ascii="Times-Roman" w:hAnsi="Times-Roman" w:cs="Times-Roman"/>
          <w:sz w:val="24"/>
          <w:szCs w:val="24"/>
          <w:lang w:bidi="bn-BD"/>
        </w:rPr>
        <w:t>The impact of different elect</w:t>
      </w:r>
      <w:r w:rsidRPr="00C41EC0">
        <w:rPr>
          <w:rFonts w:ascii="Times-Roman" w:hAnsi="Times-Roman" w:cs="Times-Roman"/>
          <w:sz w:val="24"/>
          <w:szCs w:val="24"/>
          <w:lang w:bidi="bn-BD"/>
        </w:rPr>
        <w:t xml:space="preserve">rode configurations and machine </w:t>
      </w:r>
      <w:r w:rsidRPr="00C41EC0">
        <w:rPr>
          <w:rFonts w:ascii="Times-Roman" w:hAnsi="Times-Roman" w:cs="Times-Roman"/>
          <w:sz w:val="24"/>
          <w:szCs w:val="24"/>
          <w:lang w:bidi="bn-BD"/>
        </w:rPr>
        <w:t>learning algorithms on classific</w:t>
      </w:r>
      <w:r w:rsidRPr="00C41EC0">
        <w:rPr>
          <w:rFonts w:ascii="Times-Roman" w:hAnsi="Times-Roman" w:cs="Times-Roman"/>
          <w:sz w:val="24"/>
          <w:szCs w:val="24"/>
          <w:lang w:bidi="bn-BD"/>
        </w:rPr>
        <w:t xml:space="preserve">ation accuracy was tested in an </w:t>
      </w:r>
      <w:r w:rsidRPr="00C41EC0">
        <w:rPr>
          <w:rFonts w:ascii="Times-Roman" w:hAnsi="Times-Roman" w:cs="Times-Roman"/>
          <w:sz w:val="24"/>
          <w:szCs w:val="24"/>
          <w:lang w:bidi="bn-BD"/>
        </w:rPr>
        <w:t>offline procedure. For each sub</w:t>
      </w:r>
      <w:r w:rsidRPr="00C41EC0">
        <w:rPr>
          <w:rFonts w:ascii="Times-Roman" w:hAnsi="Times-Roman" w:cs="Times-Roman"/>
          <w:sz w:val="24"/>
          <w:szCs w:val="24"/>
          <w:lang w:bidi="bn-BD"/>
        </w:rPr>
        <w:t xml:space="preserve">ject four-fold cross-validation </w:t>
      </w:r>
      <w:r w:rsidRPr="00C41EC0">
        <w:rPr>
          <w:rFonts w:ascii="Times-Roman" w:hAnsi="Times-Roman" w:cs="Times-Roman"/>
          <w:sz w:val="24"/>
          <w:szCs w:val="24"/>
          <w:lang w:bidi="bn-BD"/>
        </w:rPr>
        <w:t>was used to estimate averag</w:t>
      </w:r>
      <w:r w:rsidRPr="00C41EC0">
        <w:rPr>
          <w:rFonts w:ascii="Times-Roman" w:hAnsi="Times-Roman" w:cs="Times-Roman"/>
          <w:sz w:val="24"/>
          <w:szCs w:val="24"/>
          <w:lang w:bidi="bn-BD"/>
        </w:rPr>
        <w:t xml:space="preserve">e classification accuracy. More </w:t>
      </w:r>
      <w:r w:rsidRPr="00C41EC0">
        <w:rPr>
          <w:rFonts w:ascii="Times-Roman" w:hAnsi="Times-Roman" w:cs="Times-Roman"/>
          <w:sz w:val="24"/>
          <w:szCs w:val="24"/>
          <w:lang w:bidi="bn-BD"/>
        </w:rPr>
        <w:t>specifically, the data from thr</w:t>
      </w:r>
      <w:r w:rsidRPr="00C41EC0">
        <w:rPr>
          <w:rFonts w:ascii="Times-Roman" w:hAnsi="Times-Roman" w:cs="Times-Roman"/>
          <w:sz w:val="24"/>
          <w:szCs w:val="24"/>
          <w:lang w:bidi="bn-BD"/>
        </w:rPr>
        <w:t xml:space="preserve">ee recording sessions were used </w:t>
      </w:r>
      <w:r w:rsidRPr="00C41EC0">
        <w:rPr>
          <w:rFonts w:ascii="Times-Roman" w:hAnsi="Times-Roman" w:cs="Times-Roman"/>
          <w:sz w:val="24"/>
          <w:szCs w:val="24"/>
          <w:lang w:bidi="bn-BD"/>
        </w:rPr>
        <w:t>to train a classifier and the dat</w:t>
      </w:r>
      <w:r w:rsidRPr="00C41EC0">
        <w:rPr>
          <w:rFonts w:ascii="Times-Roman" w:hAnsi="Times-Roman" w:cs="Times-Roman"/>
          <w:sz w:val="24"/>
          <w:szCs w:val="24"/>
          <w:lang w:bidi="bn-BD"/>
        </w:rPr>
        <w:t xml:space="preserve">a from the left-out session was </w:t>
      </w:r>
      <w:r w:rsidRPr="00C41EC0">
        <w:rPr>
          <w:rFonts w:ascii="Times-Roman" w:hAnsi="Times-Roman" w:cs="Times-Roman"/>
          <w:sz w:val="24"/>
          <w:szCs w:val="24"/>
          <w:lang w:bidi="bn-BD"/>
        </w:rPr>
        <w:t>used for validation. This proce</w:t>
      </w:r>
      <w:r w:rsidRPr="00C41EC0">
        <w:rPr>
          <w:rFonts w:ascii="Times-Roman" w:hAnsi="Times-Roman" w:cs="Times-Roman"/>
          <w:sz w:val="24"/>
          <w:szCs w:val="24"/>
          <w:lang w:bidi="bn-BD"/>
        </w:rPr>
        <w:t xml:space="preserve">dure was repeated four times so </w:t>
      </w:r>
      <w:r w:rsidRPr="00C41EC0">
        <w:rPr>
          <w:rFonts w:ascii="Times-Roman" w:hAnsi="Times-Roman" w:cs="Times-Roman"/>
          <w:sz w:val="24"/>
          <w:szCs w:val="24"/>
          <w:lang w:bidi="bn-BD"/>
        </w:rPr>
        <w:t>each session served once for validation</w:t>
      </w:r>
      <w:r>
        <w:rPr>
          <w:rFonts w:ascii="Times-Roman" w:hAnsi="Times-Roman" w:cs="Times-Roman"/>
          <w:sz w:val="24"/>
          <w:szCs w:val="24"/>
          <w:lang w:bidi="bn-BD"/>
        </w:rPr>
        <w:t>.</w:t>
      </w: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  <w:lang w:bidi="bn-BD"/>
        </w:rPr>
      </w:pPr>
      <w:r w:rsidRPr="00C41EC0">
        <w:rPr>
          <w:rFonts w:ascii="Times-Roman" w:hAnsi="Times-Roman" w:cs="Times-Roman"/>
          <w:color w:val="FF0000"/>
          <w:sz w:val="24"/>
          <w:szCs w:val="24"/>
          <w:lang w:bidi="bn-BD"/>
        </w:rPr>
        <w:lastRenderedPageBreak/>
        <w:t xml:space="preserve">ELECTRODE </w:t>
      </w:r>
      <w:proofErr w:type="gramStart"/>
      <w:r w:rsidRPr="00C41EC0">
        <w:rPr>
          <w:rFonts w:ascii="Times-Roman" w:hAnsi="Times-Roman" w:cs="Times-Roman"/>
          <w:color w:val="FF0000"/>
          <w:sz w:val="24"/>
          <w:szCs w:val="24"/>
          <w:lang w:bidi="bn-BD"/>
        </w:rPr>
        <w:t>SETUP :</w:t>
      </w:r>
      <w:proofErr w:type="gramEnd"/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  <w:lang w:bidi="bn-BD"/>
        </w:rPr>
      </w:pPr>
    </w:p>
    <w:p w:rsidR="00C41EC0" w:rsidRP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There are two process for electrode set </w:t>
      </w:r>
      <w:proofErr w:type="gramStart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>up .</w:t>
      </w:r>
      <w:proofErr w:type="gramEnd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 Invasive and </w:t>
      </w:r>
      <w:proofErr w:type="spellStart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>non invasive</w:t>
      </w:r>
      <w:proofErr w:type="spellEnd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 </w:t>
      </w:r>
    </w:p>
    <w:p w:rsidR="00C41EC0" w:rsidRP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</w:p>
    <w:p w:rsidR="00C41EC0" w:rsidRP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  <w:proofErr w:type="gramStart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>Invasive :</w:t>
      </w:r>
      <w:proofErr w:type="gramEnd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 In this process electrode is direct set up in grey matter.</w:t>
      </w:r>
    </w:p>
    <w:p w:rsidR="00C41EC0" w:rsidRP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Non </w:t>
      </w:r>
      <w:proofErr w:type="gramStart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>Invasive :</w:t>
      </w:r>
      <w:proofErr w:type="gramEnd"/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 It does not involve in neurosurgery ..</w:t>
      </w: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  <w:r w:rsidRPr="00C41EC0"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drawing>
          <wp:inline distT="0" distB="0" distL="0" distR="0" wp14:anchorId="38F80E2C" wp14:editId="1F44885A">
            <wp:extent cx="5943600" cy="3025775"/>
            <wp:effectExtent l="0" t="0" r="0" b="317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F" w:rsidRDefault="00426A9F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</w:p>
    <w:p w:rsidR="00426A9F" w:rsidRPr="00C41EC0" w:rsidRDefault="00426A9F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  <w:r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In this project </w:t>
      </w:r>
      <w:proofErr w:type="spellStart"/>
      <w:r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>non invasive</w:t>
      </w:r>
      <w:proofErr w:type="spellEnd"/>
      <w:r>
        <w:rPr>
          <w:rFonts w:ascii="Times-Roman" w:hAnsi="Times-Roman" w:cs="Times-Roman"/>
          <w:color w:val="000000" w:themeColor="text1"/>
          <w:sz w:val="24"/>
          <w:szCs w:val="24"/>
          <w:lang w:bidi="bn-BD"/>
        </w:rPr>
        <w:t xml:space="preserve"> is used .</w:t>
      </w:r>
      <w:bookmarkStart w:id="0" w:name="_GoBack"/>
      <w:bookmarkEnd w:id="0"/>
    </w:p>
    <w:p w:rsidR="00C41EC0" w:rsidRP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  <w:lang w:bidi="bn-BD"/>
        </w:rPr>
      </w:pPr>
    </w:p>
    <w:p w:rsid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  <w:lang w:bidi="bn-BD"/>
        </w:rPr>
      </w:pPr>
    </w:p>
    <w:p w:rsidR="00C41EC0" w:rsidRPr="00C41EC0" w:rsidRDefault="00C41EC0" w:rsidP="00C4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  <w:lang w:bidi="bn-BD"/>
        </w:rPr>
      </w:pPr>
    </w:p>
    <w:sectPr w:rsidR="00C41EC0" w:rsidRPr="00C4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9338B"/>
    <w:multiLevelType w:val="hybridMultilevel"/>
    <w:tmpl w:val="095438C4"/>
    <w:lvl w:ilvl="0" w:tplc="0D18AF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F9"/>
    <w:rsid w:val="00426A9F"/>
    <w:rsid w:val="00762746"/>
    <w:rsid w:val="008F75F9"/>
    <w:rsid w:val="00A5770A"/>
    <w:rsid w:val="00C41EC0"/>
    <w:rsid w:val="00C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2018-01-23T17:41:00Z</dcterms:created>
  <dcterms:modified xsi:type="dcterms:W3CDTF">2018-01-23T18:13:00Z</dcterms:modified>
</cp:coreProperties>
</file>