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4C51" w14:textId="77777777" w:rsidR="00C716AD" w:rsidRDefault="00000000">
      <w:pPr>
        <w:pStyle w:val="Title"/>
      </w:pPr>
      <w:r>
        <w:t>Security Specification Document</w:t>
      </w:r>
    </w:p>
    <w:p w14:paraId="7BE5AE17" w14:textId="77777777" w:rsidR="00C716AD" w:rsidRDefault="00000000">
      <w:pPr>
        <w:pStyle w:val="Heading1"/>
      </w:pPr>
      <w:r>
        <w:t>Introduction</w:t>
      </w:r>
    </w:p>
    <w:p w14:paraId="3554B36C" w14:textId="77777777" w:rsidR="00C716AD" w:rsidRDefault="00000000">
      <w:r>
        <w:t>This document outlines the security requirements derived from the threat modeling exercise for TechVista Innovations Ltd.'s Software Development Services application. The objective is to ensure a robust and secure application by addressing potential threats and implementing industry-standard security measures.</w:t>
      </w:r>
    </w:p>
    <w:p w14:paraId="0D7414DF" w14:textId="77777777" w:rsidR="00C716AD" w:rsidRDefault="00000000">
      <w:pPr>
        <w:pStyle w:val="Heading1"/>
      </w:pPr>
      <w:r>
        <w:t>1. Authentication and Authorization</w:t>
      </w:r>
    </w:p>
    <w:p w14:paraId="3951724C" w14:textId="77777777" w:rsidR="00C716AD" w:rsidRDefault="00000000">
      <w:pPr>
        <w:pStyle w:val="Heading2"/>
      </w:pPr>
      <w:r>
        <w:t>Multi-Factor Authentication (MFA)</w:t>
      </w:r>
    </w:p>
    <w:p w14:paraId="049AABCC" w14:textId="77777777" w:rsidR="00C716AD" w:rsidRDefault="00000000">
      <w:r>
        <w:t>Requirement: Implement MFA for all administrative access.</w:t>
      </w:r>
      <w:r>
        <w:br/>
        <w:t>Rationale: MFA adds an additional layer of security beyond just passwords, reducing the risk of unauthorized access.</w:t>
      </w:r>
    </w:p>
    <w:p w14:paraId="3CBD70F3" w14:textId="77777777" w:rsidR="00C716AD" w:rsidRDefault="00000000">
      <w:pPr>
        <w:pStyle w:val="Heading2"/>
      </w:pPr>
      <w:r>
        <w:t>Role-Based Access Control (RBAC)</w:t>
      </w:r>
    </w:p>
    <w:p w14:paraId="4AA2EAD3" w14:textId="77777777" w:rsidR="00C716AD" w:rsidRDefault="00000000">
      <w:r>
        <w:t>Requirement: Define and enforce roles and permissions for different users.</w:t>
      </w:r>
      <w:r>
        <w:br/>
        <w:t>Rationale: RBAC helps in restricting access to sensitive data and functionalities based on the user's role, minimizing the potential for unauthorized access.</w:t>
      </w:r>
    </w:p>
    <w:p w14:paraId="6717849B" w14:textId="77777777" w:rsidR="00C716AD" w:rsidRDefault="00000000">
      <w:pPr>
        <w:pStyle w:val="Heading1"/>
      </w:pPr>
      <w:r>
        <w:t>2. Data Encryption</w:t>
      </w:r>
    </w:p>
    <w:p w14:paraId="0C4713FD" w14:textId="77777777" w:rsidR="00C716AD" w:rsidRDefault="00000000">
      <w:pPr>
        <w:pStyle w:val="Heading2"/>
      </w:pPr>
      <w:r>
        <w:t>Data at Rest</w:t>
      </w:r>
    </w:p>
    <w:p w14:paraId="1DD6970C" w14:textId="77777777" w:rsidR="00C716AD" w:rsidRDefault="00000000">
      <w:r>
        <w:t>Requirement: Use AES-256 encryption for all sensitive data stored in the database.</w:t>
      </w:r>
      <w:r>
        <w:br/>
        <w:t>Rationale: Encrypting data at rest protects it from unauthorized access, even if the storage medium is compromised.</w:t>
      </w:r>
    </w:p>
    <w:p w14:paraId="4C6D5B6F" w14:textId="77777777" w:rsidR="00C716AD" w:rsidRDefault="00000000">
      <w:pPr>
        <w:pStyle w:val="Heading2"/>
      </w:pPr>
      <w:r>
        <w:t>Data in Transit</w:t>
      </w:r>
    </w:p>
    <w:p w14:paraId="1A599462" w14:textId="77777777" w:rsidR="00C716AD" w:rsidRDefault="00000000">
      <w:r>
        <w:t>Requirement: Implement TLS/SSL encryption for all data transmitted between the client and server.</w:t>
      </w:r>
      <w:r>
        <w:br/>
        <w:t>Rationale: Encrypting data in transit ensures that sensitive information is not intercepted by malicious actors during transmission.</w:t>
      </w:r>
    </w:p>
    <w:p w14:paraId="799E2C05" w14:textId="77777777" w:rsidR="00C716AD" w:rsidRDefault="00000000">
      <w:pPr>
        <w:pStyle w:val="Heading1"/>
      </w:pPr>
      <w:r>
        <w:t>3. Input Validation</w:t>
      </w:r>
    </w:p>
    <w:p w14:paraId="440BB367" w14:textId="77777777" w:rsidR="00C716AD" w:rsidRDefault="00000000">
      <w:pPr>
        <w:pStyle w:val="Heading2"/>
      </w:pPr>
      <w:r>
        <w:t>Server-Side Validation</w:t>
      </w:r>
    </w:p>
    <w:p w14:paraId="0FEE4C5D" w14:textId="77777777" w:rsidR="00C716AD" w:rsidRDefault="00000000">
      <w:r>
        <w:t>Requirement: Validate all user inputs on the server side using Laravel's validation mechanisms.</w:t>
      </w:r>
      <w:r>
        <w:br/>
      </w:r>
      <w:r>
        <w:lastRenderedPageBreak/>
        <w:t>Rationale: Server-side validation helps in preventing common web vulnerabilities such as SQL injection and XSS by ensuring that only valid and expected data is processed.</w:t>
      </w:r>
    </w:p>
    <w:p w14:paraId="43F44C60" w14:textId="77777777" w:rsidR="00C716AD" w:rsidRDefault="00000000">
      <w:pPr>
        <w:pStyle w:val="Heading2"/>
      </w:pPr>
      <w:r>
        <w:t>Sanitization</w:t>
      </w:r>
    </w:p>
    <w:p w14:paraId="0E22C862" w14:textId="77777777" w:rsidR="00C716AD" w:rsidRDefault="00000000">
      <w:r>
        <w:t>Requirement: Sanitize user inputs to remove potentially malicious code.</w:t>
      </w:r>
      <w:r>
        <w:br/>
        <w:t>Rationale: Sanitization prevents malicious code from being executed on the server or client-side, reducing the risk of XSS attacks.</w:t>
      </w:r>
    </w:p>
    <w:p w14:paraId="676E1258" w14:textId="77777777" w:rsidR="00C716AD" w:rsidRDefault="00000000">
      <w:pPr>
        <w:pStyle w:val="Heading1"/>
      </w:pPr>
      <w:r>
        <w:t>4. Session Management</w:t>
      </w:r>
    </w:p>
    <w:p w14:paraId="04C2A366" w14:textId="77777777" w:rsidR="00C716AD" w:rsidRDefault="00000000">
      <w:pPr>
        <w:pStyle w:val="Heading2"/>
      </w:pPr>
      <w:r>
        <w:t>Secure Cookies</w:t>
      </w:r>
    </w:p>
    <w:p w14:paraId="3A0322F9" w14:textId="77777777" w:rsidR="00C716AD" w:rsidRDefault="00000000">
      <w:r>
        <w:t>Requirement: Use secure cookies (HTTPOnly and Secure flags) for session management.</w:t>
      </w:r>
      <w:r>
        <w:br/>
        <w:t>Rationale: Secure cookies prevent client-side scripts from accessing session data and ensure that cookies are only transmitted over HTTPS.</w:t>
      </w:r>
    </w:p>
    <w:p w14:paraId="256176A9" w14:textId="77777777" w:rsidR="00C716AD" w:rsidRDefault="00000000">
      <w:pPr>
        <w:pStyle w:val="Heading2"/>
      </w:pPr>
      <w:r>
        <w:t>Session Timeout</w:t>
      </w:r>
    </w:p>
    <w:p w14:paraId="271200D2" w14:textId="77777777" w:rsidR="00C716AD" w:rsidRDefault="00000000">
      <w:r>
        <w:t>Requirement: Implement session timeout after a period of inactivity.</w:t>
      </w:r>
      <w:r>
        <w:br/>
        <w:t>Rationale: Session timeout helps in mitigating the risk of session hijacking by automatically logging out users after a period of inactivity.</w:t>
      </w:r>
    </w:p>
    <w:p w14:paraId="78B64071" w14:textId="77777777" w:rsidR="00C716AD" w:rsidRDefault="00000000">
      <w:pPr>
        <w:pStyle w:val="Heading1"/>
      </w:pPr>
      <w:r>
        <w:t>5. Cross-Site Request Forgery (CSRF) Protection</w:t>
      </w:r>
    </w:p>
    <w:p w14:paraId="02D32C2F" w14:textId="77777777" w:rsidR="00C716AD" w:rsidRDefault="00000000">
      <w:pPr>
        <w:pStyle w:val="Heading2"/>
      </w:pPr>
      <w:r>
        <w:t>CSRF Tokens</w:t>
      </w:r>
    </w:p>
    <w:p w14:paraId="7A52C7BC" w14:textId="77777777" w:rsidR="00C716AD" w:rsidRDefault="00000000">
      <w:r>
        <w:t>Requirement: Implement CSRF tokens for all forms and state-changing requests.</w:t>
      </w:r>
      <w:r>
        <w:br/>
        <w:t>Rationale: CSRF tokens ensure that state-changing requests originate from authenticated users, preventing unauthorized actions on behalf of authenticated users.</w:t>
      </w:r>
    </w:p>
    <w:p w14:paraId="54C56E22" w14:textId="77777777" w:rsidR="00C716AD" w:rsidRDefault="00000000">
      <w:pPr>
        <w:pStyle w:val="Heading1"/>
      </w:pPr>
      <w:r>
        <w:t>6. Payment Handling</w:t>
      </w:r>
    </w:p>
    <w:p w14:paraId="351F026B" w14:textId="77777777" w:rsidR="00C716AD" w:rsidRDefault="00000000">
      <w:pPr>
        <w:pStyle w:val="Heading2"/>
      </w:pPr>
      <w:r>
        <w:t>Secure Payment Gateways</w:t>
      </w:r>
    </w:p>
    <w:p w14:paraId="01AC8436" w14:textId="77777777" w:rsidR="00C716AD" w:rsidRDefault="00000000">
      <w:r>
        <w:t>Requirement: Use secure payment gateways like Stripe or PayPal for processing transactions.</w:t>
      </w:r>
      <w:r>
        <w:br/>
        <w:t>Rationale: Secure payment gateways provide robust security measures for handling financial transactions, reducing the risk of payment fraud.</w:t>
      </w:r>
    </w:p>
    <w:p w14:paraId="5258CE14" w14:textId="77777777" w:rsidR="00C716AD" w:rsidRDefault="00000000">
      <w:pPr>
        <w:pStyle w:val="Heading2"/>
      </w:pPr>
      <w:r>
        <w:t>Payment Validation</w:t>
      </w:r>
    </w:p>
    <w:p w14:paraId="33E6B387" w14:textId="77777777" w:rsidR="00C716AD" w:rsidRDefault="00000000">
      <w:r>
        <w:t>Requirement: Validate all payment transactions on the server side.</w:t>
      </w:r>
      <w:r>
        <w:br/>
        <w:t>Rationale: Server-side validation ensures that only legitimate transactions are processed, preventing payment bypass.</w:t>
      </w:r>
    </w:p>
    <w:p w14:paraId="34821FDB" w14:textId="77777777" w:rsidR="00C716AD" w:rsidRDefault="00000000">
      <w:pPr>
        <w:pStyle w:val="Heading1"/>
      </w:pPr>
      <w:r>
        <w:lastRenderedPageBreak/>
        <w:t>7. Continuous Security Monitoring</w:t>
      </w:r>
    </w:p>
    <w:p w14:paraId="7F0CD7EA" w14:textId="77777777" w:rsidR="00C716AD" w:rsidRDefault="00000000">
      <w:pPr>
        <w:pStyle w:val="Heading2"/>
      </w:pPr>
      <w:r>
        <w:t>Automated Security Tools</w:t>
      </w:r>
    </w:p>
    <w:p w14:paraId="2AC43787" w14:textId="77777777" w:rsidR="00C716AD" w:rsidRDefault="00000000">
      <w:r>
        <w:t>Requirement: Implement automated security tools for continuous integration and security testing (e.g., OWASP ZAP, Snyk).</w:t>
      </w:r>
      <w:r>
        <w:br/>
        <w:t>Rationale: Automated tools help in identifying and addressing security vulnerabilities on an ongoing basis, ensuring that the application remains secure against emerging threats.</w:t>
      </w:r>
    </w:p>
    <w:p w14:paraId="4492F1E9" w14:textId="77777777" w:rsidR="00C716AD" w:rsidRDefault="00000000">
      <w:pPr>
        <w:pStyle w:val="Heading2"/>
      </w:pPr>
      <w:r>
        <w:t>Manual Security Assessments</w:t>
      </w:r>
    </w:p>
    <w:p w14:paraId="54575681" w14:textId="77777777" w:rsidR="00C716AD" w:rsidRDefault="00000000">
      <w:r>
        <w:t>Requirement: Conduct periodic manual security assessments.</w:t>
      </w:r>
      <w:r>
        <w:br/>
        <w:t>Rationale: Manual assessments complement automated tools by identifying complex vulnerabilities that may not be detected by automated scans.</w:t>
      </w:r>
    </w:p>
    <w:p w14:paraId="359E6B0E" w14:textId="77777777" w:rsidR="00C716AD" w:rsidRDefault="00000000">
      <w:pPr>
        <w:pStyle w:val="Heading1"/>
      </w:pPr>
      <w:r>
        <w:t>8. Regular Security Training</w:t>
      </w:r>
    </w:p>
    <w:p w14:paraId="197DC9E9" w14:textId="77777777" w:rsidR="00C716AD" w:rsidRDefault="00000000">
      <w:pPr>
        <w:pStyle w:val="Heading2"/>
      </w:pPr>
      <w:r>
        <w:t>Employee Training</w:t>
      </w:r>
    </w:p>
    <w:p w14:paraId="09B7B09C" w14:textId="77777777" w:rsidR="00C716AD" w:rsidRDefault="00000000">
      <w:r>
        <w:t>Requirement: Conduct regular security training for all employees, emphasizing secure coding practices and data privacy.</w:t>
      </w:r>
      <w:r>
        <w:br/>
        <w:t>Rationale: Regular training ensures that employees are aware of the latest security threats and best practices, reducing the risk of security breaches due to human error.</w:t>
      </w:r>
    </w:p>
    <w:p w14:paraId="66FF16A7" w14:textId="77777777" w:rsidR="00C716AD" w:rsidRDefault="00000000">
      <w:pPr>
        <w:pStyle w:val="Heading2"/>
      </w:pPr>
      <w:r>
        <w:t>Access Audits</w:t>
      </w:r>
    </w:p>
    <w:p w14:paraId="6314F788" w14:textId="77777777" w:rsidR="00C716AD" w:rsidRDefault="00000000">
      <w:r>
        <w:t>Requirement: Perform regular access audits to ensure that access controls are effective and up-to-date.</w:t>
      </w:r>
      <w:r>
        <w:br/>
        <w:t>Rationale: Regular audits help in identifying and mitigating unauthorized access, ensuring that only authorized personnel have access to sensitive data.</w:t>
      </w:r>
    </w:p>
    <w:sectPr w:rsidR="00C71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268638">
    <w:abstractNumId w:val="8"/>
  </w:num>
  <w:num w:numId="2" w16cid:durableId="882474181">
    <w:abstractNumId w:val="6"/>
  </w:num>
  <w:num w:numId="3" w16cid:durableId="50200752">
    <w:abstractNumId w:val="5"/>
  </w:num>
  <w:num w:numId="4" w16cid:durableId="1120564005">
    <w:abstractNumId w:val="4"/>
  </w:num>
  <w:num w:numId="5" w16cid:durableId="453602627">
    <w:abstractNumId w:val="7"/>
  </w:num>
  <w:num w:numId="6" w16cid:durableId="1762221581">
    <w:abstractNumId w:val="3"/>
  </w:num>
  <w:num w:numId="7" w16cid:durableId="567956754">
    <w:abstractNumId w:val="2"/>
  </w:num>
  <w:num w:numId="8" w16cid:durableId="1366557894">
    <w:abstractNumId w:val="1"/>
  </w:num>
  <w:num w:numId="9" w16cid:durableId="178056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30E3"/>
    <w:rsid w:val="008A076E"/>
    <w:rsid w:val="00AA1D8D"/>
    <w:rsid w:val="00B47730"/>
    <w:rsid w:val="00C716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1C7DD"/>
  <w14:defaultImageDpi w14:val="300"/>
  <w15:docId w15:val="{A652CF4C-F8B2-401B-B3DA-298B4EAD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 Kumar</cp:lastModifiedBy>
  <cp:revision>2</cp:revision>
  <dcterms:created xsi:type="dcterms:W3CDTF">2024-07-25T03:44:00Z</dcterms:created>
  <dcterms:modified xsi:type="dcterms:W3CDTF">2024-07-25T03:44:00Z</dcterms:modified>
  <cp:category/>
</cp:coreProperties>
</file>