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aps/>
          <w:color w:val="0A1628"/>
          <w:sz w:val="52"/>
          <w:szCs w:val="52"/>
        </w:rPr>
        <w:t xml:space="preserve">PROJECT TRIFECTA</w:t>
      </w:r>
    </w:p>
    <w:p>
      <w:pPr>
        <w:spacing w:after="80" w:before="0"/>
      </w:pPr>
      <w:r>
        <w:rPr>
          <w:rFonts w:ascii="Arial" w:cs="Arial" w:eastAsia="Arial" w:hAnsi="Arial"/>
          <w:color w:val="1A3A5C"/>
          <w:sz w:val="32"/>
          <w:szCs w:val="32"/>
        </w:rPr>
        <w:t xml:space="preserve">Board Portal: Feature Set, Architecture &amp; UI Design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Phase 3 — Full Platform  ·  EO Dallas Chapter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0.1 Draft</w:t>
            </w:r>
          </w:p>
        </w:tc>
        <w:tc>
          <w:tcPr>
            <w:tcW w:type="dxa" w:w="234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Imran Karim</w:t>
            </w:r>
          </w:p>
        </w:tc>
        <w:tc>
          <w:tcPr>
            <w:tcW w:type="dxa" w:w="234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EO Dallas</w:t>
            </w:r>
          </w:p>
        </w:tc>
        <w:tc>
          <w:tcPr>
            <w:tcW w:type="dxa" w:w="234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Design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Trifecta is an EO-native intelligence platform that serves as an invisible Chief of Staff for chapter leadership. The board member portal (Phase 3) is the full-platform interface that consolidates all chapter data, automates retention workflows, and surfaces AI-powered guidance to every board role — replacing disconnected tools like HubSpot, Google Sheets, and WhatsApp group exports with a single, role-aware dashboard.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Mission: Give every board member a personalized, always-current view of what needs their attention today — and the AI guidance to act on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Pilot: EO Dallas (94 members, 4 forums, 5 board users). Fort Worth to follow.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 replaces HubSpot for chapters without deep CRM investment; for Dallas, it augments HubSpot as the agentic layer surfacing data HubSpot cannot see.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The Problem Trifecta Solves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EO chapter boards operate across four disconnected systems: HubSpot (recruitment/attendance), Google Sheets (forums and renewals), WhatsApp (informal member sentiment), and the EO Global portal (registrations). This fragmentation causes three compounding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Blind spots: No single view of a member's engagement across all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Reactive leadership: Churn is only discovered at renewal, not 90 days before.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 burnout: Board members manually maintain spreadsheets instead of doing relationship work.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Platform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Volunteer-first UX: </w:t>
      </w:r>
      <w:r>
        <w:rPr>
          <w:rFonts w:ascii="Arial" w:cs="Arial" w:eastAsia="Arial" w:hAnsi="Arial"/>
          <w:sz w:val="22"/>
          <w:szCs w:val="22"/>
        </w:rPr>
        <w:t xml:space="preserve">Every screen must be actionable in under 2 minutes. No configuration required to get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as co-pilot, not co-pilot seat: </w:t>
      </w:r>
      <w:r>
        <w:rPr>
          <w:rFonts w:ascii="Arial" w:cs="Arial" w:eastAsia="Arial" w:hAnsi="Arial"/>
          <w:sz w:val="22"/>
          <w:szCs w:val="22"/>
        </w:rPr>
        <w:t xml:space="preserve">The AI surfaces recommendations; humans make every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technical debt: </w:t>
      </w:r>
      <w:r>
        <w:rPr>
          <w:rFonts w:ascii="Arial" w:cs="Arial" w:eastAsia="Arial" w:hAnsi="Arial"/>
          <w:sz w:val="22"/>
          <w:szCs w:val="22"/>
        </w:rPr>
        <w:t xml:space="preserve">Prefer proven SaaS primitives over custom infrastructure. Target $15–18/month/chapter operating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 before displacing: </w:t>
      </w:r>
      <w:r>
        <w:rPr>
          <w:rFonts w:ascii="Arial" w:cs="Arial" w:eastAsia="Arial" w:hAnsi="Arial"/>
          <w:sz w:val="22"/>
          <w:szCs w:val="22"/>
        </w:rPr>
        <w:t xml:space="preserve">For Dallas, Trifecta augments HubSpot. Replace-framing applies only to chapters without CRM investment.</w:t>
      </w:r>
    </w:p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Roles &amp; Access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portal uses role-based access control (RBAC) with five defined roles. Each role receives a tailored dashboard, navigation, and AI assistant persona tuned to their specific responsibilities.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260"/>
      </w:tblGrid>
      <w:tr>
        <w:tc>
          <w:tcPr>
            <w:tcW w:type="dxa" w:w="21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2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Executive Director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daily operations; configures the platform and integrations; owns data governance.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health report; integration status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 President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Strategic oversight; escalation contact for at-risk members; approves board actions.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call list; chapter vs. target scorecard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Membership Chair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Owns the full member lifecycle from onboarding to renewal; manages outreach.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At-risk member queue; outreach log; renewal pipeline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Officer (per forum)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Tracks participation and health of one assigned forum; flags disengaging members.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attendance tracker; session logs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 Member (base)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Participates in chapter activities; completes assigned actions.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 action items; AI assistant (read-only)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Permissions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summarises read (R), write (W), and admin (A) access per module. Blank = no access.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160"/>
      </w:tblGrid>
      <w:tr>
        <w:tc>
          <w:tcPr>
            <w:tcW w:type="dxa" w:w="24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 Dir</w:t>
            </w:r>
          </w:p>
        </w:tc>
        <w:tc>
          <w:tcPr>
            <w:tcW w:type="dxa" w:w="1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President</w:t>
            </w:r>
          </w:p>
        </w:tc>
        <w:tc>
          <w:tcPr>
            <w:tcW w:type="dxa" w:w="1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Memb. Chair</w:t>
            </w:r>
          </w:p>
        </w:tc>
        <w:tc>
          <w:tcPr>
            <w:tcW w:type="dxa" w:w="1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Forum Officer</w:t>
            </w:r>
          </w:p>
        </w:tc>
        <w:tc>
          <w:tcPr>
            <w:tcW w:type="dxa" w:w="11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Member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 Roster — View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 (own forum)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Engagement Scores — View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 (own forum)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Outreach Log — Add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Attendance — Log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 (own)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Forums — View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Assistant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Renewal Pipeline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 Action Items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 (own)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Reports &amp; Export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R/W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Integrations Config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Weight Config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 Settings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Feature 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Authentication &amp;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login screen is the single entry point for all board roles. Role is resolved from the user record after authentication — no role selection at login time in production.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Core Auth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Email/password authentication with bcrypt hashing.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SSO via EO Global OAuth (Jon Minjoe specifically requested EO Global API integration — the auth handshake is a natural complement).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Multi-factor authentication (MFA) enforced for Executive Director and Board President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tokens with 8-hour expiry; remember-me extends to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reset via email with time-limited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login lockout after 5 attempts (15-minute cooldown).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Login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email/password form. Clean, chapter-branded.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auth, redirect to the role's default dashboard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First-time login prompts the user to set their notification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— board members frequently check on phone between meetings.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Role-Aware Dashboard (Home)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role lands on a tailored dashboard that surfaces their most relevant KPIs, alerts, and AI brief at a glance. The dashboard is the primary entry point — all navigation flows from here.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Common Dashboard Elements (all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Health Score (0–100) — displayed prominently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Role-specific KPI tiles (4 stats, above the fold).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daily brief — 2–3 sentences on what needs attention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activity feed — latest outreach logs, AI alerts, board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Quick-action shortcuts relevant to the role (e.g., “Log call,” “Log session”).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Executive Director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chapter health breakdown: forum participation %, event attendance %, SLP involvement %, renewal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10 at-risk members with engagement scores and renewal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status panel (HubSpot, EO Global, Google Sheets, WhatsApp).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Renewals pipeline — 30-day view with urgency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brief focused on chapter-wide patterns and systemic risks.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Board President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health score with month-over-month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board action items with owner and due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weekly call list — “Who should I call this week and what should I say?”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health KPI breakdown (forum, events, SLP, WhatsApp, renewals).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board activity feed.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Membership Chair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Critical-risk member count (score &lt; 30) and at-risk count (score 30–55).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recommendation banner — top priority member with talking-point suggestion.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At-risk member table with score, tier, renewal date, last contact date, and “Log call”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Outreach log showing recent calls, notes, and follow-up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Engagement trend chart (at-risk count over 6 months).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Forum Officer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Forum KPIs: member count, participation rate, “members to watch,” SLP involvement.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insight on the forum’s current risk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attendance tracker: per-member presence across the last 3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All-forums health summary (read-only) with scores.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Member Intelligence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member intelligence module is the core retention engine. It provides a full roster view, individual member profiles, and the engagement scoring system.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Member Roster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Sortable, filterable table of all members with: name, forum assignment, tenure, engagement score (with color-coded bar), risk tier, renewal date, last contact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filters: All Members, Critical Risk, At-Risk, Healthy, Renewals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name, forum, or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 CSV (Executive Director and Membership Chair only).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Member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engagement score breakdown: forum participation (35%), event attendance (30%), SLP/spouse involvement (20%), WhatsApp activity (15%).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trend: score over the past 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log: each event and forum session, present/absent.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Outreach timeline: all logged calls/emails with notes and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summary: “What do I need to know before calling this person?”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buttons: Log call, Schedule follow-up, Flag for board review, Initiate exit interview.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Engagement Scoring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engagement score is calculated automatically on a rolling 90-day window. Weights are configurable by the Executive Director: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Weight</w:t>
            </w:r>
          </w:p>
        </w:tc>
        <w:tc>
          <w:tcPr>
            <w:tcW w:type="dxa" w:w="28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7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participation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/ Forum log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each session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 attendance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HubSpot / EO Global API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sync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Spouse/SLP involvement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Manual flag + event data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engagement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Business API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(when live)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tiers are thresholded and configurable: Critical &lt; 30, At-Risk 30–55, Healthy &gt; 55. Members are ranked within tiers (not just categorized) to surface the highest-priority action.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Forum Health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grid view: each forum displayed as a card with member dots (color-coded by engagement score), health score, officer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detail: full attendance matrix (members × sessions), per-member engagement score, SLP involvement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Officer can log a new session directly from the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Vacant forum officer seat shown as open position — ED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All-forum health comparison visible to President, Membership Chair, and 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AI Assistant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role gets an AI assistant with a persona tuned to their responsibilities. The assistant is aware of the chapter’s live data and trained on EO materials and exit interview transcripts.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Role-Specific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Prompt Type</w:t>
            </w:r>
          </w:p>
        </w:tc>
        <w:tc>
          <w:tcPr>
            <w:tcW w:type="dxa" w:w="51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Queries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 Dir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Chapter-wide intelligence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"What's our biggest systemic risk right now?" / "Compare this quarter to last year."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President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prioritization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"Who should I call this week?" / "Draft talking points for Michael."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Membership Chair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member coaching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"Draft a renewal email for Dana." / "What's Trevor's engagement history?"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Officer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health + prep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"Prep notes for next Forum D session." / "Draft a check-in message for Lin."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AI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engagement data (live, from Trifecta database).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attendance history (2 years back-filled at launch).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HubSpot event and attendance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EO Global training and onboarding materials.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Anonymized exit interview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Outreach log notes (for context on prior contact history).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channel analytics (once integration is live).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Conversation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board member has a persistent conversation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 queries and generated drafts (emails, talking points) are saved and searchable.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outreach drafts can be saved directly to the member’s outreach log.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3.6 Outreach &amp; Action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 Chair and Board President can log outreach against any member: date, type (call/email/in-person), notes, outcome, follow-up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action items: assigned to a role, due date, status (open/in-progress/done).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system: at-risk member alerts, upcoming renewal warnings, missed forum flags, unassigned board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channels: in-app (always), email digest (daily or weekly, configurable), SMS (optional).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3.7 Reports &amp;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Chapter Health Report: auto-generated PDF with chapter score, at-risk summary, forum health, renewals, and outreach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Churn Risk Report: ranked member list with scores and recommended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Health Report: per-forum participation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date range exports: CSV or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reports accessible by Executive Director and Board President. Membership Chair sees membership-specific reports only.</w:t>
      </w:r>
    </w:p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Trifecta Phase 3 is a standard three-tier web application (frontend, API, database) layered on top of the existing Make.com automation backbone from Phase 1. The architecture is deliberately boring — proven SaaS primitives, minimal ops overhead, no custom infrastructure that volunteers cannot maintain.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D0EE" w:sz="4"/>
              <w:left w:val="single" w:color="BFD0EE" w:sz="4"/>
              <w:bottom w:val="single" w:color="BFD0EE" w:sz="4"/>
              <w:right w:val="single" w:color="BFD0EE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constraint: The platform must run for $15–18/month/chapter. All tech choices are evaluated against this ceiling.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 path: Phase 1 (Make.com + Google Sheets) continues to operate during Phase 3 rollout. Trifecta reads from existing sheets via API; Google Sheets are not deleted until the chapter confirms the platform is the source of truth.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(React) + Tailwind CSS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Full-stack React with server-side rendering. Tailwind eliminates CSS complexity. Vercel deployment is free tier.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API routes (serverless)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Co-located with frontend. No separate server to manage. Scales automatically.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Managed Postgres with built-in Auth, Row Level Security for RBAC, and real-time subscriptions. Free tier covers pilot.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Built-in email/password, OAuth (for EO Global SSO), MFA. Row Level Security enforces role permissions at DB layer.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AI/LLM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 GPT-4o via API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tool calls for member data queries. Prompt templates per role. Cost: ~$0.01–0.05/query.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Make.com (retained)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 backbone for syncing HubSpot, Google Sheets, WhatsApp. Trifecta reads outputs; Make writes to shared tables.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Generated PDF reports and uploaded documents.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Transactional email (notifications, password reset). Free tier covers pilot.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 (frontend) + Supabase (backend)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have generous free tiers. Combined cost: ~$0/month for pilot; ~$25/month at scale.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PostHog (self-hosted or cloud)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 analytics to understand which features board members actually use.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Data Architecture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email, chapter_id, forum_id, join_date, renewal_date, is_active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of truth for member roster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engagement_scores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member_id, score, forum_score, event_score, slp_score, whatsapp_score, calculated_at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Rolling 90-day scores per member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forum_sessions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forum_id, session_date, members_present[ ]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attendance log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chapter_id, name, event_date, attendees[ ], source (hubspot/eo_global)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 and attendance data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outreach_log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member_id, contact_by, contact_date, type, notes, outcome, follow_up_date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board-to-member contact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board_users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email, chapter_id, role, forum_id (if officer)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 member accounts and roles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chapter_id, name, officer_user_id, max_seats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definitions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board_actions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chapter_id, title, assigned_to, due_date, status, created_by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board task list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ai_conversations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user_id, messages[ ], created_at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AI chat history per user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chapter_id, member_id, alert_type, triggered_at, resolved_at, resolved_by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System-generated alerts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integration_sync_log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chapter_id, source, last_sync_at, status, error_message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health tracking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Row Level Security (RLS) Policy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RLS enforces data isolation at the database layer. Key policies: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queries are scoped to chapter_id matching the authenticated user’s chapter.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Forum Officers can only read/write rows where forum_id matches their assigned forum.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 Chair can read all members but only write to outreach_log and board_actions.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President has read access to all tables; write access limited to board_actions and outreach_log.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Executive Director has full read/write access to all tables within their chapter.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cross-chapter data access under any role.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Integrations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HubSpot (Attendance + Contacts)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method: HubSpot REST API via OAuth2 (chapter-level token stored in Supabase Vault).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pulled: contacts (for member matching), event registrations, event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frequency: Daily batch via Make.com scenario (existing Phase 1 automation retained).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EO Dallas: framed as read-only augmentation. HubSpot remains the attendance source of truth.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EO Global API (Member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method: EO Global REST API (Jon Minjoe specifically requested this; credentials via chapter admin account).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pulled: member registry, certification status, chapter-level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frequency: Daily. Member joins/departures auto-reflected in Trifecta.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question: API scope and rate limits to be confirmed with EO Global.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Google Sheets (Forum + Renewal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method: Google Sheets API v4 via service account (read-only for Trifecta).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pulled: forum attendance records (Rob and Prince’s sheets), renewal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frequency: Real-time via Google Sheets webhook or hourly poll.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 path: Trifecta reads from sheets until the chapter confirms the portal’s attendance tracker is the source of truth.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WhatsApp Business API (Engagement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method: Meta WhatsApp Business API via approved BSP (e.g., Twilio or Vonage).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captured: message activity per member (frequency, not content), reaction counts, last active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Highest-priority pending integration. Privacy framing: activity signals only, no message content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Jon confirmed: WhatsApp is the most uncaptured signal. This integration is a key differentiator.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Make.com Automation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Retained from Phase 1 as the orchestration backbone.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Make.com scenarios write normalized data to shared Supabase tables (via Supabase HTTP module).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Trifecta reads from these tables; Make handles the messy ETL from external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Phase 3 scenarios: WhatsApp activity aggregation, alert dispatch (email/SMS), monthly report generation trigger.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4.5 AI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assistant is a retrieval-augmented generation (RAG) system layered on GPT-4o. It does not fine-tune a model — it constructs rich context windows from live chapter data at query time.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Query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User submits a query from the AI Assistant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Backend resolves the user’s role and chapter, then fetches relevant context (at-risk members, outreach history, forum health, upcoming renewals) from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A role-specific system prompt is prepended (e.g., Membership Chair persona sees different instructions than Board President).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The assembled prompt + context is sent to GPT-4o. Structured tool calls are used to query specific member data mid-conversation.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Response is streamed back to the UI. Any generated drafts (emails, talking points) can be saved to the outreach log.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Privacy &amp; 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data never leaves the chapter’s Supabase instance except in API calls to OpenAI.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is configured with data retention opt-out (zero data retention mode).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conversation history is stored in Supabase and visible only to the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signals are stored as aggregated activity counts only — no message content.</w:t>
      </w:r>
    </w:p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UI Design Principles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font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 (system fallback: -apple-system, BlinkMacSystemFont, Segoe UI)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 color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#0A1628 (deep navy) + #2C6FAD (link blue) + #1A3A5C (mid navy)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 colors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Critical: #DC2626 (red) · At-Risk: #D97706 (amber) · Healthy: #059669 (green)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Fixed left sidebar (240px) + scrollable main content. Topbar is sticky.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Spacing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8px base unit. Card padding: 20px. Page padding: 28px horizontal.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Cards: 12px. Buttons: 7–8px. Badges: 20px (pill).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Shadows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Cards: 0 1px 3px rgba(0,0,0,0.08). Modals: 0 24px 64px rgba(0,0,0,0.15).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Navigation Structure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Sidebar (persistent, role-filtered)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 + chapter name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badge showing the user’s name and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 sections with labeled groups (e.g., “Overview,” “Admin”).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state: right-side blue border + background tint.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counts on nav items for unread alerts/actions.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avatar + name at bottom with logout.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Topbar (persistent)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page title + subtitle (e.g., “Chapter Overview · EO Dallas · May 2026”).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bell with unread dot.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Role-specific primary CTA (e.g., “Export Report” for ED, “Log Outreach” for Membership Chair).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Key UI Patterns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Engagement Score Bar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member’s score is rendered as a horizontal progress bar (80px wide) with color mapped to risk tier, followed by the numeric score. This allows at-a-glance comparison across a table without requiring the user to interpret numbers.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AI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assistant panel uses a dark navy background to visually distinguish it from data panels, signaling “this is the intelligence layer.” The panel includes a brief, suggested follow-up chips (e.g., “Draft talking points”), and a chat input for open queries. This pattern appears on every dashboard and as a full-page view.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Risk Badge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Three-tier badge system: Critical (red pill), At-Risk (amber pill), Healthy (green pill). Badges are used in tables, member cards, and notifications. Never use color alone — the label is always present for accessibility.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6FAD"/>
          <w:sz w:val="24"/>
          <w:szCs w:val="24"/>
        </w:rPr>
        <w:t xml:space="preserve">Forum Member Dots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forum grid, each forum card shows a row of colored dot-avatars representing members (initials inside, color coded by engagement score). This gives Forum Officers an immediate visual health read without needing to open a detail view. Hovering a dot reveals the member’s name.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Mobile Considerations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Board members frequently check dashboards between meetings on mobile. The following screens are explicitly designed for mobile-first consumption: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home (stat tiles stack to 2×2 grid on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Assistant (full-width chat, no sidebar).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action items list.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 roster, forum matrices, and settings are desktop-primary and are accessible on mobile via horizontal scroll.</w:t>
      </w:r>
    </w:p>
    <w:p>
      <w:r>
        <w:br w:type="page"/>
      </w:r>
    </w:p>
    <w:p>
      <w:pPr>
        <w:pStyle w:val="Heading1"/>
        <w:pBdr>
          <w:bottom w:val="single" w:color="2C6FA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Phase 3 Implementation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Milestone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tcBorders>
              <w:top w:val="single" w:color="AABFD0" w:sz="4"/>
              <w:left w:val="single" w:color="AABFD0" w:sz="4"/>
              <w:bottom w:val="single" w:color="AABFD0" w:sz="4"/>
              <w:right w:val="single" w:color="AABFD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M1: Foundation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Auth, RBAC, member roster, engagement score display (read from Google Sheets).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1–2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M2: Core Dashboards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four role dashboards, outreach log, board actions.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3–4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M3: Forum Module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Forum grid, attendance tracker, forum officer view.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5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M4: AI Assistant v1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Role-aware AI with member data context. Call list, talking points.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6–7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M5: Integrations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HubSpot sync, EO Global API, WhatsApp setup.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7–8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M6: Reports &amp; Polish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 report generation, mobile polish, notification system.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9–10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M7: Dallas Pilot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launch with Jon Minjoe + 3 board members. 30-day feedback loop.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 11–12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EO Global API scope: </w:t>
      </w:r>
      <w:r>
        <w:rPr>
          <w:rFonts w:ascii="Arial" w:cs="Arial" w:eastAsia="Arial" w:hAnsi="Arial"/>
          <w:sz w:val="22"/>
          <w:szCs w:val="22"/>
        </w:rPr>
        <w:t xml:space="preserve">What endpoints does it expose? Member registry confirmed. Attendance, certifications, chapter metadata TBC.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group privacy: </w:t>
      </w:r>
      <w:r>
        <w:rPr>
          <w:rFonts w:ascii="Arial" w:cs="Arial" w:eastAsia="Arial" w:hAnsi="Arial"/>
          <w:sz w:val="22"/>
          <w:szCs w:val="22"/>
        </w:rPr>
        <w:t xml:space="preserve">How does the chapter frame activity tracking to members? Opt-in consent flow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HubSpot read scope for Dallas: </w:t>
      </w:r>
      <w:r>
        <w:rPr>
          <w:rFonts w:ascii="Arial" w:cs="Arial" w:eastAsia="Arial" w:hAnsi="Arial"/>
          <w:sz w:val="22"/>
          <w:szCs w:val="22"/>
        </w:rPr>
        <w:t xml:space="preserve">Does the existing HubSpot API token allow read access to attendance and contacts without Joel Whitmer’s involvement?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Renewal rate baseline: </w:t>
      </w:r>
      <w:r>
        <w:rPr>
          <w:rFonts w:ascii="Arial" w:cs="Arial" w:eastAsia="Arial" w:hAnsi="Arial"/>
          <w:sz w:val="22"/>
          <w:szCs w:val="22"/>
        </w:rPr>
        <w:t xml:space="preserve">What is the current renewal rate %? Not confirmed in discovery call. Required to define the ROI proof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 President identity: </w:t>
      </w:r>
      <w:r>
        <w:rPr>
          <w:rFonts w:ascii="Arial" w:cs="Arial" w:eastAsia="Arial" w:hAnsi="Arial"/>
          <w:sz w:val="22"/>
          <w:szCs w:val="22"/>
        </w:rPr>
        <w:t xml:space="preserve">Sarah Chen is a placeholder. Real board president’s name and email needed for Dallas pilot invite list.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Primary: Reduction in churn among members flagged as at-risk in the first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Secondary: Time saved per board member per week (target: &gt; 2 hours/week for Membership Chair).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Engagement: Weekly active users among board members (target: &gt; 80% of board logs in weekly).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adoption: % of dashboard sessions where AI assistant is queried (target: &gt; 50%).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NPS: Board member satisfaction score at 90-day check-in (target: &gt; 40).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prepared by Project Trifecta · EO Dallas Pilot · May 2026 · </w:t>
      </w:r>
      <w:r>
        <w:rPr>
          <w:rFonts w:ascii="Arial" w:cs="Arial" w:eastAsia="Arial" w:hAnsi="Arial"/>
          <w:color w:val="2C6FAD"/>
          <w:sz w:val="18"/>
          <w:szCs w:val="18"/>
        </w:rPr>
        <w:t xml:space="preserve">imran34@gmail.com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EO Dallas · Confidential · 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Project Trifecta </w:t>
    </w:r>
    <w:r>
      <w:rPr>
        <w:rFonts w:ascii="Arial" w:cs="Arial" w:eastAsia="Arial" w:hAnsi="Arial"/>
        <w:color w:val="6B7280"/>
        <w:sz w:val="18"/>
        <w:szCs w:val="18"/>
      </w:rPr>
      <w:t xml:space="preserve"> — Board Portal: Feature Spec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6F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2026-05-21T15:27:09.526Z</dcterms:created>
  <dcterms:modified xsi:type="dcterms:W3CDTF">2026-05-21T15:27:09.526Z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