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CitySort AI</w:t>
      </w:r>
    </w:p>
    <w:p>
      <w:pPr>
        <w:spacing w:after="120"/>
        <w:jc w:val="center"/>
      </w:pPr>
      <w:r>
        <w:rPr>
          <w:rFonts w:ascii="Arial" w:cs="Arial" w:eastAsia="Arial" w:hAnsi="Arial"/>
          <w:color w:val="2E5E8E"/>
          <w:sz w:val="36"/>
          <w:szCs w:val="36"/>
        </w:rPr>
        <w:t xml:space="preserve">AI Document Intake &amp; Classification</w:t>
      </w:r>
    </w:p>
    <w:p>
      <w:pPr>
        <w:spacing w:after="600"/>
        <w:jc w:val="center"/>
      </w:pPr>
      <w:r>
        <w:rPr>
          <w:rFonts w:ascii="Arial" w:cs="Arial" w:eastAsia="Arial" w:hAnsi="Arial"/>
          <w:color w:val="2E5E8E"/>
          <w:sz w:val="36"/>
          <w:szCs w:val="36"/>
        </w:rPr>
        <w:t xml:space="preserve">for City &amp; Local Government</w:t>
      </w:r>
    </w:p>
    <w:p>
      <w:pPr>
        <w:spacing w:after="200"/>
        <w:jc w:val="center"/>
      </w:pPr>
      <w:r>
        <w:rPr>
          <w:rFonts w:ascii="Arial" w:cs="Arial" w:eastAsia="Arial" w:hAnsi="Arial"/>
          <w:color w:val="666666"/>
          <w:sz w:val="22"/>
          <w:szCs w:val="22"/>
        </w:rPr>
        <w:t xml:space="preserve">Technical Architecture  |  MVP Scope  |  Go-to-Market Strategy</w:t>
      </w:r>
    </w:p>
    <w:p>
      <w:pPr>
        <w:spacing w:after="200"/>
        <w:jc w:val="center"/>
      </w:pPr>
      <w:r>
        <w:rPr>
          <w:rFonts w:ascii="Arial" w:cs="Arial" w:eastAsia="Arial" w:hAnsi="Arial"/>
          <w:color w:val="666666"/>
          <w:sz w:val="22"/>
          <w:szCs w:val="22"/>
        </w:rPr>
        <w:t xml:space="preserve">February 2026</w:t>
      </w:r>
    </w:p>
    <w:p>
      <w:pPr>
        <w:jc w:val="center"/>
      </w:pPr>
      <w:r>
        <w:rPr>
          <w:rFonts w:ascii="Arial" w:cs="Arial" w:eastAsia="Arial" w:hAnsi="Arial"/>
          <w:b/>
          <w:bCs/>
          <w:color w:val="999999"/>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t xml:space="preserve">1. Executive Summary</w:t>
      </w:r>
    </w:p>
    <w:p>
      <w:pPr>
        <w:pStyle w:val="Heading2"/>
        <w:spacing w:before="280" w:after="160"/>
      </w:pPr>
      <w:r>
        <w:t xml:space="preserve">The Problem</w:t>
      </w:r>
    </w:p>
    <w:p>
      <w:pPr>
        <w:spacing w:after="160"/>
      </w:pPr>
      <w:r>
        <w:rPr>
          <w:rFonts w:ascii="Arial" w:cs="Arial" w:eastAsia="Arial" w:hAnsi="Arial"/>
          <w:sz w:val="22"/>
          <w:szCs w:val="22"/>
        </w:rPr>
        <w:t xml:space="preserve">Every city government in America is drowning in paper. Permit applications arrive by mail, fax, email, and walk-in. Benefits forms come in dozens of languages. Court filings stack up in boxes. FOI requests sit in inboxes for weeks before anyone reads them.</w:t>
      </w:r>
    </w:p>
    <w:p>
      <w:pPr>
        <w:spacing w:after="160"/>
      </w:pPr>
      <w:r>
        <w:rPr>
          <w:rFonts w:ascii="Arial" w:cs="Arial" w:eastAsia="Arial" w:hAnsi="Arial"/>
          <w:sz w:val="22"/>
          <w:szCs w:val="22"/>
        </w:rPr>
        <w:t xml:space="preserve">The typical city clerk's office processes 50,000 to 500,000+ documents per year across dozens of form types. Each document must be read, classified, data-extracted, validated, and routed to the correct department. Today, this is done by hand, by underpaid staff, at a pace that creates backlogs measured in weeks or months.</w:t>
      </w:r>
    </w:p>
    <w:p>
      <w:pPr>
        <w:spacing w:after="160"/>
      </w:pPr>
      <w:r>
        <w:rPr>
          <w:rFonts w:ascii="Arial" w:cs="Arial" w:eastAsia="Arial" w:hAnsi="Arial"/>
          <w:sz w:val="22"/>
          <w:szCs w:val="22"/>
        </w:rPr>
        <w:t xml:space="preserve">The result: citizens wait too long, errors compound, and government staff spend 60-70% of their time on data entry instead of decision-making.</w:t>
      </w:r>
    </w:p>
    <w:p>
      <w:pPr>
        <w:pStyle w:val="Heading2"/>
        <w:spacing w:before="280" w:after="160"/>
      </w:pPr>
      <w:r>
        <w:t xml:space="preserve">The Solution</w:t>
      </w:r>
    </w:p>
    <w:p>
      <w:pPr>
        <w:spacing w:after="160"/>
      </w:pPr>
      <w:r>
        <w:rPr>
          <w:rFonts w:ascii="Arial" w:cs="Arial" w:eastAsia="Arial" w:hAnsi="Arial"/>
          <w:sz w:val="22"/>
          <w:szCs w:val="22"/>
        </w:rPr>
        <w:t xml:space="preserve">CitySort AI is an AI-powered document intake and classification platform purpose-built for city and local government. It acts as a digital mailroom: every incoming document, regardless of format or channel, is automatically read, classified, data-extracted, validated, and routed to the correct department and workflow.</w:t>
      </w:r>
    </w:p>
    <w:p>
      <w:pPr>
        <w:spacing w:after="160"/>
      </w:pPr>
      <w:r>
        <w:rPr>
          <w:rFonts w:ascii="Arial" w:cs="Arial" w:eastAsia="Arial" w:hAnsi="Arial"/>
          <w:sz w:val="22"/>
          <w:szCs w:val="22"/>
        </w:rPr>
        <w:t xml:space="preserve">Think of it as a super-fast, perfectly accurate mailroom clerk who works 24/7, reads every language, never misfiles a document, and gets smarter over time.</w:t>
      </w:r>
    </w:p>
    <w:p>
      <w:pPr>
        <w:pStyle w:val="Heading2"/>
        <w:spacing w:before="280" w:after="160"/>
      </w:pPr>
      <w:r>
        <w:t xml:space="preserve">Why Now</w:t>
      </w:r>
    </w:p>
    <w:p>
      <w:pPr>
        <w:pStyle w:val="ListParagraph"/>
        <w:numPr>
          <w:ilvl w:val="0"/>
          <w:numId w:val="2"/>
        </w:numPr>
        <w:spacing w:after="80"/>
      </w:pPr>
      <w:r>
        <w:rPr>
          <w:rFonts w:ascii="Arial" w:cs="Arial" w:eastAsia="Arial" w:hAnsi="Arial"/>
          <w:sz w:val="22"/>
          <w:szCs w:val="22"/>
        </w:rPr>
        <w:t xml:space="preserve">LLMs can now read and classify messy, handwritten, multilingual documents with 95%+ accuracy, something that was impossible just two years ago.</w:t>
      </w:r>
    </w:p>
    <w:p>
      <w:pPr>
        <w:pStyle w:val="ListParagraph"/>
        <w:numPr>
          <w:ilvl w:val="0"/>
          <w:numId w:val="2"/>
        </w:numPr>
        <w:spacing w:after="80"/>
      </w:pPr>
      <w:r>
        <w:rPr>
          <w:rFonts w:ascii="Arial" w:cs="Arial" w:eastAsia="Arial" w:hAnsi="Arial"/>
          <w:sz w:val="22"/>
          <w:szCs w:val="22"/>
        </w:rPr>
        <w:t xml:space="preserve">AI form-filling tools (TurboTax, immigration apps, etc.) are flooding government agencies with more submissions than they can process manually.</w:t>
      </w:r>
    </w:p>
    <w:p>
      <w:pPr>
        <w:pStyle w:val="ListParagraph"/>
        <w:numPr>
          <w:ilvl w:val="0"/>
          <w:numId w:val="2"/>
        </w:numPr>
        <w:spacing w:after="80"/>
      </w:pPr>
      <w:r>
        <w:rPr>
          <w:rFonts w:ascii="Arial" w:cs="Arial" w:eastAsia="Arial" w:hAnsi="Arial"/>
          <w:sz w:val="22"/>
          <w:szCs w:val="22"/>
        </w:rPr>
        <w:t xml:space="preserve">City budgets are shrinking while citizen expectations are rising. Automation is no longer optional.</w:t>
      </w:r>
    </w:p>
    <w:p>
      <w:pPr>
        <w:pStyle w:val="ListParagraph"/>
        <w:numPr>
          <w:ilvl w:val="0"/>
          <w:numId w:val="2"/>
        </w:numPr>
        <w:spacing w:after="200"/>
      </w:pPr>
      <w:r>
        <w:rPr>
          <w:rFonts w:ascii="Arial" w:cs="Arial" w:eastAsia="Arial" w:hAnsi="Arial"/>
          <w:sz w:val="22"/>
          <w:szCs w:val="22"/>
        </w:rPr>
        <w:t xml:space="preserve">Y Combinator has explicitly called for startups building AI tools for government document processing (Spring 2026 RFS).</w:t>
      </w:r>
    </w:p>
    <w:p>
      <w:pPr>
        <w:pStyle w:val="Heading2"/>
        <w:spacing w:before="280" w:after="160"/>
      </w:pPr>
      <w:r>
        <w:t xml:space="preserve">Key Metrics Target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Documents processed/month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Classification accuracy</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95%+ (human-in-the-loop for remainder)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Processing time reduction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faster than manual</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Pilot customers</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3-5 city agencies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 target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$300K-$500K</w:t>
            </w:r>
          </w:p>
        </w:tc>
      </w:tr>
    </w:tbl>
    <w:p>
      <w:pPr>
        <w:spacing w:after="200"/>
      </w:pPr>
    </w:p>
    <w:p>
      <w:pPr>
        <w:spacing w:before="200"/>
      </w:pPr>
      <w:r>
        <w:t xml:space="preserve"/>
      </w:r>
    </w:p>
    <w:p>
      <w:pPr>
        <w:pStyle w:val="Heading1"/>
        <w:spacing w:before="360" w:after="200"/>
      </w:pPr>
      <w:r>
        <w:t xml:space="preserve">2. Technical Architecture</w:t>
      </w:r>
    </w:p>
    <w:p>
      <w:pPr>
        <w:spacing w:after="160"/>
      </w:pPr>
      <w:r>
        <w:rPr>
          <w:rFonts w:ascii="Arial" w:cs="Arial" w:eastAsia="Arial" w:hAnsi="Arial"/>
          <w:sz w:val="22"/>
          <w:szCs w:val="22"/>
        </w:rPr>
        <w:t xml:space="preserve">The system is designed as a pipeline: documents flow through discrete stages, each handled by a specialized component. This modular design means you can build and ship each stage independently.</w:t>
      </w:r>
    </w:p>
    <w:p>
      <w:pPr>
        <w:pStyle w:val="Heading2"/>
        <w:spacing w:before="280" w:after="160"/>
      </w:pPr>
      <w:r>
        <w:t xml:space="preserve">2.1 System Overview</w:t>
      </w:r>
    </w:p>
    <w:p>
      <w:pPr>
        <w:spacing w:after="160"/>
      </w:pPr>
      <w:r>
        <w:rPr>
          <w:rFonts w:ascii="Arial" w:cs="Arial" w:eastAsia="Arial" w:hAnsi="Arial"/>
          <w:sz w:val="22"/>
          <w:szCs w:val="22"/>
        </w:rPr>
        <w:t xml:space="preserve">The architecture follows a five-stage pipeline. Imagine a car assembly line: each station does one thing well, and the car (document) moves forward only when the station is done.</w:t>
      </w:r>
    </w:p>
    <w:p>
      <w:pPr>
        <w:pStyle w:val="ListParagraph"/>
        <w:numPr>
          <w:ilvl w:val="0"/>
          <w:numId w:val="3"/>
        </w:numPr>
        <w:spacing w:after="80"/>
      </w:pPr>
      <w:r>
        <w:rPr>
          <w:rFonts w:ascii="Arial" w:cs="Arial" w:eastAsia="Arial" w:hAnsi="Arial"/>
          <w:b/>
          <w:bCs/>
          <w:sz w:val="22"/>
          <w:szCs w:val="22"/>
        </w:rPr>
        <w:t xml:space="preserve">Ingest </w:t>
      </w:r>
      <w:r>
        <w:rPr>
          <w:rFonts w:ascii="Arial" w:cs="Arial" w:eastAsia="Arial" w:hAnsi="Arial"/>
          <w:sz w:val="22"/>
          <w:szCs w:val="22"/>
        </w:rPr>
        <w:t xml:space="preserve">- Accept documents from all channels (email, scan, upload, API)</w:t>
      </w:r>
    </w:p>
    <w:p>
      <w:pPr>
        <w:pStyle w:val="ListParagraph"/>
        <w:numPr>
          <w:ilvl w:val="0"/>
          <w:numId w:val="3"/>
        </w:numPr>
        <w:spacing w:after="80"/>
      </w:pPr>
      <w:r>
        <w:rPr>
          <w:rFonts w:ascii="Arial" w:cs="Arial" w:eastAsia="Arial" w:hAnsi="Arial"/>
          <w:b/>
          <w:bCs/>
          <w:sz w:val="22"/>
          <w:szCs w:val="22"/>
        </w:rPr>
        <w:t xml:space="preserve">Extract </w:t>
      </w:r>
      <w:r>
        <w:rPr>
          <w:rFonts w:ascii="Arial" w:cs="Arial" w:eastAsia="Arial" w:hAnsi="Arial"/>
          <w:sz w:val="22"/>
          <w:szCs w:val="22"/>
        </w:rPr>
        <w:t xml:space="preserve">- OCR and text extraction (handwritten, typed, multilingual)</w:t>
      </w:r>
    </w:p>
    <w:p>
      <w:pPr>
        <w:pStyle w:val="ListParagraph"/>
        <w:numPr>
          <w:ilvl w:val="0"/>
          <w:numId w:val="3"/>
        </w:numPr>
        <w:spacing w:after="80"/>
      </w:pPr>
      <w:r>
        <w:rPr>
          <w:rFonts w:ascii="Arial" w:cs="Arial" w:eastAsia="Arial" w:hAnsi="Arial"/>
          <w:b/>
          <w:bCs/>
          <w:sz w:val="22"/>
          <w:szCs w:val="22"/>
        </w:rPr>
        <w:t xml:space="preserve">Classify </w:t>
      </w:r>
      <w:r>
        <w:rPr>
          <w:rFonts w:ascii="Arial" w:cs="Arial" w:eastAsia="Arial" w:hAnsi="Arial"/>
          <w:sz w:val="22"/>
          <w:szCs w:val="22"/>
        </w:rPr>
        <w:t xml:space="preserve">- Identify document type, department, urgency, and required workflow</w:t>
      </w:r>
    </w:p>
    <w:p>
      <w:pPr>
        <w:pStyle w:val="ListParagraph"/>
        <w:numPr>
          <w:ilvl w:val="0"/>
          <w:numId w:val="3"/>
        </w:numPr>
        <w:spacing w:after="80"/>
      </w:pPr>
      <w:r>
        <w:rPr>
          <w:rFonts w:ascii="Arial" w:cs="Arial" w:eastAsia="Arial" w:hAnsi="Arial"/>
          <w:b/>
          <w:bCs/>
          <w:sz w:val="22"/>
          <w:szCs w:val="22"/>
        </w:rPr>
        <w:t xml:space="preserve">Validate </w:t>
      </w:r>
      <w:r>
        <w:rPr>
          <w:rFonts w:ascii="Arial" w:cs="Arial" w:eastAsia="Arial" w:hAnsi="Arial"/>
          <w:sz w:val="22"/>
          <w:szCs w:val="22"/>
        </w:rPr>
        <w:t xml:space="preserve">- Check for missing fields, mismatched data, and compliance issues</w:t>
      </w:r>
    </w:p>
    <w:p>
      <w:pPr>
        <w:pStyle w:val="ListParagraph"/>
        <w:numPr>
          <w:ilvl w:val="0"/>
          <w:numId w:val="3"/>
        </w:numPr>
        <w:spacing w:after="200"/>
      </w:pPr>
      <w:r>
        <w:rPr>
          <w:rFonts w:ascii="Arial" w:cs="Arial" w:eastAsia="Arial" w:hAnsi="Arial"/>
          <w:b/>
          <w:bCs/>
          <w:sz w:val="22"/>
          <w:szCs w:val="22"/>
        </w:rPr>
        <w:t xml:space="preserve">Route </w:t>
      </w:r>
      <w:r>
        <w:rPr>
          <w:rFonts w:ascii="Arial" w:cs="Arial" w:eastAsia="Arial" w:hAnsi="Arial"/>
          <w:sz w:val="22"/>
          <w:szCs w:val="22"/>
        </w:rPr>
        <w:t xml:space="preserve">- Send to the correct department queue with extracted metadata</w:t>
      </w:r>
    </w:p>
    <w:p>
      <w:pPr>
        <w:pStyle w:val="Heading2"/>
        <w:spacing w:before="280" w:after="160"/>
      </w:pPr>
      <w:r>
        <w:t xml:space="preserve">2.2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 Next.js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Government IT teams expect web-based dashboards. Next.js gives you SSR for security-conscious deployments.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Python (FastAPI)</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Best ML/AI ecosystem. FastAPI is async, typed, and fast enough for document processing.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Engine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Document Intelligence or Google Document AI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are FedRAMP authorized. Azure DI handles handwriting well. Google is stronger on tables.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Classification LLM</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Claude API (Anthropic) or GPT-4o</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For document classification, entity extraction, and validation logic. Use structured outputs for reliability.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 pgvector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Relational for metadata and audit trails. pgvector for semantic search across documents.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Object Storage</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S3 / Azure Blob (GovCloud)</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Original documents must be retained. GovCloud regions for compliance.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Queue / Orchestration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Celery + Redis (or AWS Step Functions)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processing is async. Queues handle burst loads during mail deliveries.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Auth &amp; SSO</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Azure AD / Okta</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Most city IT departments already use Azure AD. SSO is non-negotiable for government.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GovCloud or AWS GovCloud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FedRAMP authorization required for any government data.</w:t>
            </w:r>
          </w:p>
        </w:tc>
      </w:tr>
    </w:tbl>
    <w:p>
      <w:pPr>
        <w:spacing w:after="200"/>
      </w:pPr>
    </w:p>
    <w:p>
      <w:pPr>
        <w:pStyle w:val="Heading2"/>
        <w:spacing w:before="280" w:after="160"/>
      </w:pPr>
      <w:r>
        <w:t xml:space="preserve">2.3 Data Flow</w:t>
      </w:r>
    </w:p>
    <w:p>
      <w:pPr>
        <w:spacing w:after="160"/>
      </w:pPr>
      <w:r>
        <w:rPr>
          <w:rFonts w:ascii="Arial" w:cs="Arial" w:eastAsia="Arial" w:hAnsi="Arial"/>
          <w:sz w:val="22"/>
          <w:szCs w:val="22"/>
        </w:rPr>
        <w:t xml:space="preserve">Here is how a single document flows through the system, from the moment it arrives to when it lands in the right person's queue:</w:t>
      </w:r>
    </w:p>
    <w:p>
      <w:pPr>
        <w:spacing w:after="160"/>
      </w:pPr>
      <w:r>
        <w:rPr>
          <w:rFonts w:ascii="Arial" w:cs="Arial" w:eastAsia="Arial" w:hAnsi="Arial"/>
          <w:b/>
          <w:bCs/>
          <w:sz w:val="22"/>
          <w:szCs w:val="22"/>
        </w:rPr>
        <w:t xml:space="preserve">Step 1: Ingestion. </w:t>
      </w:r>
      <w:r>
        <w:rPr>
          <w:rFonts w:ascii="Arial" w:cs="Arial" w:eastAsia="Arial" w:hAnsi="Arial"/>
          <w:sz w:val="22"/>
          <w:szCs w:val="22"/>
        </w:rPr>
        <w:t xml:space="preserve">A permit application arrives via email attachment. The ingest service detects it, downloads the PDF, assigns a unique document ID, and stores the original in object storage. Metadata (timestamp, source channel, file type, size) is logged to PostgreSQL.</w:t>
      </w:r>
    </w:p>
    <w:p>
      <w:pPr>
        <w:spacing w:after="160"/>
      </w:pPr>
      <w:r>
        <w:rPr>
          <w:rFonts w:ascii="Arial" w:cs="Arial" w:eastAsia="Arial" w:hAnsi="Arial"/>
          <w:b/>
          <w:bCs/>
          <w:sz w:val="22"/>
          <w:szCs w:val="22"/>
        </w:rPr>
        <w:t xml:space="preserve">Step 2: OCR &amp; Extraction. </w:t>
      </w:r>
      <w:r>
        <w:rPr>
          <w:rFonts w:ascii="Arial" w:cs="Arial" w:eastAsia="Arial" w:hAnsi="Arial"/>
          <w:sz w:val="22"/>
          <w:szCs w:val="22"/>
        </w:rPr>
        <w:t xml:space="preserve">The document is sent to Azure Document Intelligence. The OCR engine returns structured text, identified fields (name, address, date, signature), table data, and confidence scores per field. Handwritten sections are flagged with lower confidence.</w:t>
      </w:r>
    </w:p>
    <w:p>
      <w:pPr>
        <w:spacing w:after="160"/>
      </w:pPr>
      <w:r>
        <w:rPr>
          <w:rFonts w:ascii="Arial" w:cs="Arial" w:eastAsia="Arial" w:hAnsi="Arial"/>
          <w:b/>
          <w:bCs/>
          <w:sz w:val="22"/>
          <w:szCs w:val="22"/>
        </w:rPr>
        <w:t xml:space="preserve">Step 3: Classification. </w:t>
      </w:r>
      <w:r>
        <w:rPr>
          <w:rFonts w:ascii="Arial" w:cs="Arial" w:eastAsia="Arial" w:hAnsi="Arial"/>
          <w:sz w:val="22"/>
          <w:szCs w:val="22"/>
        </w:rPr>
        <w:t xml:space="preserve">The extracted text is sent to the LLM with a prompt like: "Given this document text and extracted fields, classify into one of the following categories: [building permit, business license, FOI request, zoning variance, complaint, benefits application, court filing, other]. Also extract: department, urgency level, key entities, and any missing required fields." The LLM returns structured JSON.</w:t>
      </w:r>
    </w:p>
    <w:p>
      <w:pPr>
        <w:spacing w:after="160"/>
      </w:pPr>
      <w:r>
        <w:rPr>
          <w:rFonts w:ascii="Arial" w:cs="Arial" w:eastAsia="Arial" w:hAnsi="Arial"/>
          <w:b/>
          <w:bCs/>
          <w:sz w:val="22"/>
          <w:szCs w:val="22"/>
        </w:rPr>
        <w:t xml:space="preserve">Step 4: Validation. </w:t>
      </w:r>
      <w:r>
        <w:rPr>
          <w:rFonts w:ascii="Arial" w:cs="Arial" w:eastAsia="Arial" w:hAnsi="Arial"/>
          <w:sz w:val="22"/>
          <w:szCs w:val="22"/>
        </w:rPr>
        <w:t xml:space="preserve">Business rules are applied: Does this building permit have a parcel number? Is the applicant address within city limits? Is the form signed? Missing or invalid fields are flagged, and the document is marked for human review if confidence is below threshold.</w:t>
      </w:r>
    </w:p>
    <w:p>
      <w:pPr>
        <w:spacing w:after="160"/>
      </w:pPr>
      <w:r>
        <w:rPr>
          <w:rFonts w:ascii="Arial" w:cs="Arial" w:eastAsia="Arial" w:hAnsi="Arial"/>
          <w:b/>
          <w:bCs/>
          <w:sz w:val="22"/>
          <w:szCs w:val="22"/>
        </w:rPr>
        <w:t xml:space="preserve">Step 5: Routing. </w:t>
      </w:r>
      <w:r>
        <w:rPr>
          <w:rFonts w:ascii="Arial" w:cs="Arial" w:eastAsia="Arial" w:hAnsi="Arial"/>
          <w:sz w:val="22"/>
          <w:szCs w:val="22"/>
        </w:rPr>
        <w:t xml:space="preserve">The classified, validated document with all its metadata is pushed to the appropriate department queue in the dashboard. The assigned clerk sees the document with pre-filled fields, extracted data, and any flags, reducing their review from 15 minutes to 2 minutes.</w:t>
      </w:r>
    </w:p>
    <w:p>
      <w:pPr>
        <w:pStyle w:val="Heading2"/>
        <w:spacing w:before="280" w:after="160"/>
      </w:pPr>
      <w:r>
        <w:t xml:space="preserve">2.4 Security &amp; Compliance Requirements</w:t>
      </w:r>
    </w:p>
    <w:p>
      <w:pPr>
        <w:spacing w:after="160"/>
      </w:pPr>
      <w:r>
        <w:rPr>
          <w:rFonts w:ascii="Arial" w:cs="Arial" w:eastAsia="Arial" w:hAnsi="Arial"/>
          <w:sz w:val="22"/>
          <w:szCs w:val="22"/>
        </w:rPr>
        <w:t xml:space="preserve">Government data handling is the single biggest technical constraint. Here are the non-negotiables:</w:t>
      </w:r>
    </w:p>
    <w:p>
      <w:pPr>
        <w:pStyle w:val="ListParagraph"/>
        <w:numPr>
          <w:ilvl w:val="0"/>
          <w:numId w:val="4"/>
        </w:numPr>
        <w:spacing w:after="80"/>
      </w:pPr>
      <w:r>
        <w:rPr>
          <w:rFonts w:ascii="Arial" w:cs="Arial" w:eastAsia="Arial" w:hAnsi="Arial"/>
          <w:sz w:val="22"/>
          <w:szCs w:val="22"/>
        </w:rPr>
        <w:t xml:space="preserve">FedRAMP Moderate or StateRAMP authorization for cloud hosting</w:t>
      </w:r>
    </w:p>
    <w:p>
      <w:pPr>
        <w:pStyle w:val="ListParagraph"/>
        <w:numPr>
          <w:ilvl w:val="0"/>
          <w:numId w:val="4"/>
        </w:numPr>
        <w:spacing w:after="80"/>
      </w:pPr>
      <w:r>
        <w:rPr>
          <w:rFonts w:ascii="Arial" w:cs="Arial" w:eastAsia="Arial" w:hAnsi="Arial"/>
          <w:sz w:val="22"/>
          <w:szCs w:val="22"/>
        </w:rPr>
        <w:t xml:space="preserve">SOC 2 Type II certification (start the process early, it takes 6-12 months)</w:t>
      </w:r>
    </w:p>
    <w:p>
      <w:pPr>
        <w:pStyle w:val="ListParagraph"/>
        <w:numPr>
          <w:ilvl w:val="0"/>
          <w:numId w:val="4"/>
        </w:numPr>
        <w:spacing w:after="80"/>
      </w:pPr>
      <w:r>
        <w:rPr>
          <w:rFonts w:ascii="Arial" w:cs="Arial" w:eastAsia="Arial" w:hAnsi="Arial"/>
          <w:sz w:val="22"/>
          <w:szCs w:val="22"/>
        </w:rPr>
        <w:t xml:space="preserve">Data residency within US borders (GovCloud regions)</w:t>
      </w:r>
    </w:p>
    <w:p>
      <w:pPr>
        <w:pStyle w:val="ListParagraph"/>
        <w:numPr>
          <w:ilvl w:val="0"/>
          <w:numId w:val="4"/>
        </w:numPr>
        <w:spacing w:after="80"/>
      </w:pPr>
      <w:r>
        <w:rPr>
          <w:rFonts w:ascii="Arial" w:cs="Arial" w:eastAsia="Arial" w:hAnsi="Arial"/>
          <w:sz w:val="22"/>
          <w:szCs w:val="22"/>
        </w:rPr>
        <w:t xml:space="preserve">End-to-end encryption (at rest and in transit)</w:t>
      </w:r>
    </w:p>
    <w:p>
      <w:pPr>
        <w:pStyle w:val="ListParagraph"/>
        <w:numPr>
          <w:ilvl w:val="0"/>
          <w:numId w:val="4"/>
        </w:numPr>
        <w:spacing w:after="80"/>
      </w:pPr>
      <w:r>
        <w:rPr>
          <w:rFonts w:ascii="Arial" w:cs="Arial" w:eastAsia="Arial" w:hAnsi="Arial"/>
          <w:sz w:val="22"/>
          <w:szCs w:val="22"/>
        </w:rPr>
        <w:t xml:space="preserve">Complete audit trail for every document action (who viewed, edited, routed)</w:t>
      </w:r>
    </w:p>
    <w:p>
      <w:pPr>
        <w:pStyle w:val="ListParagraph"/>
        <w:numPr>
          <w:ilvl w:val="0"/>
          <w:numId w:val="4"/>
        </w:numPr>
        <w:spacing w:after="80"/>
      </w:pPr>
      <w:r>
        <w:rPr>
          <w:rFonts w:ascii="Arial" w:cs="Arial" w:eastAsia="Arial" w:hAnsi="Arial"/>
          <w:sz w:val="22"/>
          <w:szCs w:val="22"/>
        </w:rPr>
        <w:t xml:space="preserve">Role-based access control (RBAC) with SSO integration</w:t>
      </w:r>
    </w:p>
    <w:p>
      <w:pPr>
        <w:pStyle w:val="ListParagraph"/>
        <w:numPr>
          <w:ilvl w:val="0"/>
          <w:numId w:val="4"/>
        </w:numPr>
        <w:spacing w:after="200"/>
      </w:pPr>
      <w:r>
        <w:rPr>
          <w:rFonts w:ascii="Arial" w:cs="Arial" w:eastAsia="Arial" w:hAnsi="Arial"/>
          <w:sz w:val="22"/>
          <w:szCs w:val="22"/>
        </w:rPr>
        <w:t xml:space="preserve">Data retention and destruction policies aligned with state records laws</w:t>
      </w:r>
    </w:p>
    <w:p>
      <w:pPr>
        <w:spacing w:before="200"/>
      </w:pPr>
      <w:r>
        <w:t xml:space="preserve"/>
      </w:r>
    </w:p>
    <w:p>
      <w:pPr>
        <w:pStyle w:val="Heading1"/>
        <w:spacing w:before="360" w:after="200"/>
      </w:pPr>
      <w:r>
        <w:t xml:space="preserve">3. MVP Scope &amp; Feature List</w:t>
      </w:r>
    </w:p>
    <w:p>
      <w:pPr>
        <w:spacing w:after="160"/>
      </w:pPr>
      <w:r>
        <w:rPr>
          <w:rFonts w:ascii="Arial" w:cs="Arial" w:eastAsia="Arial" w:hAnsi="Arial"/>
          <w:sz w:val="22"/>
          <w:szCs w:val="22"/>
        </w:rPr>
        <w:t xml:space="preserve">The MVP should do one thing exceptionally well: take in documents and spit them out classified, extracted, and routed. Resist the urge to build a full case management system. Your first version is the intelligent mailroom, not the entire post office.</w:t>
      </w:r>
    </w:p>
    <w:p>
      <w:pPr>
        <w:pStyle w:val="Heading2"/>
        <w:spacing w:before="280" w:after="160"/>
      </w:pPr>
      <w:r>
        <w:t xml:space="preserve">3.1 MVP Features (Build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upload portal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interface for staff to upload PDFs, images, and scanned documents. Drag-and-drop, batch upload, email-to-inbox forwarding.</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P0</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OCR &amp; text extraction</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Automated text extraction from typed and handwritten documents. Support for PDF, TIFF, JPEG, PNG. Confidence scores per field.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classification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categorization into 10-15 document types (permits, licenses, complaints, FOI, benefits, etc.). Configurable categories per agency.</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P0</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Data extraction</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Pull key fields: applicant name, address, date, parcel number, case number, amounts. Output as structured JSON.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Department routing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Auto-route classified documents to department queues. Configurable routing rules (document type X goes to department Y).</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P1</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Review dashboard</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Staff interface showing incoming documents with extracted data, classification, and confidence. One-click approve/correct.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Human-in-the-loop</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Low-confidence documents flagged for human review. Staff corrections feed back into the model to improve over time.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P1</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Validation rules engine</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Configurable business rules: required fields per document type, address validation, date sanity checks.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ingestion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Dedicated email address that auto-processes attachments. Citizens or departments forward documents to intake@city.gov.</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P2</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Analytics dashboard</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Volume by type, processing times, accuracy rates, department workload. Help city managers understand their document flow.</w:t>
            </w:r>
          </w:p>
        </w:tc>
      </w:tr>
    </w:tbl>
    <w:p>
      <w:pPr>
        <w:spacing w:after="200"/>
      </w:pPr>
    </w:p>
    <w:p>
      <w:pPr>
        <w:pStyle w:val="Heading2"/>
        <w:spacing w:before="280" w:after="160"/>
      </w:pPr>
      <w:r>
        <w:t xml:space="preserve">3.2 What NOT to Build in V1</w:t>
      </w:r>
    </w:p>
    <w:p>
      <w:pPr>
        <w:spacing w:after="160"/>
      </w:pPr>
      <w:r>
        <w:rPr>
          <w:rFonts w:ascii="Arial" w:cs="Arial" w:eastAsia="Arial" w:hAnsi="Arial"/>
          <w:sz w:val="22"/>
          <w:szCs w:val="22"/>
        </w:rPr>
        <w:t xml:space="preserve">This is just as important as what to build. Avoid these traps:</w:t>
      </w:r>
    </w:p>
    <w:p>
      <w:pPr>
        <w:pStyle w:val="ListParagraph"/>
        <w:numPr>
          <w:ilvl w:val="0"/>
          <w:numId w:val="5"/>
        </w:numPr>
        <w:spacing w:after="80"/>
      </w:pPr>
      <w:r>
        <w:rPr>
          <w:rFonts w:ascii="Arial" w:cs="Arial" w:eastAsia="Arial" w:hAnsi="Arial"/>
          <w:sz w:val="22"/>
          <w:szCs w:val="22"/>
        </w:rPr>
        <w:t xml:space="preserve">Full case management / workflow engine (let existing systems handle this; you just feed them)</w:t>
      </w:r>
    </w:p>
    <w:p>
      <w:pPr>
        <w:pStyle w:val="ListParagraph"/>
        <w:numPr>
          <w:ilvl w:val="0"/>
          <w:numId w:val="5"/>
        </w:numPr>
        <w:spacing w:after="80"/>
      </w:pPr>
      <w:r>
        <w:rPr>
          <w:rFonts w:ascii="Arial" w:cs="Arial" w:eastAsia="Arial" w:hAnsi="Arial"/>
          <w:sz w:val="22"/>
          <w:szCs w:val="22"/>
        </w:rPr>
        <w:t xml:space="preserve">Citizen-facing portal (sell to staff first, citizen-facing comes in V2)</w:t>
      </w:r>
    </w:p>
    <w:p>
      <w:pPr>
        <w:pStyle w:val="ListParagraph"/>
        <w:numPr>
          <w:ilvl w:val="0"/>
          <w:numId w:val="5"/>
        </w:numPr>
        <w:spacing w:after="80"/>
      </w:pPr>
      <w:r>
        <w:rPr>
          <w:rFonts w:ascii="Arial" w:cs="Arial" w:eastAsia="Arial" w:hAnsi="Arial"/>
          <w:sz w:val="22"/>
          <w:szCs w:val="22"/>
        </w:rPr>
        <w:t xml:space="preserve">Payment processing (out of scope, huge compliance burden)</w:t>
      </w:r>
    </w:p>
    <w:p>
      <w:pPr>
        <w:pStyle w:val="ListParagraph"/>
        <w:numPr>
          <w:ilvl w:val="0"/>
          <w:numId w:val="5"/>
        </w:numPr>
        <w:spacing w:after="80"/>
      </w:pPr>
      <w:r>
        <w:rPr>
          <w:rFonts w:ascii="Arial" w:cs="Arial" w:eastAsia="Arial" w:hAnsi="Arial"/>
          <w:sz w:val="22"/>
          <w:szCs w:val="22"/>
        </w:rPr>
        <w:t xml:space="preserve">Custom form builder (use existing forms; your job is to READ them, not create them)</w:t>
      </w:r>
    </w:p>
    <w:p>
      <w:pPr>
        <w:pStyle w:val="ListParagraph"/>
        <w:numPr>
          <w:ilvl w:val="0"/>
          <w:numId w:val="5"/>
        </w:numPr>
        <w:spacing w:after="200"/>
      </w:pPr>
      <w:r>
        <w:rPr>
          <w:rFonts w:ascii="Arial" w:cs="Arial" w:eastAsia="Arial" w:hAnsi="Arial"/>
          <w:sz w:val="22"/>
          <w:szCs w:val="22"/>
        </w:rPr>
        <w:t xml:space="preserve">Mobile app (web-first; city staff work on desktops)</w:t>
      </w:r>
    </w:p>
    <w:p>
      <w:pPr>
        <w:pStyle w:val="Heading2"/>
        <w:spacing w:before="280" w:after="160"/>
      </w:pPr>
      <w:r>
        <w:t xml:space="preserve">3.3 MVP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1-4</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2-3 city clerk offices. Map their exact document types and routing rules.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taxonomy + routing map for pilot agency</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Core Pipeline</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Weeks 5-12</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Build ingest, OCR, classify, extract, route pipeline. Test with real anonymized documents.</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End-to-end processing of 10 document types at 90%+ accuracy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9-14</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dashboard with human-in-the-loop corrections. Basic analytics.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Staff can review, correct, and approve AI classifications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Pilot</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Weeks 15-20</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Deploy with first city agency. Run in shadow mode (AI classifies, humans verify all) for 4 weeks.</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95%+ accuracy in shadow mode. Staff sign-off to go live.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Live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 to production. AI routes automatically; humans review only flagged items.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Processing time reduction of 80%+</w:t>
            </w:r>
          </w:p>
        </w:tc>
      </w:tr>
    </w:tbl>
    <w:p>
      <w:pPr>
        <w:spacing w:after="200"/>
      </w:pPr>
    </w:p>
    <w:p>
      <w:pPr>
        <w:spacing w:before="200"/>
      </w:pPr>
      <w:r>
        <w:t xml:space="preserve"/>
      </w:r>
    </w:p>
    <w:p>
      <w:pPr>
        <w:pStyle w:val="Heading1"/>
        <w:spacing w:before="360" w:after="200"/>
      </w:pPr>
      <w:r>
        <w:t xml:space="preserve">4. Business Plan &amp; Go-to-Market Strategy</w:t>
      </w:r>
    </w:p>
    <w:p>
      <w:pPr>
        <w:pStyle w:val="Heading2"/>
        <w:spacing w:before="280" w:after="160"/>
      </w:pPr>
      <w:r>
        <w:t xml:space="preserve">4.1 Market Size</w:t>
      </w:r>
    </w:p>
    <w:p>
      <w:pPr>
        <w:spacing w:after="160"/>
      </w:pPr>
      <w:r>
        <w:rPr>
          <w:rFonts w:ascii="Arial" w:cs="Arial" w:eastAsia="Arial" w:hAnsi="Arial"/>
          <w:sz w:val="22"/>
          <w:szCs w:val="22"/>
        </w:rPr>
        <w:t xml:space="preserve">There are approximately 19,500 incorporated cities and towns in the United States, plus 3,000+ counties and thousands of special districts. Virtually all of them process documents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Avg. Contract 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cities (pop. 10K-50K)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$30K-$60K/year</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Mid-size cities (pop. 50K-250K)</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~800</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$60K-$150K/year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cities (pop. 250K+)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$150K-$500K+/year</w:t>
            </w:r>
          </w:p>
        </w:tc>
      </w:tr>
    </w:tbl>
    <w:p>
      <w:pPr>
        <w:spacing w:after="120"/>
      </w:pPr>
    </w:p>
    <w:p>
      <w:pPr>
        <w:spacing w:after="160"/>
      </w:pPr>
      <w:r>
        <w:rPr>
          <w:rFonts w:ascii="Arial" w:cs="Arial" w:eastAsia="Arial" w:hAnsi="Arial"/>
          <w:sz w:val="22"/>
          <w:szCs w:val="22"/>
        </w:rPr>
        <w:t xml:space="preserve">Conservative TAM for mid-size cities alone: 800 cities x $100K avg. = $80M/year. Including counties, small cities, and expansion to state agencies, the addressable market exceeds $500M.</w:t>
      </w:r>
    </w:p>
    <w:p>
      <w:pPr>
        <w:pStyle w:val="Heading2"/>
        <w:spacing w:before="280" w:after="160"/>
      </w:pPr>
      <w:r>
        <w:t xml:space="preserve">4.2 Pricing Model</w:t>
      </w:r>
    </w:p>
    <w:p>
      <w:pPr>
        <w:spacing w:after="160"/>
      </w:pPr>
      <w:r>
        <w:rPr>
          <w:rFonts w:ascii="Arial" w:cs="Arial" w:eastAsia="Arial" w:hAnsi="Arial"/>
          <w:sz w:val="22"/>
          <w:szCs w:val="22"/>
        </w:rPr>
        <w:t xml:space="preserve">Government buyers prefer predictable, budget-friendly pricing. The recommended model:</w:t>
      </w:r>
    </w:p>
    <w:p>
      <w:pPr>
        <w:spacing w:after="160"/>
      </w:pPr>
      <w:r>
        <w:rPr>
          <w:rFonts w:ascii="Arial" w:cs="Arial" w:eastAsia="Arial" w:hAnsi="Arial"/>
          <w:b/>
          <w:bCs/>
          <w:sz w:val="22"/>
          <w:szCs w:val="22"/>
        </w:rPr>
        <w:t xml:space="preserve">Base Platform Fee: </w:t>
      </w:r>
      <w:r>
        <w:rPr>
          <w:rFonts w:ascii="Arial" w:cs="Arial" w:eastAsia="Arial" w:hAnsi="Arial"/>
          <w:sz w:val="22"/>
          <w:szCs w:val="22"/>
        </w:rPr>
        <w:t xml:space="preserve">$2,000-$5,000/month depending on city size. Includes the platform, dashboard, standard integrations, and support.</w:t>
      </w:r>
    </w:p>
    <w:p>
      <w:pPr>
        <w:spacing w:after="160"/>
      </w:pPr>
      <w:r>
        <w:rPr>
          <w:rFonts w:ascii="Arial" w:cs="Arial" w:eastAsia="Arial" w:hAnsi="Arial"/>
          <w:b/>
          <w:bCs/>
          <w:sz w:val="22"/>
          <w:szCs w:val="22"/>
        </w:rPr>
        <w:t xml:space="preserve">Per-Document Processing: </w:t>
      </w:r>
      <w:r>
        <w:rPr>
          <w:rFonts w:ascii="Arial" w:cs="Arial" w:eastAsia="Arial" w:hAnsi="Arial"/>
          <w:sz w:val="22"/>
          <w:szCs w:val="22"/>
        </w:rPr>
        <w:t xml:space="preserve">$0.10-$0.50 per document processed (tiered by volume). This aligns your revenue with value delivered. A city processing 20,000 docs/month at $0.25 = $5,000/month in usage.</w:t>
      </w:r>
    </w:p>
    <w:p>
      <w:pPr>
        <w:spacing w:after="160"/>
      </w:pPr>
      <w:r>
        <w:rPr>
          <w:rFonts w:ascii="Arial" w:cs="Arial" w:eastAsia="Arial" w:hAnsi="Arial"/>
          <w:b/>
          <w:bCs/>
          <w:sz w:val="22"/>
          <w:szCs w:val="22"/>
        </w:rPr>
        <w:t xml:space="preserve">Implementation &amp; Training: </w:t>
      </w:r>
      <w:r>
        <w:rPr>
          <w:rFonts w:ascii="Arial" w:cs="Arial" w:eastAsia="Arial" w:hAnsi="Arial"/>
          <w:sz w:val="22"/>
          <w:szCs w:val="22"/>
        </w:rPr>
        <w:t xml:space="preserve">$10,000-$25,000 one-time setup fee. Covers document taxonomy configuration, routing rules, SSO integration, and staff training.</w:t>
      </w:r>
    </w:p>
    <w:p>
      <w:pPr>
        <w:spacing w:after="160"/>
      </w:pPr>
      <w:r>
        <w:rPr>
          <w:rFonts w:ascii="Arial" w:cs="Arial" w:eastAsia="Arial" w:hAnsi="Arial"/>
          <w:sz w:val="22"/>
          <w:szCs w:val="22"/>
        </w:rPr>
        <w:t xml:space="preserve">Blended example: A mid-size city paying $3,000/month base + $4,000/month usage + $15,000 setup = $99,000 first-year revenue, $84,000 recurring.</w:t>
      </w:r>
    </w:p>
    <w:p>
      <w:pPr>
        <w:pStyle w:val="Heading2"/>
        <w:spacing w:before="280" w:after="160"/>
      </w:pPr>
      <w:r>
        <w:t xml:space="preserve">4.3 Go-to-Market: Landing Your First Customer</w:t>
      </w:r>
    </w:p>
    <w:p>
      <w:pPr>
        <w:spacing w:after="160"/>
      </w:pPr>
      <w:r>
        <w:rPr>
          <w:rFonts w:ascii="Arial" w:cs="Arial" w:eastAsia="Arial" w:hAnsi="Arial"/>
          <w:sz w:val="22"/>
          <w:szCs w:val="22"/>
        </w:rPr>
        <w:t xml:space="preserve">Selling to government is notoriously hard. Here is the playbook, in order:</w:t>
      </w:r>
    </w:p>
    <w:p>
      <w:pPr>
        <w:pStyle w:val="ListParagraph"/>
        <w:numPr>
          <w:ilvl w:val="0"/>
          <w:numId w:val="6"/>
        </w:numPr>
        <w:spacing w:after="120"/>
      </w:pPr>
      <w:r>
        <w:rPr>
          <w:rFonts w:ascii="Arial" w:cs="Arial" w:eastAsia="Arial" w:hAnsi="Arial"/>
          <w:b/>
          <w:bCs/>
          <w:sz w:val="22"/>
          <w:szCs w:val="22"/>
        </w:rPr>
        <w:t xml:space="preserve">Find a Champion. </w:t>
      </w:r>
      <w:r>
        <w:rPr>
          <w:rFonts w:ascii="Arial" w:cs="Arial" w:eastAsia="Arial" w:hAnsi="Arial"/>
          <w:sz w:val="22"/>
          <w:szCs w:val="22"/>
        </w:rPr>
        <w:t xml:space="preserve">Identify a frustrated City Clerk, CIO, or department head at a mid-size city (population 50K-150K). Mid-size is ideal because they have enough volume to feel pain but are small enough to make decisions quickly. Attend ICMA (International City/County Management Association) and NATOA conferences.</w:t>
      </w:r>
    </w:p>
    <w:p>
      <w:pPr>
        <w:pStyle w:val="ListParagraph"/>
        <w:numPr>
          <w:ilvl w:val="0"/>
          <w:numId w:val="6"/>
        </w:numPr>
        <w:spacing w:after="120"/>
      </w:pPr>
      <w:r>
        <w:rPr>
          <w:rFonts w:ascii="Arial" w:cs="Arial" w:eastAsia="Arial" w:hAnsi="Arial"/>
          <w:b/>
          <w:bCs/>
          <w:sz w:val="22"/>
          <w:szCs w:val="22"/>
        </w:rPr>
        <w:t xml:space="preserve">Free Pilot / Proof of Concept. </w:t>
      </w:r>
      <w:r>
        <w:rPr>
          <w:rFonts w:ascii="Arial" w:cs="Arial" w:eastAsia="Arial" w:hAnsi="Arial"/>
          <w:sz w:val="22"/>
          <w:szCs w:val="22"/>
        </w:rPr>
        <w:t xml:space="preserve">Offer a 30-day free pilot with one department (e.g., building permits or the clerk's office). Process their real documents in shadow mode. Show them the before/after: "Your staff currently takes 12 minutes per document. CitySort does it in 45 seconds." This is your demo and your case study in one.</w:t>
      </w:r>
    </w:p>
    <w:p>
      <w:pPr>
        <w:pStyle w:val="ListParagraph"/>
        <w:numPr>
          <w:ilvl w:val="0"/>
          <w:numId w:val="6"/>
        </w:numPr>
        <w:spacing w:after="120"/>
      </w:pPr>
      <w:r>
        <w:rPr>
          <w:rFonts w:ascii="Arial" w:cs="Arial" w:eastAsia="Arial" w:hAnsi="Arial"/>
          <w:b/>
          <w:bCs/>
          <w:sz w:val="22"/>
          <w:szCs w:val="22"/>
        </w:rPr>
        <w:t xml:space="preserve">Navigate Procurement. </w:t>
      </w:r>
      <w:r>
        <w:rPr>
          <w:rFonts w:ascii="Arial" w:cs="Arial" w:eastAsia="Arial" w:hAnsi="Arial"/>
          <w:sz w:val="22"/>
          <w:szCs w:val="22"/>
        </w:rPr>
        <w:t xml:space="preserve">Most cities under 250K population can sign contracts under $50K-$100K without a full RFP process (check local thresholds). Structure your initial deal under this threshold. Get on cooperative purchasing vehicles like Sourcewell, NASPO, or state-specific co-ops to simplify future sales.</w:t>
      </w:r>
    </w:p>
    <w:p>
      <w:pPr>
        <w:pStyle w:val="ListParagraph"/>
        <w:numPr>
          <w:ilvl w:val="0"/>
          <w:numId w:val="6"/>
        </w:numPr>
        <w:spacing w:after="120"/>
      </w:pPr>
      <w:r>
        <w:rPr>
          <w:rFonts w:ascii="Arial" w:cs="Arial" w:eastAsia="Arial" w:hAnsi="Arial"/>
          <w:b/>
          <w:bCs/>
          <w:sz w:val="22"/>
          <w:szCs w:val="22"/>
        </w:rPr>
        <w:t xml:space="preserve">Build the Case Study. </w:t>
      </w:r>
      <w:r>
        <w:rPr>
          <w:rFonts w:ascii="Arial" w:cs="Arial" w:eastAsia="Arial" w:hAnsi="Arial"/>
          <w:sz w:val="22"/>
          <w:szCs w:val="22"/>
        </w:rPr>
        <w:t xml:space="preserve">Government buyers are extremely risk-averse. They want to see that another city like theirs has done it successfully. Your first customer is worth 10x their contract value because they unlock every subsequent sale. Invest heavily in their success.</w:t>
      </w:r>
    </w:p>
    <w:p>
      <w:pPr>
        <w:pStyle w:val="ListParagraph"/>
        <w:numPr>
          <w:ilvl w:val="0"/>
          <w:numId w:val="6"/>
        </w:numPr>
        <w:spacing w:after="120"/>
      </w:pPr>
      <w:r>
        <w:rPr>
          <w:rFonts w:ascii="Arial" w:cs="Arial" w:eastAsia="Arial" w:hAnsi="Arial"/>
          <w:b/>
          <w:bCs/>
          <w:sz w:val="22"/>
          <w:szCs w:val="22"/>
        </w:rPr>
        <w:t xml:space="preserve">Expand Within the City. </w:t>
      </w:r>
      <w:r>
        <w:rPr>
          <w:rFonts w:ascii="Arial" w:cs="Arial" w:eastAsia="Arial" w:hAnsi="Arial"/>
          <w:sz w:val="22"/>
          <w:szCs w:val="22"/>
        </w:rPr>
        <w:t xml:space="preserve">Start with one department, then expand to others. Building Permits to Clerk's Office to Planning to Code Enforcement. Each department is a new revenue stream with the same buyer.</w:t>
      </w:r>
    </w:p>
    <w:p>
      <w:pPr>
        <w:pStyle w:val="ListParagraph"/>
        <w:numPr>
          <w:ilvl w:val="0"/>
          <w:numId w:val="6"/>
        </w:numPr>
        <w:spacing w:after="200"/>
      </w:pPr>
      <w:r>
        <w:rPr>
          <w:rFonts w:ascii="Arial" w:cs="Arial" w:eastAsia="Arial" w:hAnsi="Arial"/>
          <w:b/>
          <w:bCs/>
          <w:sz w:val="22"/>
          <w:szCs w:val="22"/>
        </w:rPr>
        <w:t xml:space="preserve">Regional Word-of-Mouth. </w:t>
      </w:r>
      <w:r>
        <w:rPr>
          <w:rFonts w:ascii="Arial" w:cs="Arial" w:eastAsia="Arial" w:hAnsi="Arial"/>
          <w:sz w:val="22"/>
          <w:szCs w:val="22"/>
        </w:rPr>
        <w:t xml:space="preserve">City managers talk to each other. One happy city in a metro area leads to 3-5 neighboring cities within 12 months. Target a geographic cluster, not scattered cities nationwide.</w:t>
      </w:r>
    </w:p>
    <w:p>
      <w:pPr>
        <w:pStyle w:val="Heading2"/>
        <w:spacing w:before="280" w:after="160"/>
      </w:pPr>
      <w:r>
        <w:t xml:space="preserve">4.4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Do</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Advantage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Tyler Technologies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Legacy ERP/CRM for local government. Some document management.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They are the IBM of local gov. Slow, expensive, not AI-native. You are 10x faster to deploy and focused on the intake bottleneck they ignore.</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Hyland OnBase</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Enterprise content management with some OCR.</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Expensive, complex to configure, uses older OCR technology. You offer LLM-powered classification that is dramatically more accurate.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CaseXellence (Speridian)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Low-code case management with AI features.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They are a platform play. You are a point solution that does one thing 10x better and integrates with their systems.</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Generic AI doc tools (Docsumo, Rossum)</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AI document processing for enterprises.</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Not built for government. No understanding of government document types, compliance, or procurement. You are purpose-built.</w:t>
            </w:r>
          </w:p>
        </w:tc>
      </w:tr>
    </w:tbl>
    <w:p>
      <w:pPr>
        <w:spacing w:after="200"/>
      </w:pPr>
    </w:p>
    <w:p>
      <w:pPr>
        <w:pStyle w:val="Heading2"/>
        <w:spacing w:before="280" w:after="160"/>
      </w:pPr>
      <w:r>
        <w:t xml:space="preserve">4.5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1</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2</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3</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4</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50-80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120-200</w:t>
            </w:r>
          </w:p>
        </w:tc>
      </w:tr>
      <w:tr>
        <w:tc>
          <w:tcPr>
            <w:tcW w:type="dxa" w:w="187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ARR</w:t>
            </w:r>
          </w:p>
        </w:tc>
        <w:tc>
          <w:tcPr>
            <w:tcW w:type="dxa" w:w="187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$300K-$500K</w:t>
            </w:r>
          </w:p>
        </w:tc>
        <w:tc>
          <w:tcPr>
            <w:tcW w:type="dxa" w:w="187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$1.5M-$2.5M</w:t>
            </w:r>
          </w:p>
        </w:tc>
        <w:tc>
          <w:tcPr>
            <w:tcW w:type="dxa" w:w="187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$5M-$8M</w:t>
            </w:r>
          </w:p>
        </w:tc>
        <w:tc>
          <w:tcPr>
            <w:tcW w:type="dxa" w:w="187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$12M-$20M</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Size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40-60</w:t>
            </w:r>
          </w:p>
        </w:tc>
      </w:tr>
      <w:tr>
        <w:tc>
          <w:tcPr>
            <w:tcW w:type="dxa" w:w="187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Gross Margin</w:t>
            </w:r>
          </w:p>
        </w:tc>
        <w:tc>
          <w:tcPr>
            <w:tcW w:type="dxa" w:w="187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60-65%</w:t>
            </w:r>
          </w:p>
        </w:tc>
        <w:tc>
          <w:tcPr>
            <w:tcW w:type="dxa" w:w="187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70-75%</w:t>
            </w:r>
          </w:p>
        </w:tc>
        <w:tc>
          <w:tcPr>
            <w:tcW w:type="dxa" w:w="187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75-80%</w:t>
            </w:r>
          </w:p>
        </w:tc>
        <w:tc>
          <w:tcPr>
            <w:tcW w:type="dxa" w:w="1872"/>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80%+</w:t>
            </w:r>
          </w:p>
        </w:tc>
      </w:tr>
    </w:tbl>
    <w:p>
      <w:pPr>
        <w:spacing w:after="200"/>
      </w:pPr>
    </w:p>
    <w:p>
      <w:pPr>
        <w:spacing w:before="200"/>
      </w:pPr>
      <w:r>
        <w:t xml:space="preserve"/>
      </w:r>
    </w:p>
    <w:p>
      <w:pPr>
        <w:pStyle w:val="Heading1"/>
        <w:spacing w:before="360" w:after="200"/>
      </w:pPr>
      <w:r>
        <w:t xml:space="preserve">5. Funding Strategy &amp; Key Milestones</w:t>
      </w:r>
    </w:p>
    <w:p>
      <w:pPr>
        <w:pStyle w:val="Heading2"/>
        <w:spacing w:before="280" w:after="160"/>
      </w:pPr>
      <w:r>
        <w:t xml:space="preserve">5.1 Funding Rounds</w:t>
      </w:r>
    </w:p>
    <w:p>
      <w:pPr>
        <w:spacing w:after="160"/>
      </w:pPr>
      <w:r>
        <w:rPr>
          <w:rFonts w:ascii="Arial" w:cs="Arial" w:eastAsia="Arial" w:hAnsi="Arial"/>
          <w:b/>
          <w:bCs/>
          <w:sz w:val="22"/>
          <w:szCs w:val="22"/>
        </w:rPr>
        <w:t xml:space="preserve">Pre-Seed ($250K-$500K): </w:t>
      </w:r>
      <w:r>
        <w:rPr>
          <w:rFonts w:ascii="Arial" w:cs="Arial" w:eastAsia="Arial" w:hAnsi="Arial"/>
          <w:sz w:val="22"/>
          <w:szCs w:val="22"/>
        </w:rPr>
        <w:t xml:space="preserve">Build MVP, run first pilot. Sources: YC, angel investors with govtech experience, SBIR grants (SBA, NSF). YC is actively seeking AI-for-government startups.</w:t>
      </w:r>
    </w:p>
    <w:p>
      <w:pPr>
        <w:spacing w:after="160"/>
      </w:pPr>
      <w:r>
        <w:rPr>
          <w:rFonts w:ascii="Arial" w:cs="Arial" w:eastAsia="Arial" w:hAnsi="Arial"/>
          <w:b/>
          <w:bCs/>
          <w:sz w:val="22"/>
          <w:szCs w:val="22"/>
        </w:rPr>
        <w:t xml:space="preserve">Seed ($1.5M-$3M): </w:t>
      </w:r>
      <w:r>
        <w:rPr>
          <w:rFonts w:ascii="Arial" w:cs="Arial" w:eastAsia="Arial" w:hAnsi="Arial"/>
          <w:sz w:val="22"/>
          <w:szCs w:val="22"/>
        </w:rPr>
        <w:t xml:space="preserve">After 3-5 paying customers and proven accuracy metrics. Hire sales team, begin SOC 2 certification. Target govtech-focused VCs: Govtech Fund, Urban Innovation Fund, Salesforce Ventures (public sector arm).</w:t>
      </w:r>
    </w:p>
    <w:p>
      <w:pPr>
        <w:spacing w:after="160"/>
      </w:pPr>
      <w:r>
        <w:rPr>
          <w:rFonts w:ascii="Arial" w:cs="Arial" w:eastAsia="Arial" w:hAnsi="Arial"/>
          <w:b/>
          <w:bCs/>
          <w:sz w:val="22"/>
          <w:szCs w:val="22"/>
        </w:rPr>
        <w:t xml:space="preserve">Series A ($8M-$15M): </w:t>
      </w:r>
      <w:r>
        <w:rPr>
          <w:rFonts w:ascii="Arial" w:cs="Arial" w:eastAsia="Arial" w:hAnsi="Arial"/>
          <w:sz w:val="22"/>
          <w:szCs w:val="22"/>
        </w:rPr>
        <w:t xml:space="preserve">After $2M+ ARR with strong retention. Expand to counties and state agencies. Build out integrations marketplace.</w:t>
      </w:r>
    </w:p>
    <w:p>
      <w:pPr>
        <w:pStyle w:val="Heading2"/>
        <w:spacing w:before="280" w:after="160"/>
      </w:pPr>
      <w:r>
        <w:t xml:space="preserve">5.2 Key Milestones</w:t>
      </w:r>
    </w:p>
    <w:p>
      <w:pPr>
        <w:pStyle w:val="ListParagraph"/>
        <w:numPr>
          <w:ilvl w:val="0"/>
          <w:numId w:val="7"/>
        </w:numPr>
        <w:spacing w:after="80"/>
      </w:pPr>
      <w:r>
        <w:rPr>
          <w:rFonts w:ascii="Arial" w:cs="Arial" w:eastAsia="Arial" w:hAnsi="Arial"/>
          <w:b/>
          <w:bCs/>
          <w:sz w:val="22"/>
          <w:szCs w:val="22"/>
        </w:rPr>
        <w:t xml:space="preserve">Month 1-2: </w:t>
      </w:r>
      <w:r>
        <w:rPr>
          <w:rFonts w:ascii="Arial" w:cs="Arial" w:eastAsia="Arial" w:hAnsi="Arial"/>
          <w:sz w:val="22"/>
          <w:szCs w:val="22"/>
        </w:rPr>
        <w:t xml:space="preserve">Shadow 3 city clerk offices. Build document taxonomy. Validate problem and willingness to pay.</w:t>
      </w:r>
    </w:p>
    <w:p>
      <w:pPr>
        <w:pStyle w:val="ListParagraph"/>
        <w:numPr>
          <w:ilvl w:val="0"/>
          <w:numId w:val="7"/>
        </w:numPr>
        <w:spacing w:after="80"/>
      </w:pPr>
      <w:r>
        <w:rPr>
          <w:rFonts w:ascii="Arial" w:cs="Arial" w:eastAsia="Arial" w:hAnsi="Arial"/>
          <w:b/>
          <w:bCs/>
          <w:sz w:val="22"/>
          <w:szCs w:val="22"/>
        </w:rPr>
        <w:t xml:space="preserve">Month 3-4: </w:t>
      </w:r>
      <w:r>
        <w:rPr>
          <w:rFonts w:ascii="Arial" w:cs="Arial" w:eastAsia="Arial" w:hAnsi="Arial"/>
          <w:sz w:val="22"/>
          <w:szCs w:val="22"/>
        </w:rPr>
        <w:t xml:space="preserve">Working pipeline processing real documents at 90%+ accuracy.</w:t>
      </w:r>
    </w:p>
    <w:p>
      <w:pPr>
        <w:pStyle w:val="ListParagraph"/>
        <w:numPr>
          <w:ilvl w:val="0"/>
          <w:numId w:val="7"/>
        </w:numPr>
        <w:spacing w:after="80"/>
      </w:pPr>
      <w:r>
        <w:rPr>
          <w:rFonts w:ascii="Arial" w:cs="Arial" w:eastAsia="Arial" w:hAnsi="Arial"/>
          <w:b/>
          <w:bCs/>
          <w:sz w:val="22"/>
          <w:szCs w:val="22"/>
        </w:rPr>
        <w:t xml:space="preserve">Month 5-6: </w:t>
      </w:r>
      <w:r>
        <w:rPr>
          <w:rFonts w:ascii="Arial" w:cs="Arial" w:eastAsia="Arial" w:hAnsi="Arial"/>
          <w:sz w:val="22"/>
          <w:szCs w:val="22"/>
        </w:rPr>
        <w:t xml:space="preserve">First pilot deployed in shadow mode. Staff feedback loop active.</w:t>
      </w:r>
    </w:p>
    <w:p>
      <w:pPr>
        <w:pStyle w:val="ListParagraph"/>
        <w:numPr>
          <w:ilvl w:val="0"/>
          <w:numId w:val="7"/>
        </w:numPr>
        <w:spacing w:after="80"/>
      </w:pPr>
      <w:r>
        <w:rPr>
          <w:rFonts w:ascii="Arial" w:cs="Arial" w:eastAsia="Arial" w:hAnsi="Arial"/>
          <w:b/>
          <w:bCs/>
          <w:sz w:val="22"/>
          <w:szCs w:val="22"/>
        </w:rPr>
        <w:t xml:space="preserve">Month 7-8: </w:t>
      </w:r>
      <w:r>
        <w:rPr>
          <w:rFonts w:ascii="Arial" w:cs="Arial" w:eastAsia="Arial" w:hAnsi="Arial"/>
          <w:sz w:val="22"/>
          <w:szCs w:val="22"/>
        </w:rPr>
        <w:t xml:space="preserve">First paying customer. Case study published.</w:t>
      </w:r>
    </w:p>
    <w:p>
      <w:pPr>
        <w:pStyle w:val="ListParagraph"/>
        <w:numPr>
          <w:ilvl w:val="0"/>
          <w:numId w:val="7"/>
        </w:numPr>
        <w:spacing w:after="200"/>
      </w:pPr>
      <w:r>
        <w:rPr>
          <w:rFonts w:ascii="Arial" w:cs="Arial" w:eastAsia="Arial" w:hAnsi="Arial"/>
          <w:b/>
          <w:bCs/>
          <w:sz w:val="22"/>
          <w:szCs w:val="22"/>
        </w:rPr>
        <w:t xml:space="preserve">Month 9-12: </w:t>
      </w:r>
      <w:r>
        <w:rPr>
          <w:rFonts w:ascii="Arial" w:cs="Arial" w:eastAsia="Arial" w:hAnsi="Arial"/>
          <w:sz w:val="22"/>
          <w:szCs w:val="22"/>
        </w:rPr>
        <w:t xml:space="preserve">3-5 paying customers. Apply to YC. Raise seed round.</w:t>
      </w:r>
    </w:p>
    <w:p>
      <w:pPr>
        <w:pStyle w:val="Heading1"/>
        <w:spacing w:before="360" w:after="200"/>
      </w:pPr>
      <w:r>
        <w:t xml:space="preserve">6.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government sales cycles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6-18 month procurement timelines can kill a startup before revenue arrives.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cities with micro-purchase thresholds ($50K-$100K). Use cooperative purchasing vehicles. Offer free pilots to compress timelines.</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Data security breach</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Government data breach would be company-ending. Trust is everything.</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SOC 2 from day one. GovCloud hosting only. Pen testing every quarter. Cyber insurance. Zero-trust architecture.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accuracy failures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Misclassified documents could delay permits or lose citizen applications.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Human-in-the-loop for all low-confidence items. Shadow mode before go-live. Start with easier document types and expand.</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Incumbent lock-in</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Tyler Technologies and other incumbents have long-term contracts.</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Position as a complement, not a replacement. Integrate with Tyler, Hyland, etc. Be the AI layer on top of their existing systems.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Regulatory changes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regulation for government could create compliance hurdles.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with explainability from the start. Full audit trails. Human override always available. Stay ahead of regulations rather than react.</w:t>
            </w:r>
          </w:p>
        </w:tc>
      </w:tr>
    </w:tbl>
    <w:p>
      <w:pPr>
        <w:spacing w:after="200"/>
      </w:pPr>
    </w:p>
    <w:p>
      <w:pPr>
        <w:pStyle w:val="Heading1"/>
        <w:spacing w:before="360" w:after="200"/>
      </w:pPr>
      <w:r>
        <w:t xml:space="preserve">7. Immediate Next Steps</w:t>
      </w:r>
    </w:p>
    <w:p>
      <w:pPr>
        <w:spacing w:after="160"/>
      </w:pPr>
      <w:r>
        <w:rPr>
          <w:rFonts w:ascii="Arial" w:cs="Arial" w:eastAsia="Arial" w:hAnsi="Arial"/>
          <w:sz w:val="22"/>
          <w:szCs w:val="22"/>
        </w:rPr>
        <w:t xml:space="preserve">If you are ready to move on this, here is what to do this week:</w:t>
      </w:r>
    </w:p>
    <w:p>
      <w:pPr>
        <w:pStyle w:val="ListParagraph"/>
        <w:numPr>
          <w:ilvl w:val="0"/>
          <w:numId w:val="8"/>
        </w:numPr>
        <w:spacing w:after="120"/>
      </w:pPr>
      <w:r>
        <w:rPr>
          <w:rFonts w:ascii="Arial" w:cs="Arial" w:eastAsia="Arial" w:hAnsi="Arial"/>
          <w:b/>
          <w:bCs/>
          <w:sz w:val="22"/>
          <w:szCs w:val="22"/>
        </w:rPr>
        <w:t xml:space="preserve">Call your local city clerk's office. </w:t>
      </w:r>
      <w:r>
        <w:rPr>
          <w:rFonts w:ascii="Arial" w:cs="Arial" w:eastAsia="Arial" w:hAnsi="Arial"/>
          <w:sz w:val="22"/>
          <w:szCs w:val="22"/>
        </w:rPr>
        <w:t xml:space="preserve">Ask if you can shadow their document intake process for a day. Most will say yes. Bring a notebook and document every step, every frustration, every workaround.</w:t>
      </w:r>
    </w:p>
    <w:p>
      <w:pPr>
        <w:pStyle w:val="ListParagraph"/>
        <w:numPr>
          <w:ilvl w:val="0"/>
          <w:numId w:val="8"/>
        </w:numPr>
        <w:spacing w:after="120"/>
      </w:pPr>
      <w:r>
        <w:rPr>
          <w:rFonts w:ascii="Arial" w:cs="Arial" w:eastAsia="Arial" w:hAnsi="Arial"/>
          <w:b/>
          <w:bCs/>
          <w:sz w:val="22"/>
          <w:szCs w:val="22"/>
        </w:rPr>
        <w:t xml:space="preserve">Build a prototype in a weekend. </w:t>
      </w:r>
      <w:r>
        <w:rPr>
          <w:rFonts w:ascii="Arial" w:cs="Arial" w:eastAsia="Arial" w:hAnsi="Arial"/>
          <w:sz w:val="22"/>
          <w:szCs w:val="22"/>
        </w:rPr>
        <w:t xml:space="preserve">Take 20 sample government forms (permits, licenses, complaints). Run them through Azure Document Intelligence + Claude API. See how well it classifies and extracts. You will be surprised at how good it already is.</w:t>
      </w:r>
    </w:p>
    <w:p>
      <w:pPr>
        <w:pStyle w:val="ListParagraph"/>
        <w:numPr>
          <w:ilvl w:val="0"/>
          <w:numId w:val="8"/>
        </w:numPr>
        <w:spacing w:after="120"/>
      </w:pPr>
      <w:r>
        <w:rPr>
          <w:rFonts w:ascii="Arial" w:cs="Arial" w:eastAsia="Arial" w:hAnsi="Arial"/>
          <w:b/>
          <w:bCs/>
          <w:sz w:val="22"/>
          <w:szCs w:val="22"/>
        </w:rPr>
        <w:t xml:space="preserve">Talk to 10 city managers. </w:t>
      </w:r>
      <w:r>
        <w:rPr>
          <w:rFonts w:ascii="Arial" w:cs="Arial" w:eastAsia="Arial" w:hAnsi="Arial"/>
          <w:sz w:val="22"/>
          <w:szCs w:val="22"/>
        </w:rPr>
        <w:t xml:space="preserve">Use LinkedIn to find City Clerks, Assistant City Managers, and CIOs at cities with 50K-150K population. Ask them about their document processing pain. Validate that this is a hair-on-fire problem worth paying for.</w:t>
      </w:r>
    </w:p>
    <w:p>
      <w:pPr>
        <w:pStyle w:val="ListParagraph"/>
        <w:numPr>
          <w:ilvl w:val="0"/>
          <w:numId w:val="8"/>
        </w:numPr>
        <w:spacing w:after="200"/>
      </w:pPr>
      <w:r>
        <w:rPr>
          <w:rFonts w:ascii="Arial" w:cs="Arial" w:eastAsia="Arial" w:hAnsi="Arial"/>
          <w:b/>
          <w:bCs/>
          <w:sz w:val="22"/>
          <w:szCs w:val="22"/>
        </w:rPr>
        <w:t xml:space="preserve">Apply to YC. </w:t>
      </w:r>
      <w:r>
        <w:rPr>
          <w:rFonts w:ascii="Arial" w:cs="Arial" w:eastAsia="Arial" w:hAnsi="Arial"/>
          <w:sz w:val="22"/>
          <w:szCs w:val="22"/>
        </w:rPr>
        <w:t xml:space="preserve">This fits squarely in their Spring 2026 RFS for AI in government. Having even a basic prototype and one conversation with a potential customer puts you ahead of 90% of applicants.</w:t>
      </w:r>
    </w:p>
    <w:p>
      <w:pPr>
        <w:spacing w:before="400"/>
        <w:jc w:val="center"/>
      </w:pPr>
      <w:r>
        <w:rPr>
          <w:rFonts w:ascii="Arial" w:cs="Arial" w:eastAsia="Arial" w:hAnsi="Arial"/>
          <w:i/>
          <w:iCs/>
          <w:color w:val="999999"/>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CitySort AI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11"/>
    <w:lvlOverride w:ilvl="0">
      <w:startOverride w:val="1"/>
    </w:lvlOverride>
  </w:num>
  <w:num w:numId="7">
    <w:abstractNumId w:val="12"/>
    <w:lvlOverride w:ilvl="0">
      <w:startOverride w:val="1"/>
    </w:lvlOverride>
  </w:num>
  <w:num w:numId="8">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E8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2026-02-05T18:45:54.261Z</dcterms:created>
  <dcterms:modified xsi:type="dcterms:W3CDTF">2026-02-05T18:45:54.261Z</dcterms:modified>
</cp:coreProperties>
</file>

<file path=docProps/custom.xml><?xml version="1.0" encoding="utf-8"?>
<Properties xmlns="http://schemas.openxmlformats.org/officeDocument/2006/custom-properties" xmlns:vt="http://schemas.openxmlformats.org/officeDocument/2006/docPropsVTypes"/>
</file>