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6B5FB086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Haris</w:t>
            </w:r>
            <w:proofErr w:type="spellEnd"/>
          </w:p>
        </w:tc>
        <w:tc>
          <w:tcPr>
            <w:tcW w:w="2520" w:type="dxa"/>
            <w:vAlign w:val="center"/>
          </w:tcPr>
          <w:p w14:paraId="1BC8304E" w14:textId="42044698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L1F21BSSE0431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69EE2D8B" w:rsidR="00250253" w:rsidRPr="002D05DF" w:rsidRDefault="003156F1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Feature/f1 + </w:t>
            </w:r>
            <w:proofErr w:type="spellStart"/>
            <w:r>
              <w:rPr>
                <w:rFonts w:ascii="Calibri" w:hAnsi="Calibri" w:cs="Calibri"/>
              </w:rPr>
              <w:t>BugFix</w:t>
            </w:r>
            <w:proofErr w:type="spellEnd"/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75131385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Junaid Ahmad </w:t>
            </w:r>
          </w:p>
        </w:tc>
        <w:tc>
          <w:tcPr>
            <w:tcW w:w="2520" w:type="dxa"/>
            <w:vAlign w:val="center"/>
          </w:tcPr>
          <w:p w14:paraId="71D3B2B0" w14:textId="428E1834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L1F21BSSE0414</w:t>
            </w: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5FE06497" w:rsidR="00250253" w:rsidRPr="002D05DF" w:rsidRDefault="003156F1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Feature/f2</w:t>
            </w: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23F3A07F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Basil Nadeem</w:t>
            </w:r>
          </w:p>
        </w:tc>
        <w:tc>
          <w:tcPr>
            <w:tcW w:w="2520" w:type="dxa"/>
            <w:vAlign w:val="center"/>
          </w:tcPr>
          <w:p w14:paraId="3B56C9D0" w14:textId="5431F74B" w:rsidR="00250253" w:rsidRPr="00B84C04" w:rsidRDefault="00EE5176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L1F21BSSE0409</w:t>
            </w: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0E68565F" w:rsidR="00250253" w:rsidRPr="002D05DF" w:rsidRDefault="003156F1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</w:t>
            </w:r>
            <w:r w:rsidR="004A0183">
              <w:rPr>
                <w:rFonts w:ascii="Calibri" w:hAnsi="Calibri" w:cs="Calibri"/>
              </w:rPr>
              <w:t>f4</w:t>
            </w: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5F533D45" w:rsidR="00250253" w:rsidRPr="00B84C04" w:rsidRDefault="009B58F1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Zohaib Raza</w:t>
            </w:r>
          </w:p>
        </w:tc>
        <w:tc>
          <w:tcPr>
            <w:tcW w:w="2520" w:type="dxa"/>
            <w:vAlign w:val="center"/>
          </w:tcPr>
          <w:p w14:paraId="2ADAD853" w14:textId="79BF0610" w:rsidR="00250253" w:rsidRPr="00B84C04" w:rsidRDefault="009B58F1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L1F21BSSE0442</w:t>
            </w: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2179F63D" w:rsidR="00250253" w:rsidRPr="002D05DF" w:rsidRDefault="004A0183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Feature/f5</w:t>
            </w: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4C2AED92" w:rsidR="00250253" w:rsidRPr="00B84C04" w:rsidRDefault="009B58F1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Malaika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Sheraz</w:t>
            </w:r>
            <w:proofErr w:type="spellEnd"/>
          </w:p>
        </w:tc>
        <w:tc>
          <w:tcPr>
            <w:tcW w:w="2520" w:type="dxa"/>
            <w:vAlign w:val="center"/>
          </w:tcPr>
          <w:p w14:paraId="54C01812" w14:textId="15DB9C96" w:rsidR="00250253" w:rsidRPr="00B84C04" w:rsidRDefault="009B58F1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L1F21BSSE0524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5A48094A" w:rsidR="00250253" w:rsidRPr="002D05DF" w:rsidRDefault="004A0183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Feature/f3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Pr="00B27AF9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B27AF9">
        <w:rPr>
          <w:color w:val="FF0000"/>
          <w:sz w:val="24"/>
          <w:szCs w:val="24"/>
        </w:rPr>
        <w:t xml:space="preserve">The </w:t>
      </w:r>
      <w:r w:rsidRPr="00B27AF9">
        <w:rPr>
          <w:b/>
          <w:bCs/>
          <w:color w:val="FF0000"/>
          <w:sz w:val="24"/>
          <w:szCs w:val="24"/>
        </w:rPr>
        <w:t>lead student</w:t>
      </w:r>
      <w:r w:rsidRPr="00B27AF9">
        <w:rPr>
          <w:color w:val="FF0000"/>
          <w:sz w:val="24"/>
          <w:szCs w:val="24"/>
        </w:rPr>
        <w:t xml:space="preserve"> should </w:t>
      </w:r>
      <w:r w:rsidRPr="00B27AF9">
        <w:rPr>
          <w:b/>
          <w:bCs/>
          <w:color w:val="FF0000"/>
          <w:sz w:val="24"/>
          <w:szCs w:val="24"/>
        </w:rPr>
        <w:t>fork</w:t>
      </w:r>
      <w:r w:rsidRPr="00B27AF9">
        <w:rPr>
          <w:color w:val="FF0000"/>
          <w:sz w:val="24"/>
          <w:szCs w:val="24"/>
        </w:rPr>
        <w:t xml:space="preserve"> the </w:t>
      </w:r>
      <w:r w:rsidRPr="00B27AF9">
        <w:rPr>
          <w:b/>
          <w:bCs/>
          <w:color w:val="FF0000"/>
          <w:sz w:val="24"/>
          <w:szCs w:val="24"/>
        </w:rPr>
        <w:t>instructor's repository</w:t>
      </w:r>
      <w:r w:rsidR="00507F7B" w:rsidRPr="00B27AF9">
        <w:rPr>
          <w:color w:val="FF0000"/>
          <w:sz w:val="24"/>
          <w:szCs w:val="24"/>
        </w:rPr>
        <w:t>.</w:t>
      </w:r>
      <w:r w:rsidR="004C465F" w:rsidRPr="00B27AF9">
        <w:rPr>
          <w:color w:val="FF0000"/>
          <w:sz w:val="24"/>
          <w:szCs w:val="24"/>
        </w:rPr>
        <w:t xml:space="preserve"> </w:t>
      </w:r>
    </w:p>
    <w:p w14:paraId="687DE160" w14:textId="62FBF7C9" w:rsidR="00341AD1" w:rsidRPr="00B27AF9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B27AF9">
        <w:rPr>
          <w:color w:val="FF0000"/>
          <w:sz w:val="24"/>
          <w:szCs w:val="24"/>
        </w:rPr>
        <w:t>Make sure default branch is “develop”.</w:t>
      </w:r>
    </w:p>
    <w:p w14:paraId="5EBAA2A8" w14:textId="77777777" w:rsidR="00D3300C" w:rsidRPr="00B27AF9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B27AF9">
        <w:rPr>
          <w:b/>
          <w:bCs/>
          <w:color w:val="FF0000"/>
          <w:sz w:val="24"/>
          <w:szCs w:val="24"/>
        </w:rPr>
        <w:t>Add</w:t>
      </w:r>
      <w:r w:rsidRPr="00B27AF9">
        <w:rPr>
          <w:color w:val="FF0000"/>
          <w:sz w:val="24"/>
          <w:szCs w:val="24"/>
        </w:rPr>
        <w:t xml:space="preserve"> the remaining group members as </w:t>
      </w:r>
      <w:r w:rsidRPr="00B27AF9">
        <w:rPr>
          <w:b/>
          <w:bCs/>
          <w:color w:val="FF0000"/>
          <w:sz w:val="24"/>
          <w:szCs w:val="24"/>
        </w:rPr>
        <w:t>collaborators</w:t>
      </w:r>
      <w:r w:rsidRPr="00B27AF9">
        <w:rPr>
          <w:color w:val="FF0000"/>
          <w:sz w:val="24"/>
          <w:szCs w:val="24"/>
        </w:rPr>
        <w:t xml:space="preserve"> to the forked repository.</w:t>
      </w:r>
    </w:p>
    <w:p w14:paraId="38FEFA92" w14:textId="56D4765A" w:rsidR="00D3300C" w:rsidRPr="00B27AF9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B27AF9">
        <w:rPr>
          <w:b/>
          <w:bCs/>
          <w:color w:val="FF0000"/>
          <w:sz w:val="24"/>
          <w:szCs w:val="24"/>
        </w:rPr>
        <w:t>Add</w:t>
      </w:r>
      <w:r w:rsidRPr="00B27AF9">
        <w:rPr>
          <w:color w:val="FF0000"/>
          <w:sz w:val="24"/>
          <w:szCs w:val="24"/>
        </w:rPr>
        <w:t xml:space="preserve"> the </w:t>
      </w:r>
      <w:r w:rsidRPr="00B27AF9">
        <w:rPr>
          <w:b/>
          <w:bCs/>
          <w:color w:val="FF0000"/>
          <w:sz w:val="24"/>
          <w:szCs w:val="24"/>
        </w:rPr>
        <w:t>instructor</w:t>
      </w:r>
      <w:r w:rsidRPr="00B27AF9">
        <w:rPr>
          <w:color w:val="FF0000"/>
          <w:sz w:val="24"/>
          <w:szCs w:val="24"/>
        </w:rPr>
        <w:t xml:space="preserve"> as a </w:t>
      </w:r>
      <w:r w:rsidRPr="00B27AF9">
        <w:rPr>
          <w:b/>
          <w:bCs/>
          <w:color w:val="FF0000"/>
          <w:sz w:val="24"/>
          <w:szCs w:val="24"/>
        </w:rPr>
        <w:t>collaborator</w:t>
      </w:r>
      <w:r w:rsidRPr="00B27AF9">
        <w:rPr>
          <w:color w:val="FF0000"/>
          <w:sz w:val="24"/>
          <w:szCs w:val="24"/>
        </w:rPr>
        <w:t xml:space="preserve"> for oversight and feedback.</w:t>
      </w:r>
      <w:r w:rsidR="00250751" w:rsidRPr="00B27AF9">
        <w:rPr>
          <w:color w:val="FF0000"/>
          <w:sz w:val="24"/>
          <w:szCs w:val="24"/>
        </w:rPr>
        <w:t xml:space="preserve"> The email address of the instructor is: </w:t>
      </w:r>
      <w:r w:rsidR="00250751" w:rsidRPr="00B27AF9">
        <w:rPr>
          <w:b/>
          <w:bCs/>
          <w:color w:val="FF0000"/>
          <w:sz w:val="24"/>
          <w:szCs w:val="24"/>
        </w:rPr>
        <w:t>zsaing.ucp@gmail.com</w:t>
      </w:r>
    </w:p>
    <w:p w14:paraId="41804670" w14:textId="610C734D" w:rsidR="009D4505" w:rsidRPr="00B27AF9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B27AF9">
        <w:rPr>
          <w:color w:val="FF0000"/>
          <w:sz w:val="24"/>
          <w:szCs w:val="24"/>
        </w:rPr>
        <w:t xml:space="preserve">The </w:t>
      </w:r>
      <w:r w:rsidRPr="00B27AF9">
        <w:rPr>
          <w:b/>
          <w:bCs/>
          <w:color w:val="FF0000"/>
          <w:sz w:val="24"/>
          <w:szCs w:val="24"/>
        </w:rPr>
        <w:t>lead student</w:t>
      </w:r>
      <w:r w:rsidRPr="00B27AF9">
        <w:rPr>
          <w:color w:val="FF0000"/>
          <w:sz w:val="24"/>
          <w:szCs w:val="24"/>
        </w:rPr>
        <w:t xml:space="preserve"> will </w:t>
      </w:r>
      <w:r w:rsidRPr="00B27AF9">
        <w:rPr>
          <w:b/>
          <w:bCs/>
          <w:color w:val="FF0000"/>
          <w:sz w:val="24"/>
          <w:szCs w:val="24"/>
        </w:rPr>
        <w:t>create</w:t>
      </w:r>
      <w:r w:rsidRPr="00B27AF9">
        <w:rPr>
          <w:color w:val="FF0000"/>
          <w:sz w:val="24"/>
          <w:szCs w:val="24"/>
        </w:rPr>
        <w:t xml:space="preserve"> the </w:t>
      </w:r>
      <w:r w:rsidRPr="00B27AF9">
        <w:rPr>
          <w:b/>
          <w:bCs/>
          <w:color w:val="FF0000"/>
          <w:sz w:val="24"/>
          <w:szCs w:val="24"/>
        </w:rPr>
        <w:t>branch protection rule</w:t>
      </w:r>
      <w:r w:rsidR="007424A2" w:rsidRPr="00B27AF9">
        <w:rPr>
          <w:b/>
          <w:bCs/>
          <w:color w:val="FF0000"/>
          <w:sz w:val="24"/>
          <w:szCs w:val="24"/>
        </w:rPr>
        <w:t>/s</w:t>
      </w:r>
      <w:r w:rsidRPr="00B27AF9">
        <w:rPr>
          <w:color w:val="FF0000"/>
          <w:sz w:val="24"/>
          <w:szCs w:val="24"/>
        </w:rPr>
        <w:t xml:space="preserve"> so that no feature branch can be merged without a PULL Request and no developer must be able to push the </w:t>
      </w:r>
      <w:r w:rsidRPr="00B27AF9">
        <w:rPr>
          <w:b/>
          <w:bCs/>
          <w:color w:val="FF0000"/>
          <w:sz w:val="24"/>
          <w:szCs w:val="24"/>
        </w:rPr>
        <w:t>local develop</w:t>
      </w:r>
      <w:r w:rsidRPr="00B27AF9">
        <w:rPr>
          <w:color w:val="FF0000"/>
          <w:sz w:val="24"/>
          <w:szCs w:val="24"/>
        </w:rPr>
        <w:t xml:space="preserve"> branch to update the </w:t>
      </w:r>
      <w:r w:rsidRPr="00B27AF9">
        <w:rPr>
          <w:b/>
          <w:bCs/>
          <w:color w:val="FF0000"/>
          <w:sz w:val="24"/>
          <w:szCs w:val="24"/>
        </w:rPr>
        <w:t>remote develop</w:t>
      </w:r>
      <w:r w:rsidRPr="00B27AF9">
        <w:rPr>
          <w:color w:val="FF0000"/>
          <w:sz w:val="24"/>
          <w:szCs w:val="24"/>
        </w:rPr>
        <w:t xml:space="preserve"> branch.</w:t>
      </w:r>
    </w:p>
    <w:p w14:paraId="524268F3" w14:textId="77777777" w:rsidR="005F7174" w:rsidRPr="00B27AF9" w:rsidRDefault="005F7174" w:rsidP="009D4505">
      <w:pPr>
        <w:spacing w:after="0" w:line="240" w:lineRule="auto"/>
        <w:ind w:left="360"/>
        <w:rPr>
          <w:color w:val="FF0000"/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9A25F7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4C94D8" w:themeColor="text2" w:themeTint="80"/>
          <w:sz w:val="24"/>
          <w:szCs w:val="24"/>
        </w:rPr>
      </w:pPr>
      <w:r w:rsidRPr="009A25F7">
        <w:rPr>
          <w:color w:val="4C94D8" w:themeColor="text2" w:themeTint="80"/>
          <w:sz w:val="24"/>
          <w:szCs w:val="24"/>
        </w:rPr>
        <w:t xml:space="preserve">The </w:t>
      </w:r>
      <w:r w:rsidRPr="009A25F7">
        <w:rPr>
          <w:b/>
          <w:bCs/>
          <w:color w:val="4C94D8" w:themeColor="text2" w:themeTint="80"/>
          <w:sz w:val="24"/>
          <w:szCs w:val="24"/>
        </w:rPr>
        <w:t>lead student</w:t>
      </w:r>
      <w:r w:rsidRPr="009A25F7">
        <w:rPr>
          <w:color w:val="4C94D8" w:themeColor="text2" w:themeTint="80"/>
          <w:sz w:val="24"/>
          <w:szCs w:val="24"/>
        </w:rPr>
        <w:t xml:space="preserve"> </w:t>
      </w:r>
      <w:r w:rsidR="00611A56" w:rsidRPr="009A25F7">
        <w:rPr>
          <w:color w:val="4C94D8" w:themeColor="text2" w:themeTint="80"/>
          <w:sz w:val="24"/>
          <w:szCs w:val="24"/>
        </w:rPr>
        <w:t>will</w:t>
      </w:r>
      <w:r w:rsidRPr="009A25F7">
        <w:rPr>
          <w:color w:val="4C94D8" w:themeColor="text2" w:themeTint="80"/>
          <w:sz w:val="24"/>
          <w:szCs w:val="24"/>
        </w:rPr>
        <w:t xml:space="preserve"> </w:t>
      </w:r>
      <w:r w:rsidRPr="009A25F7">
        <w:rPr>
          <w:b/>
          <w:bCs/>
          <w:color w:val="4C94D8" w:themeColor="text2" w:themeTint="80"/>
          <w:sz w:val="24"/>
          <w:szCs w:val="24"/>
        </w:rPr>
        <w:t>create issues</w:t>
      </w:r>
      <w:r w:rsidRPr="009A25F7">
        <w:rPr>
          <w:color w:val="4C94D8" w:themeColor="text2" w:themeTint="80"/>
          <w:sz w:val="24"/>
          <w:szCs w:val="24"/>
        </w:rPr>
        <w:t xml:space="preserve"> in the repository, clearly outlining the tasks for each group member.</w:t>
      </w:r>
      <w:r w:rsidR="005F425C" w:rsidRPr="009A25F7">
        <w:rPr>
          <w:color w:val="4C94D8" w:themeColor="text2" w:themeTint="80"/>
          <w:sz w:val="24"/>
          <w:szCs w:val="24"/>
        </w:rPr>
        <w:t xml:space="preserve"> Each issue must mention the </w:t>
      </w:r>
      <w:r w:rsidR="005F425C" w:rsidRPr="009A25F7">
        <w:rPr>
          <w:b/>
          <w:bCs/>
          <w:color w:val="4C94D8" w:themeColor="text2" w:themeTint="80"/>
          <w:sz w:val="24"/>
          <w:szCs w:val="24"/>
        </w:rPr>
        <w:t>webpage</w:t>
      </w:r>
      <w:r w:rsidR="005F425C" w:rsidRPr="009A25F7">
        <w:rPr>
          <w:color w:val="4C94D8" w:themeColor="text2" w:themeTint="80"/>
          <w:sz w:val="24"/>
          <w:szCs w:val="24"/>
        </w:rPr>
        <w:t xml:space="preserve"> and the </w:t>
      </w:r>
      <w:r w:rsidR="005F425C" w:rsidRPr="009A25F7">
        <w:rPr>
          <w:b/>
          <w:bCs/>
          <w:color w:val="4C94D8" w:themeColor="text2" w:themeTint="80"/>
          <w:sz w:val="24"/>
          <w:szCs w:val="24"/>
        </w:rPr>
        <w:t>corresponding</w:t>
      </w:r>
      <w:r w:rsidR="005F425C" w:rsidRPr="009A25F7">
        <w:rPr>
          <w:color w:val="4C94D8" w:themeColor="text2" w:themeTint="80"/>
          <w:sz w:val="24"/>
          <w:szCs w:val="24"/>
        </w:rPr>
        <w:t xml:space="preserve"> </w:t>
      </w:r>
      <w:proofErr w:type="spellStart"/>
      <w:r w:rsidR="005F425C" w:rsidRPr="009A25F7">
        <w:rPr>
          <w:b/>
          <w:bCs/>
          <w:color w:val="4C94D8" w:themeColor="text2" w:themeTint="80"/>
          <w:sz w:val="24"/>
          <w:szCs w:val="24"/>
        </w:rPr>
        <w:t>css</w:t>
      </w:r>
      <w:proofErr w:type="spellEnd"/>
      <w:r w:rsidR="005F425C" w:rsidRPr="009A25F7">
        <w:rPr>
          <w:b/>
          <w:bCs/>
          <w:color w:val="4C94D8" w:themeColor="text2" w:themeTint="80"/>
          <w:sz w:val="24"/>
          <w:szCs w:val="24"/>
        </w:rPr>
        <w:t xml:space="preserve"> file</w:t>
      </w:r>
      <w:r w:rsidR="00E9037F" w:rsidRPr="009A25F7">
        <w:rPr>
          <w:b/>
          <w:bCs/>
          <w:color w:val="4C94D8" w:themeColor="text2" w:themeTint="80"/>
          <w:sz w:val="24"/>
          <w:szCs w:val="24"/>
        </w:rPr>
        <w:t>.</w:t>
      </w:r>
    </w:p>
    <w:p w14:paraId="49E24D81" w14:textId="0C59C87B" w:rsidR="00D3300C" w:rsidRPr="009A25F7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4C94D8" w:themeColor="text2" w:themeTint="80"/>
          <w:sz w:val="24"/>
          <w:szCs w:val="24"/>
        </w:rPr>
      </w:pPr>
      <w:r w:rsidRPr="009A25F7">
        <w:rPr>
          <w:b/>
          <w:bCs/>
          <w:color w:val="4C94D8" w:themeColor="text2" w:themeTint="80"/>
          <w:sz w:val="24"/>
          <w:szCs w:val="24"/>
        </w:rPr>
        <w:t>Assign</w:t>
      </w:r>
      <w:r w:rsidRPr="009A25F7">
        <w:rPr>
          <w:color w:val="4C94D8" w:themeColor="text2" w:themeTint="80"/>
          <w:sz w:val="24"/>
          <w:szCs w:val="24"/>
        </w:rPr>
        <w:t xml:space="preserve"> </w:t>
      </w:r>
      <w:r w:rsidR="004C2C7D" w:rsidRPr="009A25F7">
        <w:rPr>
          <w:color w:val="4C94D8" w:themeColor="text2" w:themeTint="80"/>
          <w:sz w:val="24"/>
          <w:szCs w:val="24"/>
        </w:rPr>
        <w:t>one</w:t>
      </w:r>
      <w:r w:rsidRPr="009A25F7">
        <w:rPr>
          <w:color w:val="4C94D8" w:themeColor="text2" w:themeTint="80"/>
          <w:sz w:val="24"/>
          <w:szCs w:val="24"/>
        </w:rPr>
        <w:t xml:space="preserve"> </w:t>
      </w:r>
      <w:r w:rsidRPr="009A25F7">
        <w:rPr>
          <w:b/>
          <w:bCs/>
          <w:color w:val="4C94D8" w:themeColor="text2" w:themeTint="80"/>
          <w:sz w:val="24"/>
          <w:szCs w:val="24"/>
        </w:rPr>
        <w:t>issue</w:t>
      </w:r>
      <w:r w:rsidRPr="009A25F7">
        <w:rPr>
          <w:color w:val="4C94D8" w:themeColor="text2" w:themeTint="80"/>
          <w:sz w:val="24"/>
          <w:szCs w:val="24"/>
        </w:rPr>
        <w:t xml:space="preserve"> to the </w:t>
      </w:r>
      <w:r w:rsidR="004C2C7D" w:rsidRPr="009A25F7">
        <w:rPr>
          <w:b/>
          <w:bCs/>
          <w:color w:val="4C94D8" w:themeColor="text2" w:themeTint="80"/>
          <w:sz w:val="24"/>
          <w:szCs w:val="24"/>
        </w:rPr>
        <w:t>each</w:t>
      </w:r>
      <w:r w:rsidRPr="009A25F7">
        <w:rPr>
          <w:b/>
          <w:bCs/>
          <w:color w:val="4C94D8" w:themeColor="text2" w:themeTint="80"/>
          <w:sz w:val="24"/>
          <w:szCs w:val="24"/>
        </w:rPr>
        <w:t xml:space="preserve"> member</w:t>
      </w:r>
      <w:r w:rsidRPr="009A25F7">
        <w:rPr>
          <w:color w:val="4C94D8" w:themeColor="text2" w:themeTint="80"/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FA4C8F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FF0000"/>
          <w:sz w:val="24"/>
          <w:szCs w:val="24"/>
        </w:rPr>
      </w:pPr>
      <w:r w:rsidRPr="00FA4C8F">
        <w:rPr>
          <w:b/>
          <w:bCs/>
          <w:color w:val="FF0000"/>
          <w:sz w:val="24"/>
          <w:szCs w:val="24"/>
        </w:rPr>
        <w:t>Each</w:t>
      </w:r>
      <w:r w:rsidRPr="00FA4C8F">
        <w:rPr>
          <w:color w:val="FF0000"/>
          <w:sz w:val="24"/>
          <w:szCs w:val="24"/>
        </w:rPr>
        <w:t xml:space="preserve"> group </w:t>
      </w:r>
      <w:r w:rsidRPr="00FA4C8F">
        <w:rPr>
          <w:b/>
          <w:bCs/>
          <w:color w:val="FF0000"/>
          <w:sz w:val="24"/>
          <w:szCs w:val="24"/>
        </w:rPr>
        <w:t>member</w:t>
      </w:r>
      <w:r w:rsidRPr="00FA4C8F">
        <w:rPr>
          <w:color w:val="FF0000"/>
          <w:sz w:val="24"/>
          <w:szCs w:val="24"/>
        </w:rPr>
        <w:t xml:space="preserve"> should </w:t>
      </w:r>
      <w:r w:rsidRPr="00FA4C8F">
        <w:rPr>
          <w:b/>
          <w:bCs/>
          <w:color w:val="FF0000"/>
          <w:sz w:val="24"/>
          <w:szCs w:val="24"/>
        </w:rPr>
        <w:t>clone</w:t>
      </w:r>
      <w:r w:rsidRPr="00FA4C8F">
        <w:rPr>
          <w:color w:val="FF0000"/>
          <w:sz w:val="24"/>
          <w:szCs w:val="24"/>
        </w:rPr>
        <w:t xml:space="preserve"> </w:t>
      </w:r>
      <w:r w:rsidR="00C17AB7" w:rsidRPr="00FA4C8F">
        <w:rPr>
          <w:color w:val="FF0000"/>
          <w:sz w:val="24"/>
          <w:szCs w:val="24"/>
        </w:rPr>
        <w:t xml:space="preserve">the </w:t>
      </w:r>
      <w:r w:rsidRPr="00FA4C8F">
        <w:rPr>
          <w:color w:val="FF0000"/>
          <w:sz w:val="24"/>
          <w:szCs w:val="24"/>
        </w:rPr>
        <w:t>repository.</w:t>
      </w:r>
    </w:p>
    <w:p w14:paraId="4414A300" w14:textId="788554A8" w:rsidR="00D3300C" w:rsidRPr="00FA4C8F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FF0000"/>
          <w:sz w:val="24"/>
          <w:szCs w:val="24"/>
        </w:rPr>
      </w:pPr>
      <w:r w:rsidRPr="00FA4C8F">
        <w:rPr>
          <w:b/>
          <w:bCs/>
          <w:color w:val="FF0000"/>
          <w:sz w:val="24"/>
          <w:szCs w:val="24"/>
        </w:rPr>
        <w:t>Create</w:t>
      </w:r>
      <w:r w:rsidRPr="00FA4C8F">
        <w:rPr>
          <w:color w:val="FF0000"/>
          <w:sz w:val="24"/>
          <w:szCs w:val="24"/>
        </w:rPr>
        <w:t xml:space="preserve"> a </w:t>
      </w:r>
      <w:r w:rsidR="00713265" w:rsidRPr="00FA4C8F">
        <w:rPr>
          <w:b/>
          <w:bCs/>
          <w:color w:val="FF0000"/>
          <w:sz w:val="24"/>
          <w:szCs w:val="24"/>
        </w:rPr>
        <w:t>feature</w:t>
      </w:r>
      <w:r w:rsidRPr="00FA4C8F">
        <w:rPr>
          <w:b/>
          <w:bCs/>
          <w:color w:val="FF0000"/>
          <w:sz w:val="24"/>
          <w:szCs w:val="24"/>
        </w:rPr>
        <w:t xml:space="preserve"> branch</w:t>
      </w:r>
      <w:r w:rsidRPr="00FA4C8F">
        <w:rPr>
          <w:color w:val="FF0000"/>
          <w:sz w:val="24"/>
          <w:szCs w:val="24"/>
        </w:rPr>
        <w:t xml:space="preserve"> </w:t>
      </w:r>
      <w:r w:rsidR="004F4589" w:rsidRPr="00FA4C8F">
        <w:rPr>
          <w:color w:val="FF0000"/>
          <w:sz w:val="24"/>
          <w:szCs w:val="24"/>
        </w:rPr>
        <w:t xml:space="preserve">from the default branch </w:t>
      </w:r>
      <w:proofErr w:type="spellStart"/>
      <w:r w:rsidR="004F4589" w:rsidRPr="00FA4C8F">
        <w:rPr>
          <w:color w:val="FF0000"/>
          <w:sz w:val="24"/>
          <w:szCs w:val="24"/>
        </w:rPr>
        <w:t>i.e</w:t>
      </w:r>
      <w:proofErr w:type="spellEnd"/>
      <w:r w:rsidR="004F4589" w:rsidRPr="00FA4C8F">
        <w:rPr>
          <w:color w:val="FF0000"/>
          <w:sz w:val="24"/>
          <w:szCs w:val="24"/>
        </w:rPr>
        <w:t xml:space="preserve"> “develop” branch. Name the feature branch</w:t>
      </w:r>
      <w:r w:rsidRPr="00FA4C8F">
        <w:rPr>
          <w:color w:val="FF0000"/>
          <w:sz w:val="24"/>
          <w:szCs w:val="24"/>
        </w:rPr>
        <w:t xml:space="preserve"> after the </w:t>
      </w:r>
      <w:r w:rsidRPr="00FA4C8F">
        <w:rPr>
          <w:b/>
          <w:bCs/>
          <w:color w:val="FF0000"/>
          <w:sz w:val="24"/>
          <w:szCs w:val="24"/>
        </w:rPr>
        <w:t>assigned issue</w:t>
      </w:r>
      <w:r w:rsidR="003D7292" w:rsidRPr="00FA4C8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D7292" w:rsidRPr="00FA4C8F">
        <w:rPr>
          <w:color w:val="FF0000"/>
          <w:sz w:val="24"/>
          <w:szCs w:val="24"/>
        </w:rPr>
        <w:t>e.g</w:t>
      </w:r>
      <w:proofErr w:type="spellEnd"/>
      <w:r w:rsidR="003D7292" w:rsidRPr="00FA4C8F">
        <w:rPr>
          <w:color w:val="FF0000"/>
          <w:sz w:val="24"/>
          <w:szCs w:val="24"/>
        </w:rPr>
        <w:t xml:space="preserve"> </w:t>
      </w:r>
      <w:r w:rsidR="003D7292" w:rsidRPr="00FA4C8F">
        <w:rPr>
          <w:b/>
          <w:bCs/>
          <w:color w:val="FF0000"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926972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926972">
        <w:rPr>
          <w:b/>
          <w:bCs/>
          <w:color w:val="FF0000"/>
          <w:sz w:val="24"/>
          <w:szCs w:val="24"/>
        </w:rPr>
        <w:t>Work</w:t>
      </w:r>
      <w:r w:rsidRPr="00926972">
        <w:rPr>
          <w:color w:val="FF0000"/>
          <w:sz w:val="24"/>
          <w:szCs w:val="24"/>
        </w:rPr>
        <w:t xml:space="preserve"> on your assigned feature, </w:t>
      </w:r>
      <w:r w:rsidR="00BF276A" w:rsidRPr="00926972">
        <w:rPr>
          <w:color w:val="FF0000"/>
          <w:sz w:val="24"/>
          <w:szCs w:val="24"/>
        </w:rPr>
        <w:t>by</w:t>
      </w:r>
      <w:r w:rsidRPr="00926972">
        <w:rPr>
          <w:color w:val="FF0000"/>
          <w:sz w:val="24"/>
          <w:szCs w:val="24"/>
        </w:rPr>
        <w:t xml:space="preserve"> </w:t>
      </w:r>
      <w:r w:rsidR="00972289" w:rsidRPr="00926972">
        <w:rPr>
          <w:b/>
          <w:bCs/>
          <w:color w:val="FF0000"/>
          <w:sz w:val="24"/>
          <w:szCs w:val="24"/>
        </w:rPr>
        <w:t>creating</w:t>
      </w:r>
      <w:r w:rsidR="00301801" w:rsidRPr="00926972">
        <w:rPr>
          <w:b/>
          <w:bCs/>
          <w:color w:val="FF0000"/>
          <w:sz w:val="24"/>
          <w:szCs w:val="24"/>
        </w:rPr>
        <w:t xml:space="preserve"> respective</w:t>
      </w:r>
      <w:r w:rsidR="00972289" w:rsidRPr="00926972">
        <w:rPr>
          <w:b/>
          <w:bCs/>
          <w:color w:val="FF0000"/>
          <w:sz w:val="24"/>
          <w:szCs w:val="24"/>
        </w:rPr>
        <w:t xml:space="preserve"> HTML </w:t>
      </w:r>
      <w:r w:rsidR="00301801" w:rsidRPr="00926972">
        <w:rPr>
          <w:b/>
          <w:bCs/>
          <w:color w:val="FF0000"/>
          <w:sz w:val="24"/>
          <w:szCs w:val="24"/>
        </w:rPr>
        <w:t>page</w:t>
      </w:r>
      <w:r w:rsidR="00972289" w:rsidRPr="00926972">
        <w:rPr>
          <w:b/>
          <w:bCs/>
          <w:color w:val="FF0000"/>
          <w:sz w:val="24"/>
          <w:szCs w:val="24"/>
        </w:rPr>
        <w:t>.</w:t>
      </w:r>
    </w:p>
    <w:p w14:paraId="17E597C4" w14:textId="77777777" w:rsidR="00530987" w:rsidRPr="00926972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color w:val="FF0000"/>
          <w:sz w:val="24"/>
          <w:szCs w:val="24"/>
        </w:rPr>
      </w:pPr>
      <w:r w:rsidRPr="00926972">
        <w:rPr>
          <w:color w:val="FF0000"/>
          <w:sz w:val="24"/>
          <w:szCs w:val="24"/>
        </w:rPr>
        <w:t xml:space="preserve">Every team member </w:t>
      </w:r>
      <w:r w:rsidR="00981324" w:rsidRPr="00926972">
        <w:rPr>
          <w:color w:val="FF0000"/>
          <w:sz w:val="24"/>
          <w:szCs w:val="24"/>
        </w:rPr>
        <w:t>Modify the</w:t>
      </w:r>
      <w:r w:rsidR="00D3300C" w:rsidRPr="00926972">
        <w:rPr>
          <w:color w:val="FF0000"/>
          <w:sz w:val="24"/>
          <w:szCs w:val="24"/>
        </w:rPr>
        <w:t xml:space="preserve"> </w:t>
      </w:r>
      <w:r w:rsidR="00D3300C" w:rsidRPr="00926972">
        <w:rPr>
          <w:b/>
          <w:bCs/>
          <w:color w:val="FF0000"/>
          <w:sz w:val="24"/>
          <w:szCs w:val="24"/>
        </w:rPr>
        <w:t>shared CSS</w:t>
      </w:r>
      <w:r w:rsidR="00D3300C" w:rsidRPr="00926972">
        <w:rPr>
          <w:color w:val="FF0000"/>
          <w:sz w:val="24"/>
          <w:szCs w:val="24"/>
        </w:rPr>
        <w:t xml:space="preserve"> file</w:t>
      </w:r>
      <w:r w:rsidR="00D62A21" w:rsidRPr="00926972">
        <w:rPr>
          <w:color w:val="FF0000"/>
          <w:sz w:val="24"/>
          <w:szCs w:val="24"/>
        </w:rPr>
        <w:t xml:space="preserve"> </w:t>
      </w:r>
      <w:r w:rsidR="00E5037A" w:rsidRPr="00926972">
        <w:rPr>
          <w:color w:val="FF0000"/>
          <w:sz w:val="24"/>
          <w:szCs w:val="24"/>
        </w:rPr>
        <w:t>for all sorts of styling</w:t>
      </w:r>
      <w:r w:rsidR="00D3300C" w:rsidRPr="00926972">
        <w:rPr>
          <w:color w:val="FF0000"/>
          <w:sz w:val="24"/>
          <w:szCs w:val="24"/>
        </w:rPr>
        <w:t>.</w:t>
      </w:r>
      <w:r w:rsidRPr="00926972">
        <w:rPr>
          <w:color w:val="FF0000"/>
          <w:sz w:val="24"/>
          <w:szCs w:val="24"/>
        </w:rPr>
        <w:t xml:space="preserve"> </w:t>
      </w:r>
    </w:p>
    <w:p w14:paraId="5B6A80A1" w14:textId="2442BAC4" w:rsidR="00D3300C" w:rsidRPr="00926972" w:rsidRDefault="00530987" w:rsidP="00530987">
      <w:pPr>
        <w:spacing w:after="0" w:line="240" w:lineRule="auto"/>
        <w:ind w:left="720"/>
        <w:rPr>
          <w:color w:val="FF0000"/>
          <w:sz w:val="24"/>
          <w:szCs w:val="24"/>
        </w:rPr>
      </w:pPr>
      <w:r w:rsidRPr="00926972">
        <w:rPr>
          <w:b/>
          <w:bCs/>
          <w:color w:val="FF0000"/>
          <w:sz w:val="24"/>
          <w:szCs w:val="24"/>
        </w:rPr>
        <w:t>NOTE:</w:t>
      </w:r>
      <w:r w:rsidRPr="00926972">
        <w:rPr>
          <w:color w:val="FF0000"/>
          <w:sz w:val="24"/>
          <w:szCs w:val="24"/>
        </w:rPr>
        <w:t xml:space="preserve"> </w:t>
      </w:r>
      <w:r w:rsidR="00526056" w:rsidRPr="00926972">
        <w:rPr>
          <w:color w:val="FF0000"/>
          <w:sz w:val="24"/>
          <w:szCs w:val="24"/>
        </w:rPr>
        <w:t>It will create the possibility of having merge conflicts</w:t>
      </w:r>
      <w:r w:rsidR="003238AA" w:rsidRPr="00926972">
        <w:rPr>
          <w:color w:val="FF0000"/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926972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FF0000"/>
          <w:sz w:val="24"/>
          <w:szCs w:val="24"/>
        </w:rPr>
      </w:pPr>
      <w:r w:rsidRPr="00926972">
        <w:rPr>
          <w:b/>
          <w:bCs/>
          <w:color w:val="FF0000"/>
          <w:sz w:val="24"/>
          <w:szCs w:val="24"/>
        </w:rPr>
        <w:lastRenderedPageBreak/>
        <w:t>Commit</w:t>
      </w:r>
      <w:r w:rsidRPr="00926972">
        <w:rPr>
          <w:color w:val="FF0000"/>
          <w:sz w:val="24"/>
          <w:szCs w:val="24"/>
        </w:rPr>
        <w:t xml:space="preserve"> your </w:t>
      </w:r>
      <w:r w:rsidRPr="00926972">
        <w:rPr>
          <w:b/>
          <w:bCs/>
          <w:color w:val="FF0000"/>
          <w:sz w:val="24"/>
          <w:szCs w:val="24"/>
        </w:rPr>
        <w:t>changes</w:t>
      </w:r>
      <w:r w:rsidRPr="00926972">
        <w:rPr>
          <w:color w:val="FF0000"/>
          <w:sz w:val="24"/>
          <w:szCs w:val="24"/>
        </w:rPr>
        <w:t xml:space="preserve"> regularly, using descriptive commit messages.</w:t>
      </w:r>
    </w:p>
    <w:p w14:paraId="50B2EF77" w14:textId="3EF723C4" w:rsidR="00D3300C" w:rsidRPr="00926972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FF0000"/>
          <w:sz w:val="24"/>
          <w:szCs w:val="24"/>
        </w:rPr>
      </w:pPr>
      <w:r w:rsidRPr="00926972">
        <w:rPr>
          <w:color w:val="FF0000"/>
          <w:sz w:val="24"/>
          <w:szCs w:val="24"/>
        </w:rPr>
        <w:t xml:space="preserve">Once feature implementation is complete then </w:t>
      </w:r>
      <w:r w:rsidR="000378DB" w:rsidRPr="00926972">
        <w:rPr>
          <w:b/>
          <w:bCs/>
          <w:color w:val="FF0000"/>
          <w:sz w:val="24"/>
          <w:szCs w:val="24"/>
        </w:rPr>
        <w:t>p</w:t>
      </w:r>
      <w:r w:rsidR="00D3300C" w:rsidRPr="00926972">
        <w:rPr>
          <w:b/>
          <w:bCs/>
          <w:color w:val="FF0000"/>
          <w:sz w:val="24"/>
          <w:szCs w:val="24"/>
        </w:rPr>
        <w:t>ush</w:t>
      </w:r>
      <w:r w:rsidR="00D3300C" w:rsidRPr="00926972">
        <w:rPr>
          <w:color w:val="FF0000"/>
          <w:sz w:val="24"/>
          <w:szCs w:val="24"/>
        </w:rPr>
        <w:t xml:space="preserve"> your </w:t>
      </w:r>
      <w:r w:rsidR="00D3300C" w:rsidRPr="00926972">
        <w:rPr>
          <w:b/>
          <w:bCs/>
          <w:color w:val="FF0000"/>
          <w:sz w:val="24"/>
          <w:szCs w:val="24"/>
        </w:rPr>
        <w:t>feature branch</w:t>
      </w:r>
      <w:r w:rsidR="00D3300C" w:rsidRPr="00926972">
        <w:rPr>
          <w:color w:val="FF0000"/>
          <w:sz w:val="24"/>
          <w:szCs w:val="24"/>
        </w:rPr>
        <w:t xml:space="preserve"> to your </w:t>
      </w:r>
      <w:r w:rsidR="00D3300C" w:rsidRPr="00926972">
        <w:rPr>
          <w:b/>
          <w:bCs/>
          <w:color w:val="FF0000"/>
          <w:sz w:val="24"/>
          <w:szCs w:val="24"/>
        </w:rPr>
        <w:t>remote repository</w:t>
      </w:r>
      <w:r w:rsidR="00D3300C" w:rsidRPr="00926972">
        <w:rPr>
          <w:color w:val="FF0000"/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3614" w14:textId="77777777" w:rsidR="005B39AC" w:rsidRDefault="005B39AC" w:rsidP="00F2207B">
      <w:pPr>
        <w:spacing w:after="0" w:line="240" w:lineRule="auto"/>
      </w:pPr>
      <w:r>
        <w:separator/>
      </w:r>
    </w:p>
  </w:endnote>
  <w:endnote w:type="continuationSeparator" w:id="0">
    <w:p w14:paraId="145D6F8F" w14:textId="77777777" w:rsidR="005B39AC" w:rsidRDefault="005B39AC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9FD8" w14:textId="77777777" w:rsidR="005B39AC" w:rsidRDefault="005B39AC" w:rsidP="00F2207B">
      <w:pPr>
        <w:spacing w:after="0" w:line="240" w:lineRule="auto"/>
      </w:pPr>
      <w:r>
        <w:separator/>
      </w:r>
    </w:p>
  </w:footnote>
  <w:footnote w:type="continuationSeparator" w:id="0">
    <w:p w14:paraId="47A8B109" w14:textId="77777777" w:rsidR="005B39AC" w:rsidRDefault="005B39AC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1112"/>
    <w:rsid w:val="002E6B4E"/>
    <w:rsid w:val="002E6E4E"/>
    <w:rsid w:val="002F52DD"/>
    <w:rsid w:val="00301801"/>
    <w:rsid w:val="0030602E"/>
    <w:rsid w:val="00312F3B"/>
    <w:rsid w:val="00313830"/>
    <w:rsid w:val="003156F1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0183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9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26972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25F7"/>
    <w:rsid w:val="009A3E00"/>
    <w:rsid w:val="009A64AB"/>
    <w:rsid w:val="009B58F1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7AF9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176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4C8F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L1F21BSSE0431 - MUHAMMAD HARIS</cp:lastModifiedBy>
  <cp:revision>2615</cp:revision>
  <dcterms:created xsi:type="dcterms:W3CDTF">2024-08-27T08:19:00Z</dcterms:created>
  <dcterms:modified xsi:type="dcterms:W3CDTF">2024-11-27T21:14:00Z</dcterms:modified>
</cp:coreProperties>
</file>