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sz w:val="20"/>
          <w:szCs w:val="20"/>
        </w:rPr>
      </w:pPr>
      <w:r w:rsidDel="00000000" w:rsidR="00000000" w:rsidRPr="00000000">
        <w:rPr>
          <w:sz w:val="20"/>
          <w:szCs w:val="20"/>
          <w:rtl w:val="0"/>
        </w:rPr>
        <w:t xml:space="preserve">Kopīgs iesniegums par PMLP lēmumu Nr. 2827/2026, Nr. 2828/2026 un Nr. 2829/2026 apstrīdēšanu</w:t>
      </w:r>
    </w:p>
    <w:p w:rsidR="00000000" w:rsidDel="00000000" w:rsidP="00000000" w:rsidRDefault="00000000" w:rsidRPr="00000000" w14:paraId="00000002">
      <w:pPr>
        <w:keepLines w:val="1"/>
        <w:spacing w:line="480" w:lineRule="auto"/>
        <w:rPr>
          <w:sz w:val="20"/>
          <w:szCs w:val="20"/>
        </w:rPr>
      </w:pPr>
      <w:r w:rsidDel="00000000" w:rsidR="00000000" w:rsidRPr="00000000">
        <w:rPr>
          <w:sz w:val="20"/>
          <w:szCs w:val="20"/>
          <w:rtl w:val="0"/>
        </w:rPr>
        <w:t xml:space="preserve">Pilsonības un migrācijas lietu pārvaldes priekšniekam</w:t>
        <w:br w:type="textWrapping"/>
        <w:t xml:space="preserve">iesniedzot ar Personu statusa kontroles nodaļas starpniecību</w:t>
        <w:br w:type="textWrapping"/>
        <w:t xml:space="preserve">Čiekurkalna 1. līnija 1, k-3, Rīga, LV-1026, Latvija</w:t>
      </w:r>
    </w:p>
    <w:p w:rsidR="00000000" w:rsidDel="00000000" w:rsidP="00000000" w:rsidRDefault="00000000" w:rsidRPr="00000000" w14:paraId="00000003">
      <w:pPr>
        <w:keepLines w:val="1"/>
        <w:spacing w:line="480" w:lineRule="auto"/>
        <w:rPr>
          <w:sz w:val="20"/>
          <w:szCs w:val="20"/>
        </w:rPr>
      </w:pPr>
      <w:r w:rsidDel="00000000" w:rsidR="00000000" w:rsidRPr="00000000">
        <w:rPr>
          <w:sz w:val="20"/>
          <w:szCs w:val="20"/>
          <w:rtl w:val="0"/>
        </w:rPr>
        <w:t>Iesniedzēji: Imri Džonatans Hagins (Imri Jonathan Haggin), dzimšanas datums 2002. gada 31. maijs; Tafata Hagina (Tafat Haggin, dzimusi Sadana); Ella Danielle Haggin, dzimšanas datums 2002. gada 31. maijs</w:t>
        <w:br/>
        <w:t>Adrese sarakstei: Imri Jonathan Haggin, 600 Crown Street, Apartment 501, New York, NY 11213, Amerikas Savienotās Valstis</w:t>
        <w:br/>
        <w:t>E-pasts sarakstei: imri.j.haggin@gmail.com</w:t>
        <w:br/>
      </w:r>
      <w:r w:rsidDel="00000000" w:rsidR="00000000" w:rsidRPr="00000000">
        <w:rPr>
          <w:sz w:val="20"/>
          <w:szCs w:val="20"/>
          <w:rtl w:val="0"/>
        </w:rPr>
        <w:t xml:space="preserve">Datums: </w:t>
      </w:r>
      <w:r w:rsidDel="00000000" w:rsidR="00000000" w:rsidRPr="00000000">
        <w:rPr>
          <w:sz w:val="20"/>
          <w:szCs w:val="20"/>
          <w:rtl w:val="0"/>
        </w:rPr>
        <w:t>2026. gada 4. oktobris</w:t>
      </w:r>
    </w:p>
    <w:p w:rsidR="00000000" w:rsidDel="00000000" w:rsidP="00000000" w:rsidRDefault="00000000" w:rsidRPr="00000000" w14:paraId="00000004">
      <w:pPr>
        <w:keepLines w:val="1"/>
        <w:spacing w:line="480" w:lineRule="auto"/>
        <w:rPr>
          <w:sz w:val="20"/>
          <w:szCs w:val="20"/>
        </w:rPr>
      </w:pPr>
      <w:r w:rsidDel="00000000" w:rsidR="00000000" w:rsidRPr="00000000">
        <w:rPr>
          <w:sz w:val="20"/>
          <w:szCs w:val="20"/>
          <w:rtl w:val="0"/>
        </w:rPr>
        <w:t xml:space="preserve">Apstrīdētie 2026. gada 25. septembra lēmumi: Nr. 2828/2026 (Imri Jonathan Haggin); Nr. 2827/2026 (Tafat Haggin); Nr. 2829/2026 (Ella Danielle Haggin).</w:t>
        <w:br w:type="textWrapping"/>
        <w:t xml:space="preserve">Turpmākās atsauces uz dokumentu uzskaitījuma punktiem un lappusēm attiecas uz lēmumu Nr. 2828/2026 un nosauktajiem dokumentiem. Uz tiem pašiem priekšteču pierādījumiem balstās katra iesniedzēja lieta.</w:t>
      </w:r>
    </w:p>
    <w:p w:rsidR="00000000" w:rsidDel="00000000" w:rsidP="00000000" w:rsidRDefault="00000000" w:rsidRPr="00000000" w14:paraId="00000005">
      <w:pPr>
        <w:pStyle w:val="Heading1"/>
        <w:pageBreakBefore w:val="1"/>
        <w:spacing w:line="480" w:lineRule="auto"/>
        <w:rPr>
          <w:sz w:val="20"/>
          <w:szCs w:val="20"/>
        </w:rPr>
      </w:pPr>
      <w:r w:rsidDel="00000000" w:rsidR="00000000" w:rsidRPr="00000000">
        <w:rPr>
          <w:sz w:val="20"/>
          <w:szCs w:val="20"/>
          <w:rtl w:val="0"/>
        </w:rPr>
        <w:t xml:space="preserve">1 Galvenie apstrīdēšanas pamati</w:t>
      </w:r>
    </w:p>
    <w:p w:rsidR="00000000" w:rsidDel="00000000" w:rsidP="00000000" w:rsidRDefault="00000000" w:rsidRPr="00000000" w14:paraId="00000006">
      <w:pPr>
        <w:spacing w:line="480" w:lineRule="auto"/>
        <w:rPr>
          <w:sz w:val="20"/>
          <w:szCs w:val="20"/>
        </w:rPr>
      </w:pPr>
      <w:r>
        <w:rPr>
          <w:b/>
          <w:sz w:val="20"/>
        </w:rPr>
        <w:t>1. Esam iesnieguši pierādījumus, kas apliecina, ka Dāvids bija Latvijas pilsonis. Kad pilsonības iegūšana ir pierādīta, turpmākā vērtējuma sākumpunkts ir tās saglabāšanās. Lai secinātu, ka pilsonība zaudēta, jānorāda piemērojamais tiesiskais pamats un jāpierāda fakti, kas izraisījuši tās zaudēšanu. PMLP nav pierādījusi šādu zaudēšanu pirms 1940. gada 17. jūnija.</w:t>
      </w:r>
      <w:r>
        <w:rPr>
          <w:b w:val="0"/>
          <w:sz w:val="20"/>
        </w:rPr>
        <w:t xml:space="preserve"> Ģimenes reģistrētā Latvijas pilsonība, pasu dokumenti un Dāvida kā nepilngadīgā statuss saskaņā ar 7. pantu apliecina viņa pilsonības pamatu. Kopsakarā ar vēsturiskajām tiesību normām un arhīvu meklējumu rezultātiem šie dokumenti pamato pilsonības saglabāšanos līdz 1940. gada 17. jūnijam un tās iegūšanu Rutai pēc tēva Dāvida. Esam ieguvuši un iesnieguši pieejamos Latvijas un Izraēlas arhīvu pierādījumus par apgalvotajiem pilsonības zaudēšanas pamatiem: tajos nav identificēts ne lēmums par pilsonības atņemšanu Dāvidam, ne Palestīnas pilsonības iegūšana Dāvidam vai Rutai. Izraēlas iestādes AZ85 atbildes kopsakarā ar PIBA publicēto procedūru arī dokumentē, kāpēc uz šo meklējumu pamata nav iespējams izsniegt PMLP pieprasīto izziņu ar nepārprotamu atbildi par pilsonību. Šādas neiegūstamas izziņas trūkums neatspēko iesniegtos Latvijas pilsonību apliecinošos pierādījumus. Tādēļ lūdzam atzīt viņu pilsonību 1940. gada 17. jūnijā un labvēlīgi izlemt mūsu lietas, kopumā izvērtējot jau iesniegtos pierādījumus (3.–14. punkts). Apstrīdējumu pamatojam ar sešiem argumentiem:</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(i) Oficiālās atbildes “ieraksts nav atrasts”, ko Izraēlas Iedzīvotāju un imigrācijas pārvalde (Population and Immigration Authority — PIBA) izsniegusi uz veidlapas AZ85, dokumentē gan meklējumu rezultātus, gan iemeslu, </w:t>
      </w:r>
      <w:r w:rsidDel="00000000" w:rsidR="00000000" w:rsidRPr="00000000">
        <w:rPr>
          <w:b w:val="1"/>
          <w:bCs w:val="1"/>
          <w:sz w:val="20"/>
          <w:szCs w:val="20"/>
          <w:rtl w:val="0"/>
        </w:rPr>
        <w:t>kādēļ uz šo meklējumu pamata nav iespējams izsniegt</w:t>
      </w:r>
      <w:r w:rsidDel="00000000" w:rsidR="00000000" w:rsidRPr="00000000">
        <w:rPr>
          <w:b w:val="1"/>
          <w:bCs w:val="1"/>
          <w:sz w:val="20"/>
          <w:szCs w:val="20"/>
          <w:rtl w:val="0"/>
        </w:rPr>
        <w:t xml:space="preserve"> pieprasīto izziņu ar nepārprotamu atbildi par pilsonības iegūšanu vai neiegūšanu.</w:t>
      </w:r>
      <w:r w:rsidDel="00000000" w:rsidR="00000000" w:rsidRPr="00000000">
        <w:rPr>
          <w:sz w:val="20"/>
          <w:szCs w:val="20"/>
          <w:rtl w:val="0"/>
        </w:rPr>
        <w:t xml:space="preserve"> PIBA publicētā procedūra ir brīvi pieejama oficiālajā valdības tīmekļvietnē un </w:t>
      </w:r>
      <w:r w:rsidDel="00000000" w:rsidR="00000000" w:rsidRPr="00000000">
        <w:rPr>
          <w:sz w:val="20"/>
          <w:szCs w:val="20"/>
          <w:rtl w:val="0"/>
        </w:rPr>
        <w:t xml:space="preserve">pievienota kā atsevišķs pielikums kopā ar neoficiālu tulkojumu latviešu valodā; </w:t>
      </w:r>
      <w:r w:rsidDel="00000000" w:rsidR="00000000" w:rsidRPr="00000000">
        <w:rPr>
          <w:sz w:val="20"/>
          <w:szCs w:val="20"/>
          <w:rtl w:val="0"/>
        </w:rPr>
        <w:t>pilna tīmekļa adrese ir norādīta</w:t>
      </w:r>
      <w:r w:rsidDel="00000000" w:rsidR="00000000" w:rsidRPr="00000000">
        <w:rPr>
          <w:sz w:val="20"/>
          <w:szCs w:val="20"/>
          <w:rtl w:val="0"/>
        </w:rPr>
        <w:t xml:space="preserve"> tiesību avotu pielikumā.</w:t>
      </w:r>
      <w:r w:rsidDel="00000000" w:rsidR="00000000" w:rsidRPr="00000000">
        <w:rPr>
          <w:sz w:val="20"/>
          <w:szCs w:val="20"/>
          <w:rtl w:val="0"/>
        </w:rPr>
        <w:t xml:space="preserve"> </w:t>
      </w:r>
      <w:r w:rsidDel="00000000" w:rsidR="00000000" w:rsidRPr="00000000">
        <w:rPr>
          <w:sz w:val="20"/>
          <w:szCs w:val="20"/>
          <w:rtl w:val="0"/>
        </w:rPr>
        <w:t>Šīs atbildes atbilst procedūrā paredzētajai oficiālajai atbildei gadījumos, kad ieraksts nav atrasts</w:t>
      </w:r>
      <w:r w:rsidDel="00000000" w:rsidR="00000000" w:rsidRPr="00000000">
        <w:rPr>
          <w:sz w:val="20"/>
          <w:szCs w:val="20"/>
          <w:rtl w:val="0"/>
        </w:rPr>
        <w:t xml:space="preserve"> (procedūras Nr. 4.8.0001 C.8.1. punkts; veidlapa AZ85, E.3. punkts). Ja ir zināms, ka lieta pastāvējusi, bet nav saglabājusies, izsniedz AZ84 (E.4. punkts); ja atrasta daļēja informācija, sniedz C.8.3. punktā paredzēto atbildi, kurai procedūrā nav piešķirts atsevišķs veidlapas numurs. Ne Dāvidam, ne Rutai netika izsniegta AZ84 vai C.8.3. punktā paredzētā atbilde par daļējas informācijas atrašanu.</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Lietā SKA-363/2023 tiesa atzina dokumentāri pamatotu neiespējamību iegūt ārvalsts izziņu par personas statusu un uzdeva piešķirt pieprasīto statusu; Senāts šajā vērtējumā kļūdu nekonstatēja.</w:t>
      </w:r>
      <w:r w:rsidDel="00000000" w:rsidR="00000000" w:rsidRPr="00000000">
        <w:rPr>
          <w:sz w:val="20"/>
          <w:szCs w:val="20"/>
          <w:u w:val="single"/>
          <w:rtl w:val="0"/>
        </w:rPr>
        <w:t xml:space="preserve"> Pēc analoģijas lūdzam PMLP arī šajā lietā atzīt dokumentāri pamatoto neiespējamību un pieņemt lēmumu, balstoties uz pieejamajiem pierādījumiem, nevis padarīt neiegūstamu izziņu par šķērsli pilsonības atzīšanai.</w:t>
      </w:r>
      <w:r w:rsidDel="00000000" w:rsidR="00000000" w:rsidRPr="00000000">
        <w:rPr>
          <w:sz w:val="20"/>
          <w:szCs w:val="20"/>
          <w:rtl w:val="0"/>
        </w:rPr>
        <w:t xml:space="preserve"> </w:t>
      </w:r>
      <w:r w:rsidDel="00000000" w:rsidR="00000000" w:rsidRPr="00000000">
        <w:rPr>
          <w:sz w:val="20"/>
          <w:szCs w:val="20"/>
          <w:rtl w:val="0"/>
        </w:rPr>
        <w:t>Atzīstot dokumentāri pamatoto neiespējamību iegūt izziņu, PMLP var izvērtēt pārējos pierādījumus: ģimenes dokumenti apliecina Latvijas pilsonības iegūšanu, vēsturiskais regulējums atspēko norādītos iespējamos zaudēšanas pamatus, savukārt Izraēlas iestādes meklējumos Mandāta perioda pilsonības ieraksts nav atrasts. Kopā šie pierādījumi pamato lūgto atzinumu par pilsonības saglabāšanu līdz 1940. gada 17. jūnijam. Lūdzam PMLP veikt 13A. punktā izklāstīto individuālo izvērtējumu (11.–14. punkts).</w:t>
      </w:r>
    </w:p>
    <w:p w:rsidR="00000000" w:rsidDel="00000000" w:rsidP="00000000" w:rsidRDefault="00000000" w:rsidRPr="00000000" w14:paraId="00000009">
      <w:pPr>
        <w:keepNext w:val="0"/>
        <w:spacing w:line="480" w:lineRule="auto"/>
        <w:rPr>
          <w:sz w:val="20"/>
          <w:szCs w:val="20"/>
        </w:rPr>
      </w:pPr>
      <w:r w:rsidDel="00000000" w:rsidR="00000000" w:rsidRPr="00000000">
        <w:rPr>
          <w:rtl w:val="0"/>
        </w:rPr>
      </w:r>
    </w:p>
    <w:p w:rsidR="00000000" w:rsidDel="00000000" w:rsidP="00000000" w:rsidRDefault="00000000" w:rsidRPr="00000000" w14:paraId="0000000A">
      <w:pPr>
        <w:keepNext w:val="0"/>
        <w:spacing w:line="480" w:lineRule="auto"/>
        <w:rPr>
          <w:sz w:val="20"/>
          <w:szCs w:val="20"/>
        </w:rPr>
      </w:pPr>
      <w:r w:rsidDel="00000000" w:rsidR="00000000" w:rsidRPr="00000000">
        <w:rPr>
          <w:sz w:val="20"/>
          <w:szCs w:val="20"/>
          <w:rtl w:val="0"/>
        </w:rPr>
      </w:r>
      <w:r w:rsidDel="00000000" w:rsidR="00000000" w:rsidRPr="00000000">
        <w:rPr>
          <w:sz w:val="20"/>
          <w:szCs w:val="20"/>
          <w:rtl w:val="0"/>
        </w:rPr>
      </w:r>
      <w:r w:rsidDel="00000000" w:rsidR="00000000" w:rsidRPr="00000000">
        <w:rPr>
          <w:sz w:val="20"/>
          <w:szCs w:val="20"/>
          <w:rtl w:val="0"/>
        </w:rPr>
        <w:t>(ii)</w:t>
      </w:r>
      <w:r w:rsidDel="00000000" w:rsidR="00000000" w:rsidRPr="00000000">
        <w:rPr>
          <w:sz w:val="20"/>
          <w:szCs w:val="20"/>
          <w:rtl w:val="0"/>
        </w:rPr>
        <w:t xml:space="preserve"> </w:t>
      </w:r>
      <w:r w:rsidDel="00000000" w:rsidR="00000000" w:rsidRPr="00000000">
        <w:rPr>
          <w:b w:val="1"/>
          <w:bCs w:val="1"/>
          <w:sz w:val="20"/>
          <w:szCs w:val="20"/>
          <w:rtl w:val="0"/>
        </w:rPr>
        <w:t xml:space="preserve">PMLP kļūdaini piemēro 1919. gada Likuma par pavalstniecību 2. pantu ģimenei, kas jau ietilpa 1. pantā noteiktajā pilsoņu kopumā. 2. pants paredzēja vienreizēju kārtību pilsoņiem, kuri likuma izsludināšanas laikā atradās ārzemēs; šī ģimene dzīvoja Latvijā, bija reģistrēta 1. pantā noteiktajā pilsoņu kopumā un izceļoja tikai 1925. gadā.</w:t>
      </w:r>
      <w:r w:rsidDel="00000000" w:rsidR="00000000" w:rsidRPr="00000000">
        <w:rPr>
          <w:sz w:val="20"/>
          <w:szCs w:val="20"/>
          <w:rtl w:val="0"/>
        </w:rPr>
        <w:t xml:space="preserve"> </w:t>
      </w:r>
      <w:r w:rsidDel="00000000" w:rsidR="00000000" w:rsidRPr="00000000">
        <w:rPr>
          <w:sz w:val="20"/>
          <w:szCs w:val="20"/>
          <w:rtl w:val="0"/>
        </w:rPr>
        <w:t xml:space="preserve">Vecāku reģistrācija par Latvijas pilsoņiem Liepājā 1922. gadā un viņu 1925. gada Latvijas pase </w:t>
      </w:r>
      <w:r w:rsidDel="00000000" w:rsidR="00000000" w:rsidRPr="00000000">
        <w:rPr>
          <w:sz w:val="20"/>
          <w:szCs w:val="20"/>
          <w:rtl w:val="0"/>
        </w:rPr>
        <w:t>pamato piederību 1. pantā noteiktajam pilsoņu kopumam</w:t>
      </w:r>
      <w:r w:rsidDel="00000000" w:rsidR="00000000" w:rsidRPr="00000000">
        <w:rPr>
          <w:sz w:val="20"/>
          <w:szCs w:val="20"/>
          <w:rtl w:val="0"/>
        </w:rPr>
        <w:t>; Dāvids pilsonību ieguva pēc vecākiem saskaņā ar 7. pantu. Sākotnējais reģistrācijas termiņš — pēc PMLP aprēķina 1920. gada 5. septembris — un vēlākais pases izņemšanas termiņš, 1928. gada 16. jūnijs, attiecās uz šo īpašo kārtību, nevis uz ikvienu pilsoni, kurš vēlāk izceļoja.</w:t>
      </w:r>
      <w:r w:rsidDel="00000000" w:rsidR="00000000" w:rsidRPr="00000000">
        <w:rPr>
          <w:b w:val="1"/>
          <w:bCs w:val="1"/>
          <w:sz w:val="20"/>
          <w:szCs w:val="20"/>
          <w:rtl w:val="0"/>
        </w:rPr>
        <w:t xml:space="preserve"> Pat ja 2. pants un tā 2. piezīme būtu piemērojami, </w:t>
      </w:r>
      <w:r w:rsidDel="00000000" w:rsidR="00000000" w:rsidRPr="00000000">
        <w:rPr>
          <w:b w:val="1"/>
          <w:bCs w:val="1"/>
          <w:sz w:val="20"/>
          <w:szCs w:val="20"/>
          <w:rtl w:val="0"/>
        </w:rPr>
        <w:t>ģimenes locekļi jau bija reģistrēti kā Latvijas pilsoņi un viņiem bija</w:t>
      </w:r>
      <w:r w:rsidDel="00000000" w:rsidR="00000000" w:rsidRPr="00000000">
        <w:rPr>
          <w:b w:val="1"/>
          <w:bCs w:val="1"/>
          <w:sz w:val="20"/>
          <w:szCs w:val="20"/>
          <w:rtl w:val="0"/>
        </w:rPr>
        <w:t xml:space="preserve"> Latvijas pilsonību apliecinoši dokumenti: vecākiem bija 1925. gada pase, bet tēvs 1928. gada 8. maijā, pirms 1928. gada 16. jūnija termiņa, saņēma Latvijas iekšzemes pasi un 1929. gada 7. jūnijā — ārzemju pasi. Dāvids joprojām bija viņu nepilngadīgais bērns, </w:t>
      </w:r>
      <w:r w:rsidDel="00000000" w:rsidR="00000000" w:rsidRPr="00000000">
        <w:rPr>
          <w:b w:val="1"/>
          <w:bCs w:val="1"/>
          <w:sz w:val="20"/>
          <w:szCs w:val="20"/>
          <w:rtl w:val="0"/>
        </w:rPr>
        <w:t>kura valsts piederība saskaņā ar 7. pantu tika noteikta pēc vecāku valsts piederības</w:t>
      </w:r>
      <w:r w:rsidDel="00000000" w:rsidR="00000000" w:rsidRPr="00000000">
        <w:rPr>
          <w:b w:val="1"/>
          <w:bCs w:val="1"/>
          <w:sz w:val="20"/>
          <w:szCs w:val="20"/>
          <w:rtl w:val="0"/>
        </w:rPr>
        <w:t>.</w:t>
      </w:r>
      <w:r w:rsidDel="00000000" w:rsidR="00000000" w:rsidRPr="00000000">
        <w:rPr>
          <w:sz w:val="20"/>
          <w:szCs w:val="20"/>
          <w:rtl w:val="0"/>
        </w:rPr>
        <w:t xml:space="preserve"> (3.–7. punkts.)</w:t>
      </w:r>
    </w:p>
    <w:p w:rsidR="00000000" w:rsidDel="00000000" w:rsidP="00000000" w:rsidRDefault="00000000" w:rsidRPr="00000000" w14:paraId="0000000B">
      <w:pPr>
        <w:keepNext w:val="0"/>
        <w:spacing w:line="480" w:lineRule="auto"/>
        <w:rPr>
          <w:sz w:val="20"/>
          <w:szCs w:val="20"/>
        </w:rPr>
      </w:pPr>
      <w:r w:rsidDel="00000000" w:rsidR="00000000" w:rsidRPr="00000000">
        <w:rPr>
          <w:rtl w:val="0"/>
        </w:rPr>
      </w:r>
    </w:p>
    <w:p w:rsidR="00000000" w:rsidDel="00000000" w:rsidP="00000000" w:rsidRDefault="00000000" w:rsidRPr="00000000" w14:paraId="00000012">
      <w:pPr>
        <w:spacing w:line="480" w:lineRule="auto" w:after="200"/>
        <w:rPr>
          <w:sz w:val="20"/>
          <w:szCs w:val="20"/>
        </w:rPr>
      </w:pPr>
      <w:r>
        <w:rPr>
          <w:b/>
          <w:sz w:val="20"/>
        </w:rPr>
        <w:t>(iii) Latvijas ģimenes dokumenti un sūtniecības sarakste pamato Dāvida Latvijas pilsoņa statusu ārvalstīs no izceļošanas 1925. gadā līdz šajā lietā nozīmīgajam datumam — 1940. gada 17. jūnijam; Rubena gadījums ļauj tieši salīdzināt apstrīdētās pases prasības piemērošanu.</w:t>
      </w:r>
      <w:r>
        <w:rPr>
          <w:b w:val="0"/>
          <w:sz w:val="20"/>
        </w:rPr>
        <w:t xml:space="preserve"> Abi brāļi izceļoja no vienas Latvijas pilsoņu mājsaimniecības kā nepilngadīgie, kuru valsts piederību saskaņā ar 7. pantu noteica pēc vecāku valsts piederības. Sūtniecības 1936. gada 8. janvāra vēstulē skaidri norādīts, ka Rubens iebrauca Palestīnā, izmantojot tēva Latvijas pasi, un ka viņam nekad nebija bijusi atsevišķa pase. Tomēr 1936. gada februāra un marta sarakstē iestādes lietoja pilsoņa apzīmējumu, pārbaudot ziņas par viņa naturalizāciju Palestīnā; tās nesaistīja viņa pilsonības zaudēšanu ar 1928. gada pases termiņu. Ja Dāvidam nebija atsevišķas pases, kā pieņemts PMLP argumentācijā, tad šajā jautājumā viņa apstākļi bija tādi paši kā Rubenam. Izraēlas iestādes meklējumos nav atrasts Mandāta perioda pilsonības ieraksts un nav atrastas ziņas par ārvalstu pasi; Latvijas sarakste sniedz pierādījumus tā vēsturiskā statusa izvērtēšanai, kuru šie meklējumi neļauj dokumentēt. Tā jāvērtē kopā ar Dāvida ģimenes dokumentiem un piemērojamām tiesību normām (5.–7., 11A. un 14. punkts).</w:t>
      </w:r>
    </w:p>
    <w:p w:rsidR="00000000" w:rsidDel="00000000" w:rsidP="00000000" w:rsidRDefault="00000000" w:rsidRPr="00000000" w14:paraId="0000000C">
      <w:pPr>
        <w:keepNext w:val="0"/>
        <w:spacing w:line="480" w:lineRule="auto"/>
        <w:rPr>
          <w:sz w:val="20"/>
          <w:szCs w:val="20"/>
        </w:rPr>
      </w:pPr>
      <w:r>
        <w:rPr>
          <w:sz w:val="20"/>
        </w:rPr>
      </w:r>
      <w:r>
        <w:rPr>
          <w:sz w:val="20"/>
        </w:rPr>
      </w:r>
      <w:r>
        <w:rPr>
          <w:sz w:val="20"/>
        </w:rPr>
      </w:r>
      <w:r>
        <w:rPr>
          <w:sz w:val="20"/>
        </w:rPr>
        <w:t>(iv)</w:t>
      </w:r>
      <w:r>
        <w:rPr>
          <w:sz w:val="20"/>
        </w:rPr>
        <w:t xml:space="preserve"> </w:t>
      </w:r>
      <w:r>
        <w:rPr>
          <w:b/>
          <w:sz w:val="20"/>
        </w:rPr>
        <w:t xml:space="preserve">Dāvidam, sasniedzot pilngadību, nebija jāreģistrējas no jauna, lai saglabātu saskaņā ar 7. pantu jau iegūto pilsonību: ja likumdevējs vēlējās </w:t>
      </w:r>
      <w:r>
        <w:rPr>
          <w:b/>
          <w:sz w:val="20"/>
        </w:rPr>
        <w:t>prasīt iesniegumu pēc pilngadības sasniegšanas</w:t>
      </w:r>
      <w:r>
        <w:rPr>
          <w:b/>
          <w:sz w:val="20"/>
        </w:rPr>
        <w:t>, tas šo prasību noteica tieši — 4. panta 3. piezīmē attiecībā uz tajā minētajiem vīriešu kārtas bezpavalstniekiem.</w:t>
      </w:r>
      <w:r>
        <w:rPr>
          <w:sz w:val="20"/>
        </w:rPr>
        <w:t xml:space="preserve"> 7. pants līdz pilngadībai saistīja viņa valsts piederību ar vecāku piederību; tas neizbeidza šo pilsonību un neprasīja jaunu iesniegumu, kad viņš 1931. gada 21. februārī sasniedza 21 gada vecumu. </w:t>
      </w:r>
      <w:r>
        <w:rPr>
          <w:sz w:val="20"/>
        </w:rPr>
        <w:t>To apliecina 1927. gada grozījumi, kas prasīja</w:t>
      </w:r>
      <w:r>
        <w:rPr>
          <w:sz w:val="20"/>
        </w:rPr>
        <w:t xml:space="preserve"> tajos minētajiem vīriešu kārtas bezpavalstniekiem, kuri vēlējās tikt uzņemti pilsonībā, iesniegt lūgumu </w:t>
      </w:r>
      <w:r>
        <w:rPr>
          <w:sz w:val="20"/>
        </w:rPr>
        <w:t>viena gada laikā pēc pilngadības sasniegšanas.</w:t>
      </w:r>
      <w:r>
        <w:rPr>
          <w:sz w:val="20"/>
        </w:rPr>
        <w:t xml:space="preserve"> Līdzvērtīga prasība jau esošiem pilsoņiem saskaņā ar 7. pantu netika noteikta. </w:t>
      </w:r>
      <w:r>
        <w:rPr>
          <w:sz w:val="20"/>
        </w:rPr>
        <w:t>Turklāt PMLP vispārīgais apgalvojums</w:t>
      </w:r>
      <w:r>
        <w:rPr>
          <w:sz w:val="20"/>
        </w:rPr>
        <w:t xml:space="preserve">, ka 1919. gada likums pilsonības iegūšanai prasīja aktīvu rīcību, </w:t>
      </w:r>
      <w:r>
        <w:rPr>
          <w:sz w:val="20"/>
        </w:rPr>
        <w:t>nenošķir uzņemšanu pilsonībā no pilsonības, kas jau iegūta pēc vecākiem</w:t>
      </w:r>
      <w:r>
        <w:rPr>
          <w:sz w:val="20"/>
        </w:rPr>
        <w:t>: bezpavalstniekiem skaidri noteikto prasību nevar attiecināt uz Dāvidu. Pilngadības sasniegšana pati par sevi neprasīja jaunu reģistrāciju. [Lēmuma 4. lpp.; 6. un 6A. punkts; Valdības Vēstnesis Nr. 121, 1927. gada 2. jūnijs, 1. lpp.]</w:t>
      </w:r>
    </w:p>
    <w:p w:rsidR="00000000" w:rsidDel="00000000" w:rsidP="00000000" w:rsidRDefault="00000000" w:rsidRPr="00000000" w14:paraId="0000000D">
      <w:pPr>
        <w:keepNext w:val="0"/>
        <w:spacing w:line="480" w:lineRule="auto"/>
        <w:rPr>
          <w:sz w:val="20"/>
          <w:szCs w:val="20"/>
        </w:rPr>
      </w:pPr>
      <w:r w:rsidDel="00000000" w:rsidR="00000000" w:rsidRPr="00000000">
        <w:rPr>
          <w:rtl w:val="0"/>
        </w:rPr>
      </w:r>
    </w:p>
    <w:p w:rsidR="00000000" w:rsidDel="00000000" w:rsidP="00000000" w:rsidRDefault="00000000" w:rsidRPr="00000000" w14:paraId="0000000E">
      <w:pPr>
        <w:keepNext w:val="0"/>
        <w:spacing w:line="480" w:lineRule="auto"/>
        <w:rPr>
          <w:sz w:val="20"/>
          <w:szCs w:val="20"/>
        </w:rPr>
      </w:pPr>
      <w:r w:rsidDel="00000000" w:rsidR="00000000" w:rsidRPr="00000000">
        <w:rPr>
          <w:sz w:val="20"/>
          <w:szCs w:val="20"/>
          <w:rtl w:val="0"/>
        </w:rPr>
      </w:r>
      <w:r w:rsidDel="00000000" w:rsidR="00000000" w:rsidRPr="00000000">
        <w:rPr>
          <w:sz w:val="20"/>
          <w:szCs w:val="20"/>
          <w:rtl w:val="0"/>
        </w:rPr>
      </w:r>
      <w:r w:rsidDel="00000000" w:rsidR="00000000" w:rsidRPr="00000000">
        <w:rPr>
          <w:sz w:val="20"/>
          <w:szCs w:val="20"/>
          <w:rtl w:val="0"/>
        </w:rPr>
      </w:r>
      <w:r w:rsidDel="00000000" w:rsidR="00000000" w:rsidRPr="00000000">
        <w:rPr>
          <w:sz w:val="20"/>
          <w:szCs w:val="20"/>
          <w:rtl w:val="0"/>
        </w:rPr>
        <w:t>(v)</w:t>
      </w:r>
      <w:r w:rsidDel="00000000" w:rsidR="00000000" w:rsidRPr="00000000">
        <w:rPr>
          <w:sz w:val="20"/>
          <w:szCs w:val="20"/>
          <w:rtl w:val="0"/>
        </w:rPr>
        <w:t xml:space="preserve"> </w:t>
      </w:r>
      <w:r w:rsidDel="00000000" w:rsidR="00000000" w:rsidRPr="00000000">
        <w:rPr>
          <w:b w:val="1"/>
          <w:bCs w:val="1"/>
          <w:sz w:val="20"/>
          <w:szCs w:val="20"/>
          <w:rtl w:val="0"/>
        </w:rPr>
        <w:t xml:space="preserve">Ar pasi saistīts trūkums nevarēja izbeigt Dāvida pilsonību automātiski: viņa pilngadības sasniegšanas laikā spēkā esošā norma prasīja Ministru kabineta rīcību, un tāda nav identificēta.</w:t>
      </w:r>
      <w:r w:rsidDel="00000000" w:rsidR="00000000" w:rsidRPr="00000000">
        <w:rPr>
          <w:sz w:val="20"/>
          <w:szCs w:val="20"/>
          <w:rtl w:val="0"/>
        </w:rPr>
        <w:t xml:space="preserve"> Līdz 1931. gada 21. februārim </w:t>
      </w:r>
      <w:r w:rsidDel="00000000" w:rsidR="00000000" w:rsidRPr="00000000">
        <w:rPr>
          <w:sz w:val="20"/>
          <w:szCs w:val="20"/>
          <w:rtl w:val="0"/>
        </w:rPr>
        <w:t>viņa valsts piederība tika noteikta pēc vecāku valsts piederības saskaņā ar 7. pantu</w:t>
      </w:r>
      <w:r w:rsidDel="00000000" w:rsidR="00000000" w:rsidRPr="00000000">
        <w:rPr>
          <w:sz w:val="20"/>
          <w:szCs w:val="20"/>
          <w:rtl w:val="0"/>
        </w:rPr>
        <w:t>; to pamato vecāku 1925. gada pase un tēva 1928. gada maija un 1929. gada jūnija pases. Ar 1930. gada papildinājumiem ieviestais 8.² pants tieši noteica: “Ministru kabinetam ir tiesība atņemt pilsoņa tiesības” Latvijas pavalstniekam, kurš vairāk nekā trīs gadus uzturējies ārzemēs bez ārzemju pases vai ar pasi, kuras derīguma termiņš beidzies. Bija vajadzīgs lēmums par pilsonības atņemšanu; zaudēšana nebija automātiska. [Valdības Vēstnesis Nr. 29, 1930. gada 5. februāris, 1. lpp.; pilns normas teksts un arhīva pierādījumi 8.–9. punktā.]</w:t>
      </w:r>
    </w:p>
    <w:p w:rsidR="00000000" w:rsidDel="00000000" w:rsidP="00000000" w:rsidRDefault="00000000" w:rsidRPr="00000000" w14:paraId="0000000F">
      <w:pPr>
        <w:keepNext w:val="0"/>
        <w:pageBreakBefore w:val="0"/>
        <w:spacing w:line="480" w:lineRule="auto"/>
        <w:rPr>
          <w:b w:val="1"/>
          <w:bCs w:val="1"/>
          <w:sz w:val="20"/>
          <w:szCs w:val="20"/>
        </w:rPr>
      </w:pPr>
      <w:r w:rsidDel="00000000" w:rsidR="00000000" w:rsidRPr="00000000">
        <w:rPr>
          <w:rtl w:val="0"/>
        </w:rPr>
      </w:r>
    </w:p>
    <w:p w:rsidR="00000000" w:rsidDel="00000000" w:rsidP="00000000" w:rsidRDefault="00000000" w:rsidRPr="00000000" w14:paraId="00000010">
      <w:pPr>
        <w:keepNext w:val="0"/>
        <w:pageBreakBefore w:val="0"/>
        <w:spacing w:line="480" w:lineRule="auto"/>
        <w:rPr>
          <w:sz w:val="20"/>
          <w:szCs w:val="20"/>
        </w:rPr>
      </w:pPr>
      <w:r w:rsidDel="00000000" w:rsidR="00000000" w:rsidRPr="00000000">
        <w:rPr>
          <w:b w:val="1"/>
          <w:bCs w:val="1"/>
          <w:sz w:val="20"/>
          <w:szCs w:val="20"/>
          <w:rtl w:val="0"/>
        </w:rPr>
      </w:r>
      <w:r w:rsidDel="00000000" w:rsidR="00000000" w:rsidRPr="00000000">
        <w:rPr>
          <w:b w:val="1"/>
          <w:bCs w:val="1"/>
          <w:sz w:val="20"/>
          <w:szCs w:val="20"/>
          <w:rtl w:val="0"/>
        </w:rPr>
        <w:t>(vi)</w:t>
      </w:r>
      <w:r w:rsidDel="00000000" w:rsidR="00000000" w:rsidRPr="00000000">
        <w:rPr>
          <w:b w:val="1"/>
          <w:bCs w:val="1"/>
          <w:sz w:val="20"/>
          <w:szCs w:val="20"/>
          <w:rtl w:val="0"/>
        </w:rPr>
        <w:t xml:space="preserve"> Rutas dzimšana Telavivā pati par sevi nepiešķīra Palestīnas pilsonību.</w:t>
      </w:r>
      <w:r w:rsidDel="00000000" w:rsidR="00000000" w:rsidRPr="00000000">
        <w:rPr>
          <w:sz w:val="20"/>
          <w:szCs w:val="20"/>
          <w:rtl w:val="0"/>
        </w:rPr>
        <w:t xml:space="preserve"> 1925. gada Palestīnas pilsonības rīkojuma 3. panta a) punkts prasīja, lai tēvs būtu Palestīnas pilsonis; 6. pants nepilngadīgo statusu saistīja ar vecāku statusu. 3. panta c) punkta izņēmums bērniem, kuri neieguva citas valsts pilsonību vai kuru pilsonība nebija zināma, </w:t>
      </w:r>
      <w:r w:rsidDel="00000000" w:rsidR="00000000" w:rsidRPr="00000000">
        <w:rPr>
          <w:sz w:val="20"/>
          <w:szCs w:val="20"/>
          <w:rtl w:val="0"/>
        </w:rPr>
        <w:t>nav piemērojams, jo iesniegtie pierādījumi pamato, ka</w:t>
      </w:r>
      <w:r w:rsidDel="00000000" w:rsidR="00000000" w:rsidRPr="00000000">
        <w:rPr>
          <w:sz w:val="20"/>
          <w:szCs w:val="20"/>
          <w:rtl w:val="0"/>
        </w:rPr>
        <w:t xml:space="preserve"> Ruta Latvijas pilsonību ieguva no Dāvida saskaņā ar 7. pantu. Tādēļ dzimšanas vieta nevar aizstāt Palestīnas pilsonības pierādījumu (10. punkts).</w:t>
      </w:r>
    </w:p>
    <w:p w:rsidR="00000000" w:rsidDel="00000000" w:rsidP="00000000" w:rsidRDefault="00000000" w:rsidRPr="00000000" w14:paraId="00000011">
      <w:pPr>
        <w:spacing w:line="480" w:lineRule="auto"/>
        <w:rPr>
          <w:sz w:val="20"/>
          <w:szCs w:val="20"/>
        </w:rPr>
      </w:pPr>
      <w:r w:rsidDel="00000000" w:rsidR="00000000" w:rsidRPr="00000000">
        <w:rPr>
          <w:rtl w:val="0"/>
        </w:rPr>
      </w:r>
    </w:p>
    <w:p w:rsidR="00000000" w:rsidDel="00000000" w:rsidP="00000000" w:rsidRDefault="00000000" w:rsidRPr="00000000" w14:paraId="00000014">
      <w:pPr>
        <w:keepNext w:val="0"/>
        <w:spacing w:line="480" w:lineRule="auto"/>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Apstrīdam trīs iepriekš norādītos lēmumus.</w:t>
      </w:r>
      <w:r w:rsidDel="00000000" w:rsidR="00000000" w:rsidRPr="00000000">
        <w:rPr>
          <w:sz w:val="20"/>
          <w:szCs w:val="20"/>
          <w:rtl w:val="0"/>
        </w:rPr>
        <w:t xml:space="preserve"> Imri lēmumu Nr. 2828/2026 elektroniski saņēma 2026. gada 25. septembrī; Tafata un Ella lēmumus Nr. 2827/2026 un Nr. 2829/2026 saņēma 2026. gada 25. septembrī. Ar lēmumu Nr. 2828/2026 lietas izskatīšana pagarināta līdz 2027. gada 28. janvārim un dokumenti pieprasīti līdz 2027. gada 18. janvārim. Vēršamies pie PMLP priekšnieka saskaņā ar Administratīvā procesa likuma (APL) 64. panta otro daļu, 77.–79. un 81. pantu. </w:t>
      </w:r>
      <w:r w:rsidDel="00000000" w:rsidR="00000000" w:rsidRPr="00000000">
        <w:rPr>
          <w:b w:val="1"/>
          <w:bCs w:val="1"/>
          <w:sz w:val="20"/>
          <w:szCs w:val="20"/>
          <w:rtl w:val="0"/>
        </w:rPr>
        <w:t xml:space="preserve">Primāri lūdzam atzīt Dāvida un Rutas pilsonību 1940. gada 17. jūnijā </w:t>
      </w:r>
      <w:r w:rsidDel="00000000" w:rsidR="00000000" w:rsidRPr="00000000">
        <w:rPr>
          <w:b w:val="1"/>
          <w:bCs w:val="1"/>
          <w:sz w:val="20"/>
          <w:szCs w:val="20"/>
          <w:rtl w:val="0"/>
        </w:rPr>
        <w:t>un katra iesniedzēja izcelšanos, kā arī izsniegt</w:t>
      </w:r>
      <w:r w:rsidDel="00000000" w:rsidR="00000000" w:rsidRPr="00000000">
        <w:rPr>
          <w:b w:val="1"/>
          <w:bCs w:val="1"/>
          <w:sz w:val="20"/>
          <w:szCs w:val="20"/>
          <w:rtl w:val="0"/>
        </w:rPr>
        <w:t xml:space="preserve"> attiecīgās garantijas vēstules.</w:t>
      </w:r>
      <w:r w:rsidDel="00000000" w:rsidR="00000000" w:rsidRPr="00000000">
        <w:rPr>
          <w:sz w:val="20"/>
          <w:szCs w:val="20"/>
          <w:rtl w:val="0"/>
        </w:rPr>
        <w:t xml:space="preserve"> Tikai tad, ja PMLP joprojām norāda konkrētu trūkumu, lūdzam laiku līdz 2027. gada 18. septembrim </w:t>
      </w:r>
      <w:r w:rsidDel="00000000" w:rsidR="00000000" w:rsidRPr="00000000">
        <w:rPr>
          <w:sz w:val="20"/>
          <w:szCs w:val="20"/>
          <w:rtl w:val="0"/>
        </w:rPr>
        <w:t>papildu ziņu iegūšanai no LVVA un Izraēlas iestādēm</w:t>
      </w:r>
      <w:r w:rsidDel="00000000" w:rsidR="00000000" w:rsidRPr="00000000">
        <w:rPr>
          <w:sz w:val="20"/>
          <w:szCs w:val="20"/>
          <w:rtl w:val="0"/>
        </w:rPr>
        <w:t xml:space="preserve">, </w:t>
      </w:r>
      <w:r w:rsidDel="00000000" w:rsidR="00000000" w:rsidRPr="00000000">
        <w:rPr>
          <w:sz w:val="20"/>
          <w:szCs w:val="20"/>
          <w:rtl w:val="0"/>
        </w:rPr>
        <w:t>ievērojot 16. punkta d) apakšpunktu</w:t>
      </w:r>
      <w:r w:rsidDel="00000000" w:rsidR="00000000" w:rsidRPr="00000000">
        <w:rPr>
          <w:sz w:val="20"/>
          <w:szCs w:val="20"/>
          <w:rtl w:val="0"/>
        </w:rPr>
        <w:t xml:space="preserve">: dzīvojam Ņujorkā, pieprasījumi Izraēlas iestādēm </w:t>
      </w:r>
      <w:r w:rsidDel="00000000" w:rsidR="00000000" w:rsidRPr="00000000">
        <w:rPr>
          <w:sz w:val="20"/>
          <w:szCs w:val="20"/>
          <w:rtl w:val="0"/>
        </w:rPr>
        <w:t>jāiesniedz ar konsulāta starpniecību</w:t>
      </w:r>
      <w:r w:rsidDel="00000000" w:rsidR="00000000" w:rsidRPr="00000000">
        <w:rPr>
          <w:sz w:val="20"/>
          <w:szCs w:val="20"/>
          <w:rtl w:val="0"/>
        </w:rPr>
        <w:t>, un jau iesniegto apostilēto dokumentu saņemšana aizņēma gandrīz gadu. Ja kāds dokumenta pieprasījums nav patstāvīgi apstrīdams, lūdzam šos apsvērumus pieņemt atbilstoši APL 61. pantam katra iesniedzēja izskatāmajā lietā saskaņā ar Pilsonības likuma 2. panta pirmās daļas 2. punktu.</w:t>
      </w:r>
    </w:p>
    <w:p w:rsidR="00000000" w:rsidDel="00000000" w:rsidP="00000000" w:rsidRDefault="00000000" w:rsidRPr="00000000" w14:paraId="00000015">
      <w:pPr>
        <w:pStyle w:val="Heading1"/>
        <w:spacing w:line="480" w:lineRule="auto"/>
        <w:rPr>
          <w:sz w:val="20"/>
          <w:szCs w:val="20"/>
        </w:rPr>
      </w:pPr>
      <w:r w:rsidDel="00000000" w:rsidR="00000000" w:rsidRPr="00000000">
        <w:rPr>
          <w:sz w:val="20"/>
          <w:szCs w:val="20"/>
          <w:rtl w:val="0"/>
        </w:rPr>
        <w:t xml:space="preserve">2 Uz šo Latvijā dzīvojušo pilsoņu ģimeni 2. pants neattiecās</w:t>
      </w:r>
    </w:p>
    <w:p w:rsidR="00000000" w:rsidDel="00000000" w:rsidP="00000000" w:rsidRDefault="00000000" w:rsidRPr="00000000" w14:paraId="00000016">
      <w:pPr>
        <w:keepNext w:val="0"/>
        <w:spacing w:line="480" w:lineRule="auto"/>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2. pants paredzēja vienreizēju kārtību pilsoņiem, kuri 1919. gada likuma izsludināšanas laikā atradās ārzemēs; šī ģimene dzīvoja Latvijā, bija reģistrēta 1. pantā noteiktajā pilsoņu kopumā un izceļoja tikai 1925. gadā.</w:t>
      </w:r>
      <w:r w:rsidDel="00000000" w:rsidR="00000000" w:rsidRPr="00000000">
        <w:rPr>
          <w:sz w:val="20"/>
          <w:szCs w:val="20"/>
          <w:rtl w:val="0"/>
        </w:rPr>
        <w:t xml:space="preserve"> 1. pants noteica sākotnējo pilsoņu kopumu pēc agrākās Krievijas pavalstniecības, dzīvesvietas un teritoriālās saiknes, ar nosacījumu, ka līdz likuma izsludināšanai persona nebija pārgājusi citā pavalstniecībā; atsevišķu pieteikšanās termiņu tas neparedzēja. 2. pants attiecās uz pilsoņiem, “kas pagaidām uzturas ārpus Latvijas robežām, bet citādi apmierina § 1. minētās prasības”, un deva viņiem vienu gadu no likuma izsludināšanas — pēc PMLP aprēķina līdz 1920. gada 5. septembrim —, lai atgrieztos, reģistrētos vai paziņotu savu vēlēšanos. </w:t>
      </w:r>
      <w:r w:rsidDel="00000000" w:rsidR="00000000" w:rsidRPr="00000000">
        <w:rPr>
          <w:sz w:val="20"/>
          <w:szCs w:val="20"/>
          <w:u w:val="single"/>
          <w:rtl w:val="0"/>
        </w:rPr>
        <w:t>PMLP nenorāda pierādījumus, ka ģimene šajā laikā atradās ārzemēs,</w:t>
      </w:r>
      <w:r w:rsidDel="00000000" w:rsidR="00000000" w:rsidRPr="00000000">
        <w:rPr>
          <w:sz w:val="20"/>
          <w:szCs w:val="20"/>
          <w:rtl w:val="0"/>
        </w:rPr>
        <w:t xml:space="preserve"> un lēmuma vispārīgais apgalvojums, ka pilsonības iegūšanai bija vajadzīgas aktīvas darbības noteiktos termiņos (4. lpp.), nenošķir 1. un 2. pantu. Satversmes tiesa likuma mērķi raksturoja kā “sākotnējā pilsoņu kopuma apzināšanu” (2010. gada 13. maija spriedums lietā Nr. 2009-94-01, 12.1. punkts). 1922. gada ieraksti un 1925. gada pase liecina, ka ģimene jau ietilpa šajā kopumā. </w:t>
      </w:r>
      <w:r w:rsidDel="00000000" w:rsidR="00000000" w:rsidRPr="00000000">
        <w:rPr>
          <w:sz w:val="20"/>
          <w:szCs w:val="20"/>
          <w:rtl w:val="0"/>
        </w:rPr>
        <w:t>Izceļošana piecus gadus vēlāk nepadarīja 2. pantā paredzēto kārtību par no jauna piemērojamu un neradīja pienākumu pilsonību iegūt atkārtoti.</w:t>
      </w:r>
      <w:r w:rsidDel="00000000" w:rsidR="00000000" w:rsidRPr="00000000">
        <w:rPr>
          <w:sz w:val="20"/>
          <w:szCs w:val="20"/>
          <w:rtl w:val="0"/>
        </w:rPr>
        <w:t xml:space="preserve"> [1919. gada likuma 1.–2. pants; lēmuma 2.–4. lpp.; 7. punktā norādītās LVVA izziņas Nr. /4367 un /5745.]</w:t>
      </w:r>
    </w:p>
    <w:p w:rsidR="00000000" w:rsidDel="00000000" w:rsidP="00000000" w:rsidRDefault="00000000" w:rsidRPr="00000000" w14:paraId="00000017">
      <w:pPr>
        <w:keepNext w:val="1"/>
        <w:spacing w:line="480" w:lineRule="auto"/>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PMLP piemērotais 1927. gada pases nosacījums (2. panta 2. piezīme) </w:t>
      </w:r>
      <w:r w:rsidDel="00000000" w:rsidR="00000000" w:rsidRPr="00000000">
        <w:rPr>
          <w:b w:val="1"/>
          <w:bCs w:val="1"/>
          <w:sz w:val="20"/>
          <w:szCs w:val="20"/>
          <w:rtl w:val="0"/>
        </w:rPr>
        <w:t>varēja radīt tikai 2. panta kārtībā veiktas reģistrēšanās atzīšanu par neesošu</w:t>
      </w:r>
      <w:r w:rsidDel="00000000" w:rsidR="00000000" w:rsidRPr="00000000">
        <w:rPr>
          <w:b w:val="1"/>
          <w:bCs w:val="1"/>
          <w:sz w:val="20"/>
          <w:szCs w:val="20"/>
          <w:rtl w:val="0"/>
        </w:rPr>
        <w:t>; uz pilsoņiem saskaņā ar 1. un 7. pantu tas neattiecās.</w:t>
      </w:r>
      <w:r w:rsidDel="00000000" w:rsidR="00000000" w:rsidRPr="00000000">
        <w:rPr>
          <w:sz w:val="20"/>
          <w:szCs w:val="20"/>
          <w:rtl w:val="0"/>
        </w:rPr>
        <w:t xml:space="preserve"> Piezīme noteica:</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312" w:right="1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“Pilsoņi, kuŗi reģistrējušies vai iesnieguši paziņojumu šī panta kārtībā, nezaudē Latvijas pavalstniecības tiesības, ja viņi viena gada laikā no šo pārgrozījumu un papildinājumu spēkā stāšanās dienas izņem Latvijas pases; pretējā gadījumā reģistrēšanās vai paziņojums uzskatāmi par neesošiem.” [Valdības Vēstnesis Nr. 121, 1927. gada 2. jūnijs, 1. lpp.]</w:t>
      </w:r>
    </w:p>
    <w:p w:rsidR="00000000" w:rsidDel="00000000" w:rsidP="00000000" w:rsidRDefault="00000000" w:rsidRPr="00000000" w14:paraId="00000019">
      <w:pPr>
        <w:keepNext w:val="0"/>
        <w:spacing w:line="480" w:lineRule="auto"/>
        <w:rPr>
          <w:sz w:val="20"/>
          <w:szCs w:val="20"/>
        </w:rPr>
      </w:pPr>
      <w:r w:rsidDel="00000000" w:rsidR="00000000" w:rsidRPr="00000000">
        <w:rPr>
          <w:b w:val="1"/>
          <w:bCs w:val="1"/>
          <w:sz w:val="20"/>
          <w:szCs w:val="20"/>
          <w:rtl w:val="0"/>
        </w:rPr>
        <w:t xml:space="preserve">Piezīme attiecas uz pilsoņiem, kuri “reģistrējušies vai iesnieguši paziņojumu šī panta kārtībā”, </w:t>
      </w:r>
      <w:r w:rsidDel="00000000" w:rsidR="00000000" w:rsidRPr="00000000">
        <w:rPr>
          <w:b w:val="1"/>
          <w:bCs w:val="1"/>
          <w:sz w:val="20"/>
          <w:szCs w:val="20"/>
          <w:rtl w:val="0"/>
        </w:rPr>
        <w:t>un tajā paredzētās sekas ir tikai šīs reģistrēšanās vai paziņojuma atzīšana par neesošu.</w:t>
      </w:r>
      <w:r w:rsidDel="00000000" w:rsidR="00000000" w:rsidRPr="00000000">
        <w:rPr>
          <w:b w:val="1"/>
          <w:bCs w:val="1"/>
          <w:sz w:val="20"/>
          <w:szCs w:val="20"/>
          <w:rtl w:val="0"/>
        </w:rPr>
        <w:t xml:space="preserve"> </w:t>
      </w:r>
      <w:r w:rsidDel="00000000" w:rsidR="00000000" w:rsidRPr="00000000">
        <w:rPr>
          <w:b w:val="1"/>
          <w:bCs w:val="1"/>
          <w:sz w:val="20"/>
          <w:szCs w:val="20"/>
          <w:rtl w:val="0"/>
        </w:rPr>
        <w:t>Šīs ģimenes locekļi jau bija reģistrēti par Latvijas pilsoņiem, ietilpa 1. pantā noteiktajā pilsoņu kopumā un neietilpa 2. panta reģistrācijas kārtības tvērumā.</w:t>
      </w:r>
      <w:r w:rsidDel="00000000" w:rsidR="00000000" w:rsidRPr="00000000">
        <w:rPr>
          <w:sz w:val="20"/>
          <w:szCs w:val="20"/>
          <w:rtl w:val="0"/>
        </w:rPr>
        <w:t xml:space="preserve"> Piezīmes viena gada termiņš, kas beidzās 1928. gada 16. jūnijā, turklāt atšķiras no sākotnējā reģistrācijas termiņa — 1920. gada 5. septembra. Ne 1925. gada izceļošana, ne saglabājušās atsevišķas pases trūkums nepierāda, ka Dāvida pilsonība balstījās uz 2. panta reģistrāciju. Pat plašākā interpretācijā PMLP jāizvērtē viņa nepilngadība un tēva pases </w:t>
      </w:r>
      <w:r w:rsidDel="00000000" w:rsidR="00000000" w:rsidRPr="00000000">
        <w:rPr>
          <w:sz w:val="20"/>
          <w:szCs w:val="20"/>
          <w:rtl w:val="0"/>
        </w:rPr>
        <w:t>(5. un 6. punkts)</w:t>
      </w:r>
      <w:r w:rsidDel="00000000" w:rsidR="00000000" w:rsidRPr="00000000">
        <w:rPr>
          <w:sz w:val="20"/>
          <w:szCs w:val="20"/>
          <w:rtl w:val="0"/>
        </w:rPr>
        <w:t>.</w:t>
      </w:r>
    </w:p>
    <w:p w:rsidR="00000000" w:rsidDel="00000000" w:rsidP="00000000" w:rsidRDefault="00000000" w:rsidRPr="00000000" w14:paraId="0000001A">
      <w:pPr>
        <w:keepNext w:val="0"/>
        <w:spacing w:line="480" w:lineRule="auto"/>
        <w:rPr>
          <w:sz w:val="20"/>
          <w:szCs w:val="20"/>
        </w:rPr>
      </w:pPr>
      <w:r w:rsidDel="00000000" w:rsidR="00000000" w:rsidRPr="00000000">
        <w:rPr>
          <w:sz w:val="20"/>
          <w:szCs w:val="20"/>
          <w:rtl w:val="0"/>
        </w:rPr>
        <w:t xml:space="preserve">5. </w:t>
      </w:r>
      <w:r w:rsidDel="00000000" w:rsidR="00000000" w:rsidRPr="00000000">
        <w:rPr>
          <w:b w:val="1"/>
          <w:bCs w:val="1"/>
          <w:sz w:val="20"/>
          <w:szCs w:val="20"/>
          <w:rtl w:val="0"/>
        </w:rPr>
        <w:t xml:space="preserve">Pat ja 2. piezīme būtu piemērojama, </w:t>
      </w:r>
      <w:r w:rsidDel="00000000" w:rsidR="00000000" w:rsidRPr="00000000">
        <w:rPr>
          <w:b w:val="1"/>
          <w:bCs w:val="1"/>
          <w:sz w:val="20"/>
          <w:szCs w:val="20"/>
          <w:rtl w:val="0"/>
        </w:rPr>
      </w:r>
      <w:r w:rsidDel="00000000" w:rsidR="00000000" w:rsidRPr="00000000">
        <w:rPr>
          <w:b w:val="1"/>
          <w:bCs w:val="1"/>
          <w:sz w:val="20"/>
          <w:szCs w:val="20"/>
          <w:rtl w:val="0"/>
        </w:rPr>
        <w:t>Dāvida tēvs tās prasību izpildīja</w:t>
      </w:r>
      <w:r w:rsidDel="00000000" w:rsidR="00000000" w:rsidRPr="00000000">
        <w:rPr>
          <w:b w:val="1"/>
          <w:bCs w:val="1"/>
          <w:sz w:val="20"/>
          <w:szCs w:val="20"/>
          <w:rtl w:val="0"/>
        </w:rPr>
        <w:t xml:space="preserve"> laikā, kad Dāvids bija nepilngadīgs:</w:t>
      </w:r>
      <w:r w:rsidDel="00000000" w:rsidR="00000000" w:rsidRPr="00000000">
        <w:rPr>
          <w:b w:val="1"/>
          <w:bCs w:val="1"/>
          <w:sz w:val="20"/>
          <w:szCs w:val="20"/>
          <w:rtl w:val="0"/>
        </w:rPr>
        <w:t xml:space="preserve"> viņam bija </w:t>
      </w:r>
      <w:r w:rsidDel="00000000" w:rsidR="00000000" w:rsidRPr="00000000">
        <w:rPr>
          <w:b w:val="1"/>
          <w:bCs w:val="1"/>
          <w:sz w:val="20"/>
          <w:szCs w:val="20"/>
          <w:rtl w:val="0"/>
        </w:rPr>
        <w:t>Latvijas iekšzemes pase, kas izdota pirms</w:t>
      </w:r>
      <w:r w:rsidDel="00000000" w:rsidR="00000000" w:rsidRPr="00000000">
        <w:rPr>
          <w:b w:val="1"/>
          <w:bCs w:val="1"/>
          <w:sz w:val="20"/>
          <w:szCs w:val="20"/>
          <w:rtl w:val="0"/>
        </w:rPr>
        <w:t xml:space="preserve"> 1928. gada jūnija termiņa, un pēc šā termiņa viņam izsniegta jauna ārzemju pase.</w:t>
      </w:r>
      <w:r w:rsidDel="00000000" w:rsidR="00000000" w:rsidRPr="00000000">
        <w:rPr>
          <w:sz w:val="20"/>
          <w:szCs w:val="20"/>
          <w:rtl w:val="0"/>
        </w:rPr>
        <w:t xml:space="preserve"> Iekšzemes pasi 1928. gada 8. maijā izdeva Kalvenes pagasta valde; tā ieturēta, 1929. gada 7. jūnijā izsniedzot ārzemju pasi Nr. 006676B. Sūtniecība norāda uz tēva atgriešanos Latvijā 1927. gadā. 2. piezīmē prasītas “Latvijas pases”, neierobežojot tās tikai ar ārzemju pasēm. </w:t>
      </w:r>
      <w:r w:rsidDel="00000000" w:rsidR="00000000" w:rsidRPr="00000000">
        <w:rPr>
          <w:sz w:val="20"/>
          <w:szCs w:val="20"/>
          <w:u w:val="single"/>
          <w:rtl w:val="0"/>
        </w:rPr>
        <w:t xml:space="preserve">1929. gada pase turklāt apliecina, ka Latvija tēvu joprojām uzskatīja par savu pilsoni </w:t>
      </w:r>
      <w:r w:rsidDel="00000000" w:rsidR="00000000" w:rsidRPr="00000000">
        <w:rPr>
          <w:sz w:val="20"/>
          <w:szCs w:val="20"/>
          <w:u w:val="single"/>
          <w:rtl w:val="0"/>
        </w:rPr>
        <w:t>pēc datuma, kurā saskaņā ar PMLP argumentāciju Dāvids būtu zaudējis pilsonību</w:t>
      </w:r>
      <w:r w:rsidDel="00000000" w:rsidR="00000000" w:rsidRPr="00000000">
        <w:rPr>
          <w:sz w:val="20"/>
          <w:szCs w:val="20"/>
          <w:u w:val="single"/>
          <w:rtl w:val="0"/>
        </w:rPr>
        <w:t xml:space="preserve">, — laikā, kad 19 gadus vecais Dāvids vēl bija nepilngadīgs un </w:t>
      </w:r>
      <w:r w:rsidDel="00000000" w:rsidR="00000000" w:rsidRPr="00000000">
        <w:rPr>
          <w:sz w:val="20"/>
          <w:szCs w:val="20"/>
          <w:u w:val="single"/>
          <w:rtl w:val="0"/>
        </w:rPr>
        <w:t>viņa valsts piederība tika noteikta pēc tēva valsts piederības</w:t>
      </w:r>
      <w:r w:rsidDel="00000000" w:rsidR="00000000" w:rsidRPr="00000000">
        <w:rPr>
          <w:sz w:val="20"/>
          <w:szCs w:val="20"/>
          <w:u w:val="single"/>
          <w:rtl w:val="0"/>
        </w:rPr>
        <w:t>.</w:t>
      </w:r>
      <w:r w:rsidDel="00000000" w:rsidR="00000000" w:rsidRPr="00000000">
        <w:rPr>
          <w:sz w:val="20"/>
          <w:szCs w:val="20"/>
          <w:rtl w:val="0"/>
        </w:rPr>
        <w:t xml:space="preserve"> Prefektūra 1936. gadā apstiprināja, ka nodotā 1925. gada pase glabājās tās arhīvā; </w:t>
      </w:r>
      <w:r w:rsidDel="00000000" w:rsidR="00000000" w:rsidRPr="00000000">
        <w:rPr>
          <w:sz w:val="20"/>
          <w:szCs w:val="20"/>
          <w:rtl w:val="0"/>
        </w:rPr>
        <w:t>tas, ka pase mūsdienās nav atrasta, neatspēko šos tālaika pierādījumus</w:t>
      </w:r>
      <w:r w:rsidDel="00000000" w:rsidR="00000000" w:rsidRPr="00000000">
        <w:rPr>
          <w:sz w:val="20"/>
          <w:szCs w:val="20"/>
          <w:rtl w:val="0"/>
        </w:rPr>
        <w:t xml:space="preserve">. [LVVA izziņa Nr. LVVA-8.2.2./3/4367, 2025. gada 7. aprīlis (12. punkts); LVVA vēstule Nr. LVVA-8.2.2./908 “Par dokumentu kopijām”, 2026. gada 24. februāris (15. punkts), pielikumi: 3234. fonds, 34. apraksts, 59. lieta, 1. lapa — sūtniecības 1936. gada 8. janvāra vēstule; 3. lapa — prefektūras 1936. gada 30. janvāra vēstule Nr. 250/I; 5. lapa — 14. februāra vēstule Nr. 424/I. Lēmuma 15. punktā LVVA vēstule kļūdaini datēta ar 2025. gadu; </w:t>
      </w:r>
      <w:r w:rsidDel="00000000" w:rsidR="00000000" w:rsidRPr="00000000">
        <w:rPr>
          <w:sz w:val="20"/>
          <w:szCs w:val="20"/>
          <w:rtl w:val="0"/>
        </w:rPr>
        <w:t>iesniegtais oriģināls ir datēts ar 2026. gadu</w:t>
      </w:r>
      <w:r w:rsidDel="00000000" w:rsidR="00000000" w:rsidRPr="00000000">
        <w:rPr>
          <w:sz w:val="20"/>
          <w:szCs w:val="20"/>
          <w:rtl w:val="0"/>
        </w:rPr>
        <w:t>.]</w:t>
      </w:r>
    </w:p>
    <w:p w:rsidR="00000000" w:rsidDel="00000000" w:rsidP="00000000" w:rsidRDefault="00000000" w:rsidRPr="00000000" w14:paraId="0000001B">
      <w:pPr>
        <w:keepNext w:val="1"/>
        <w:spacing w:line="480" w:lineRule="auto"/>
        <w:rPr>
          <w:sz w:val="20"/>
          <w:szCs w:val="20"/>
        </w:rPr>
      </w:pPr>
      <w:r w:rsidDel="00000000" w:rsidR="00000000" w:rsidRPr="00000000">
        <w:rPr>
          <w:sz w:val="20"/>
          <w:szCs w:val="20"/>
          <w:rtl w:val="0"/>
        </w:rPr>
        <w:t xml:space="preserve">6. </w:t>
      </w:r>
      <w:r w:rsidDel="00000000" w:rsidR="00000000" w:rsidRPr="00000000">
        <w:rPr>
          <w:b w:val="1"/>
          <w:bCs w:val="1"/>
          <w:sz w:val="20"/>
          <w:szCs w:val="20"/>
          <w:rtl w:val="0"/>
        </w:rPr>
        <w:t xml:space="preserve">Līdz 1931. gada 21. februārim </w:t>
      </w:r>
      <w:r w:rsidDel="00000000" w:rsidR="00000000" w:rsidRPr="00000000">
        <w:rPr>
          <w:b w:val="1"/>
          <w:bCs w:val="1"/>
          <w:sz w:val="20"/>
          <w:szCs w:val="20"/>
          <w:rtl w:val="0"/>
        </w:rPr>
        <w:t>Dāvida valsts piederība saskaņā ar likumu tika noteikta pēc vecāku valsts piederības</w:t>
      </w:r>
      <w:r w:rsidDel="00000000" w:rsidR="00000000" w:rsidRPr="00000000">
        <w:rPr>
          <w:b w:val="1"/>
          <w:bCs w:val="1"/>
          <w:sz w:val="20"/>
          <w:szCs w:val="20"/>
          <w:rtl w:val="0"/>
        </w:rPr>
        <w:t xml:space="preserve">, un </w:t>
      </w:r>
      <w:r w:rsidDel="00000000" w:rsidR="00000000" w:rsidRPr="00000000">
        <w:rPr>
          <w:b w:val="1"/>
          <w:bCs w:val="1"/>
          <w:sz w:val="20"/>
          <w:szCs w:val="20"/>
          <w:rtl w:val="0"/>
        </w:rPr>
        <w:t>likums neprasīja viņam, sasniedzot pilngadību, iegūt pilsonību no jauna</w:t>
      </w:r>
      <w:r w:rsidDel="00000000" w:rsidR="00000000" w:rsidRPr="00000000">
        <w:rPr>
          <w:b w:val="1"/>
          <w:bCs w:val="1"/>
          <w:sz w:val="20"/>
          <w:szCs w:val="20"/>
          <w:rtl w:val="0"/>
        </w:rPr>
        <w:t>.</w:t>
      </w:r>
      <w:r w:rsidDel="00000000" w:rsidR="00000000" w:rsidRPr="00000000">
        <w:rPr>
          <w:sz w:val="20"/>
          <w:szCs w:val="20"/>
          <w:rtl w:val="0"/>
        </w:rPr>
        <w:t xml:space="preserve"> 7. pants to noteica jau 1919. gadā, kad Dāvidam bija deviņi gadi; 1927. gada grozījumos, kad viņam bija 17 gadi, tas izteikts jaunā redakcijā. Abas redakcijas paredzēja:</w:t>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312" w:right="1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1919. gada redakcija: “Nepilngadīgo, to starpā arī leģimeto un adopteto, valsts piederība skaitas līdz viņu pilngadībai pēc vecāku vaj adoptētāju piederības.” [1919. gada 23. augusta Likuma par pavalstniecību 7. panta pirmais teikums, kā pārpublicēts Latvijas Vēstnesī; avota adrese tiesību avotu pielikumā.]</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312" w:right="1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gada redakcija: “Nepilngadīgo, to starpā arī leģitimēto un adoptēto, valsts piederība skaitās līdz viņu pilngadībai pēc vecāku vai adoptētāju piederības.” [Valdības Vēstnesis Nr. 121, 1927. gada 2. jūnijs, 1. lpp.]</w:t>
      </w:r>
    </w:p>
    <w:p w:rsidR="00000000" w:rsidDel="00000000" w:rsidP="00000000" w:rsidRDefault="00000000" w:rsidRPr="00000000" w14:paraId="0000001E">
      <w:pPr>
        <w:keepNext w:val="0"/>
        <w:spacing w:line="480" w:lineRule="auto"/>
        <w:rPr>
          <w:sz w:val="20"/>
          <w:szCs w:val="20"/>
        </w:rPr>
      </w:pPr>
      <w:r w:rsidDel="00000000" w:rsidR="00000000" w:rsidRPr="00000000">
        <w:rPr>
          <w:sz w:val="20"/>
          <w:szCs w:val="20"/>
          <w:rtl w:val="0"/>
        </w:rPr>
        <w:t xml:space="preserve">Pēc PMLP norādītā dzimšanas datuma — 1910. gada 8. februāra pēc vecā stila jeb 21. februāra pēc jaunā stila — Dāvids pilngadību pēc vispārējā noteikuma sasniedza 21 gada vecumā </w:t>
      </w:r>
      <w:r w:rsidDel="00000000" w:rsidR="00000000" w:rsidRPr="00000000">
        <w:rPr>
          <w:b w:val="1"/>
          <w:bCs w:val="1"/>
          <w:sz w:val="20"/>
          <w:szCs w:val="20"/>
          <w:rtl w:val="0"/>
        </w:rPr>
        <w:t xml:space="preserve">1931. gada 21. februārī</w:t>
      </w:r>
      <w:r w:rsidDel="00000000" w:rsidR="00000000" w:rsidRPr="00000000">
        <w:rPr>
          <w:sz w:val="20"/>
          <w:szCs w:val="20"/>
          <w:rtl w:val="0"/>
        </w:rPr>
        <w:t xml:space="preserve">. 1922. gadā viņam bija 12 gadi, izceļojot — 15, bet 1928. gada jūnija termiņā — 18. </w:t>
      </w:r>
      <w:r w:rsidDel="00000000" w:rsidR="00000000" w:rsidRPr="00000000">
        <w:rPr>
          <w:sz w:val="20"/>
          <w:szCs w:val="20"/>
          <w:rtl w:val="0"/>
        </w:rPr>
        <w:t>7. pants neparedzēja jau iegūtās pilsonības izbeigšanos, kad personas valsts piederību vairs nenoteica pēc vecāku valsts piederības.</w:t>
      </w:r>
      <w:r w:rsidDel="00000000" w:rsidR="00000000" w:rsidRPr="00000000">
        <w:rPr>
          <w:sz w:val="20"/>
          <w:szCs w:val="20"/>
          <w:rtl w:val="0"/>
        </w:rPr>
      </w:r>
      <w:r w:rsidDel="00000000" w:rsidR="00000000" w:rsidRPr="00000000">
        <w:rPr>
          <w:b w:val="1"/>
          <w:bCs w:val="1"/>
          <w:sz w:val="20"/>
          <w:szCs w:val="20"/>
          <w:rtl w:val="0"/>
        </w:rPr>
      </w:r>
      <w:r w:rsidDel="00000000" w:rsidR="00000000" w:rsidRPr="00000000">
        <w:rPr>
          <w:sz w:val="20"/>
          <w:szCs w:val="20"/>
          <w:rtl w:val="0"/>
        </w:rPr>
      </w:r>
    </w:p>
    <w:p w:rsidR="00000000" w:rsidDel="00000000" w:rsidP="00000000" w:rsidRDefault="00000000" w:rsidRPr="00000000" w14:paraId="0000001E">
      <w:pPr>
        <w:keepNext/>
        <w:spacing w:line="480" w:lineRule="auto"/>
        <w:rPr>
          <w:sz w:val="20"/>
          <w:szCs w:val="20"/>
        </w:rPr>
      </w:pPr>
      <w:r>
        <w:rPr>
          <w:b/>
          <w:sz w:val="20"/>
        </w:rPr>
      </w:r>
      <w:r>
        <w:rPr>
          <w:b/>
          <w:sz w:val="20"/>
        </w:rPr>
        <w:t>6A. Gadījumos, kad likumdevējs vēlējās noteikt</w:t>
      </w:r>
      <w:r>
        <w:rPr>
          <w:b/>
          <w:sz w:val="20"/>
        </w:rPr>
        <w:t xml:space="preserve"> termiņu lūguma iesniegšanai pēc pilngadības sasniegšanas, tas to izdarīja tieši — 4. panta 3. piezīmē, kas pievienota ar tiem pašiem 1927. gada grozījumiem:</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312" w:right="1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“Vīriešu kārtas pilsoņiem-bezpavalstniekiem, kuri nodzīvojuši Latvijā šinī pantā paredzēto laiku, ja viņi vēlas iegūt Latvijas pavalstniecību, viena gada laikā pēc pilngadības sasniegšanas jāiesniedz iekšlietu ministrim lūgums dēļ uzņemšanas pavalstniecībā. Pretējā gadījumā viņi zaudē tiesību arī vēlāk uz Latvijas pavalstniecību.”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[Valdības Vēstnesis Nr. 121, 1927. gada 2. jūnijs, 1. lpp.]</w:t>
      </w:r>
    </w:p>
    <w:p w:rsidR="00000000" w:rsidDel="00000000" w:rsidP="00000000" w:rsidRDefault="00000000" w:rsidRPr="00000000" w14:paraId="00000020">
      <w:pPr>
        <w:spacing w:line="480" w:lineRule="auto"/>
        <w:rPr>
          <w:sz w:val="20"/>
          <w:szCs w:val="20"/>
        </w:rPr>
      </w:pPr>
      <w:r w:rsidDel="00000000" w:rsidR="00000000" w:rsidRPr="00000000">
        <w:rPr>
          <w:b w:val="1"/>
          <w:bCs w:val="1"/>
          <w:sz w:val="20"/>
          <w:szCs w:val="20"/>
          <w:rtl w:val="0"/>
        </w:rPr>
        <w:t xml:space="preserve">Šī norma attiecās uz bezpavalstniekiem, kuri vēlējās tikt uzņemti pilsonībā, nevis uz nepilngadīgajiem, </w:t>
      </w:r>
      <w:r w:rsidDel="00000000" w:rsidR="00000000" w:rsidRPr="00000000">
        <w:rPr>
          <w:b w:val="1"/>
          <w:bCs w:val="1"/>
          <w:sz w:val="20"/>
          <w:szCs w:val="20"/>
          <w:rtl w:val="0"/>
        </w:rPr>
        <w:t>kuri pilsonību jau bija ieguvuši pēc vecākiem</w:t>
      </w:r>
      <w:r w:rsidDel="00000000" w:rsidR="00000000" w:rsidRPr="00000000">
        <w:rPr>
          <w:b w:val="1"/>
          <w:bCs w:val="1"/>
          <w:sz w:val="20"/>
          <w:szCs w:val="20"/>
          <w:rtl w:val="0"/>
        </w:rPr>
        <w:t xml:space="preserve">; 7. pantā līdzvērtīgas prasības nav, un </w:t>
      </w:r>
      <w:r w:rsidDel="00000000" w:rsidR="00000000" w:rsidRPr="00000000">
        <w:rPr>
          <w:b w:val="1"/>
          <w:bCs w:val="1"/>
          <w:sz w:val="20"/>
          <w:szCs w:val="20"/>
          <w:rtl w:val="0"/>
        </w:rPr>
        <w:t>šādu prasību nevar izsecināt no šā panta</w:t>
      </w:r>
      <w:r w:rsidDel="00000000" w:rsidR="00000000" w:rsidRPr="00000000">
        <w:rPr>
          <w:b w:val="1"/>
          <w:bCs w:val="1"/>
          <w:sz w:val="20"/>
          <w:szCs w:val="20"/>
          <w:rtl w:val="0"/>
        </w:rPr>
        <w:t>.</w:t>
      </w:r>
      <w:r w:rsidDel="00000000" w:rsidR="00000000" w:rsidRPr="00000000">
        <w:rPr>
          <w:sz w:val="20"/>
          <w:szCs w:val="20"/>
          <w:rtl w:val="0"/>
        </w:rPr>
        <w:t xml:space="preserve"> [LVVA dzimšanas izziņa Nr. LVVA-8.2.2./3/1949, 2025. gada 20. februāris, lēmuma 11. punkts; Vietējo Civillikumu Kopojums, III daļa (1928), “Nepilngadība vispār”, PDF 47. lpp.: nepilngadība ilgst, līdz persona “sasniedz divdesmit viena gada vecumu”.]</w:t>
      </w:r>
    </w:p>
    <w:p w:rsidR="00000000" w:rsidDel="00000000" w:rsidP="00000000" w:rsidRDefault="00000000" w:rsidRPr="00000000" w14:paraId="00000021">
      <w:pPr>
        <w:keepNext w:val="0"/>
        <w:spacing w:line="480" w:lineRule="auto"/>
        <w:rPr>
          <w:sz w:val="20"/>
          <w:szCs w:val="20"/>
        </w:rPr>
      </w:pPr>
      <w:r w:rsidDel="00000000" w:rsidR="00000000" w:rsidRPr="00000000">
        <w:rPr>
          <w:sz w:val="20"/>
          <w:szCs w:val="20"/>
          <w:rtl w:val="0"/>
        </w:rPr>
        <w:t xml:space="preserve">7. </w:t>
      </w:r>
      <w:r w:rsidDel="00000000" w:rsidR="00000000" w:rsidRPr="00000000">
        <w:rPr>
          <w:b w:val="1"/>
          <w:bCs w:val="1"/>
          <w:sz w:val="20"/>
          <w:szCs w:val="20"/>
          <w:rtl w:val="0"/>
        </w:rPr>
        <w:t xml:space="preserve">Pati PMLP lēmumā atzīst, ka Dāvids Latvijas pilsonību ieguva no vecākiem; tās uzdotais jautājums ir, vai viņš šo pilsonību saglabāja.</w:t>
      </w:r>
      <w:r w:rsidDel="00000000" w:rsidR="00000000" w:rsidRPr="00000000">
        <w:rPr>
          <w:sz w:val="20"/>
          <w:szCs w:val="20"/>
          <w:rtl w:val="0"/>
        </w:rPr>
        <w:t xml:space="preserve"> Lēmumā vērtēts, vai viņš bija “saglabājis no vecākiem … iegūto Latvijas pilsonību” (lēmuma 3. lpp.; personvārdi izlaisti). Šis sākumpunkts ir pareizs, un tas nav savienojams ar prasību pierādīt, ka Dāvids pats būtu reģistrējies 2. panta kārtībā. Dokumenti to apstiprina: viņa vecāki Izrails Bencels Barkans un Freide Gita Barkane 1922. gadā Liepājā reģistrēti kā Latvijas pilsoņi; viņu kopīgā ārzemju pase Nr. 2394 izsniegta 1925. gada 7. oktobrī ar derīguma termiņu līdz 1926. gada 7. oktobrim; ģimene izceļoja 1925. gada 24. novembrī; Dāvids bija viņu nepilngadīgais dēls. [LVVA 2025. gada 20. februāra izziņa Nr. LVVA-8.2.2./3/1949 “Par dzimšanas reģistrāciju” (lēmuma 11. punkts); 7. aprīļa izziņa Nr. LVVA-8.2.2./3/4367 un 30. aprīļa izziņa Nr. LVVA-8.2.2./3/5745, abas “Par pavalstniecību un dzīves vietu” (12. un 14. punkts).]</w:t>
      </w:r>
    </w:p>
    <w:p w:rsidR="00000000" w:rsidDel="00000000" w:rsidP="00000000" w:rsidRDefault="00000000" w:rsidRPr="00000000" w14:paraId="00000022">
      <w:pPr>
        <w:pStyle w:val="Heading1"/>
        <w:spacing w:line="480" w:lineRule="auto"/>
        <w:rPr>
          <w:sz w:val="20"/>
          <w:szCs w:val="20"/>
        </w:rPr>
      </w:pPr>
      <w:r w:rsidDel="00000000" w:rsidR="00000000" w:rsidRPr="00000000">
        <w:rPr>
          <w:sz w:val="20"/>
          <w:szCs w:val="20"/>
          <w:rtl w:val="0"/>
        </w:rPr>
        <w:t xml:space="preserve">3 Ar pasi saistītai pilsonības atņemšanai bija vajadzīgs Ministru kabineta lēmums; tāds nav identificēts</w:t>
      </w:r>
    </w:p>
    <w:p w:rsidR="00000000" w:rsidDel="00000000" w:rsidP="00000000" w:rsidRDefault="00000000" w:rsidRPr="00000000" w14:paraId="00000023">
      <w:pPr>
        <w:keepNext w:val="0"/>
        <w:spacing w:line="480" w:lineRule="auto"/>
        <w:rPr>
          <w:sz w:val="20"/>
          <w:szCs w:val="20"/>
        </w:rPr>
      </w:pPr>
      <w:r w:rsidDel="00000000" w:rsidR="00000000" w:rsidRPr="00000000">
        <w:rPr>
          <w:sz w:val="20"/>
          <w:szCs w:val="20"/>
          <w:rtl w:val="0"/>
        </w:rPr>
        <w:t xml:space="preserve">8. </w:t>
      </w:r>
      <w:r w:rsidDel="00000000" w:rsidR="00000000" w:rsidRPr="00000000">
        <w:rPr>
          <w:b w:val="1"/>
          <w:bCs w:val="1"/>
          <w:sz w:val="20"/>
          <w:szCs w:val="20"/>
          <w:rtl w:val="0"/>
        </w:rPr>
      </w:r>
      <w:r w:rsidDel="00000000" w:rsidR="00000000" w:rsidRPr="00000000">
        <w:rPr>
          <w:b w:val="1"/>
          <w:bCs w:val="1"/>
          <w:sz w:val="20"/>
          <w:szCs w:val="20"/>
          <w:rtl w:val="0"/>
        </w:rPr>
        <w:t>Pat ja Dāvids nebūtu izpildījis ar pasi saistītās prasības</w:t>
      </w:r>
      <w:r w:rsidDel="00000000" w:rsidR="00000000" w:rsidRPr="00000000">
        <w:rPr>
          <w:b w:val="1"/>
          <w:bCs w:val="1"/>
          <w:sz w:val="20"/>
          <w:szCs w:val="20"/>
          <w:rtl w:val="0"/>
        </w:rPr>
        <w:t xml:space="preserve">, </w:t>
      </w:r>
      <w:r w:rsidDel="00000000" w:rsidR="00000000" w:rsidRPr="00000000">
        <w:rPr>
          <w:b w:val="1"/>
          <w:bCs w:val="1"/>
          <w:sz w:val="20"/>
          <w:szCs w:val="20"/>
          <w:rtl w:val="0"/>
        </w:rPr>
        <w:t>tas nevarēja izbeigt</w:t>
      </w:r>
      <w:r w:rsidDel="00000000" w:rsidR="00000000" w:rsidRPr="00000000">
        <w:rPr>
          <w:b w:val="1"/>
          <w:bCs w:val="1"/>
          <w:sz w:val="20"/>
          <w:szCs w:val="20"/>
          <w:rtl w:val="0"/>
        </w:rPr>
        <w:t xml:space="preserve"> viņa pilsonību automātiski: norma, kas bija spēkā, viņam sasniedzot pilngadību, prasīja Ministru kabineta lēmumu.</w:t>
      </w:r>
      <w:r w:rsidDel="00000000" w:rsidR="00000000" w:rsidRPr="00000000">
        <w:rPr>
          <w:sz w:val="20"/>
          <w:szCs w:val="20"/>
          <w:rtl w:val="0"/>
        </w:rPr>
        <w:t xml:space="preserve"> Līdz 1931. gada 21. februārim </w:t>
      </w:r>
      <w:r w:rsidDel="00000000" w:rsidR="00000000" w:rsidRPr="00000000">
        <w:rPr>
          <w:sz w:val="20"/>
          <w:szCs w:val="20"/>
          <w:rtl w:val="0"/>
        </w:rPr>
        <w:t>viņa valsts piederība tika noteikta pēc vecāku valsts piederības saskaņā ar 7. pantu</w:t>
      </w:r>
      <w:r w:rsidDel="00000000" w:rsidR="00000000" w:rsidRPr="00000000">
        <w:rPr>
          <w:sz w:val="20"/>
          <w:szCs w:val="20"/>
          <w:rtl w:val="0"/>
        </w:rPr>
        <w:t xml:space="preserve">, un to pamato vecāku 1925. gada pase un tēva 1928. gada maija un 1929. gada jūnija pases </w:t>
      </w:r>
      <w:r w:rsidDel="00000000" w:rsidR="00000000" w:rsidRPr="00000000">
        <w:rPr>
          <w:sz w:val="20"/>
          <w:szCs w:val="20"/>
          <w:rtl w:val="0"/>
        </w:rPr>
        <w:t>(5. un 7. punkts)</w:t>
      </w:r>
      <w:r w:rsidDel="00000000" w:rsidR="00000000" w:rsidRPr="00000000">
        <w:rPr>
          <w:sz w:val="20"/>
          <w:szCs w:val="20"/>
          <w:rtl w:val="0"/>
        </w:rPr>
        <w:t xml:space="preserve">; PMLP nevar to apiet, uzskatot Dāvidu </w:t>
      </w:r>
      <w:r w:rsidDel="00000000" w:rsidR="00000000" w:rsidRPr="00000000">
        <w:rPr>
          <w:sz w:val="20"/>
          <w:szCs w:val="20"/>
          <w:rtl w:val="0"/>
        </w:rPr>
        <w:t>par personu, kurai patstāvīgi jāizpilda 2. panta prasības</w:t>
      </w:r>
      <w:r w:rsidDel="00000000" w:rsidR="00000000" w:rsidRPr="00000000">
        <w:rPr>
          <w:sz w:val="20"/>
          <w:szCs w:val="20"/>
          <w:rtl w:val="0"/>
        </w:rPr>
        <w:t xml:space="preserve"> 1920. vai 1928. gadā. 8.² pants, pieņemts 1930. gada 28. janvārī un publicēts 5. februārī, kad Dāvidam bija 19 gadi, kopā ar grozīto 7. pantu bija spēkā, viņam sasniedzot pilngadību:</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312" w:right="1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“Tāpat Ministru kabinetam ir tiesība atņemt pilsoņa tiesības Latvijas pavalstniekam, kas vairāk kā trīs gadus uzturējies ārzemēs bez ārzemju pases vai ar notecējušu ārzemju pasi.” [Valdības Vēstnesis Nr. 29, 1930. gada 5. februāris, 1. lpp.]</w:t>
      </w:r>
    </w:p>
    <w:p w:rsidR="00000000" w:rsidDel="00000000" w:rsidP="00000000" w:rsidRDefault="00000000" w:rsidRPr="00000000" w14:paraId="00000025">
      <w:pPr>
        <w:keepNext w:val="0"/>
        <w:spacing w:line="480" w:lineRule="auto"/>
        <w:rPr>
          <w:sz w:val="20"/>
          <w:szCs w:val="20"/>
        </w:rPr>
      </w:pPr>
      <w:r w:rsidDel="00000000" w:rsidR="00000000" w:rsidRPr="00000000">
        <w:rPr>
          <w:b w:val="1"/>
          <w:bCs w:val="1"/>
          <w:sz w:val="20"/>
          <w:szCs w:val="20"/>
          <w:rtl w:val="0"/>
        </w:rPr>
        <w:t xml:space="preserve">8.² pants Ministru kabinetam piešķīra tiesības pilsonību atņemt; tas nepadarīja </w:t>
      </w:r>
      <w:r w:rsidDel="00000000" w:rsidR="00000000" w:rsidRPr="00000000">
        <w:rPr>
          <w:b w:val="1"/>
          <w:bCs w:val="1"/>
          <w:sz w:val="20"/>
          <w:szCs w:val="20"/>
          <w:rtl w:val="0"/>
        </w:rPr>
        <w:t>pases derīguma termiņa izbeigšanos, pases neizņemšanu vai to, ka pase mūsdienās nav atrasta,</w:t>
      </w:r>
      <w:r w:rsidDel="00000000" w:rsidR="00000000" w:rsidRPr="00000000">
        <w:rPr>
          <w:b w:val="1"/>
          <w:bCs w:val="1"/>
          <w:sz w:val="20"/>
          <w:szCs w:val="20"/>
          <w:rtl w:val="0"/>
        </w:rPr>
        <w:t xml:space="preserve"> par automātisku pilsonības zaudēšanu.</w:t>
      </w:r>
      <w:r w:rsidDel="00000000" w:rsidR="00000000" w:rsidRPr="00000000">
        <w:rPr>
          <w:sz w:val="20"/>
          <w:szCs w:val="20"/>
          <w:rtl w:val="0"/>
        </w:rPr>
        <w:t xml:space="preserve"> </w:t>
      </w:r>
      <w:r w:rsidDel="00000000" w:rsidR="00000000" w:rsidRPr="00000000">
        <w:rPr>
          <w:sz w:val="20"/>
          <w:szCs w:val="20"/>
          <w:rtl w:val="0"/>
        </w:rPr>
        <w:t>Tajā pašā likumā automātiska pilsonības zaudēšana formulēta citādi</w:t>
      </w:r>
      <w:r w:rsidDel="00000000" w:rsidR="00000000" w:rsidRPr="00000000">
        <w:rPr>
          <w:sz w:val="20"/>
          <w:szCs w:val="20"/>
          <w:rtl w:val="0"/>
        </w:rPr>
        <w:t xml:space="preserve">: 8. pants noteica, ka divu valstu pavalstnieks “zaudē Latvijas pilsoņa tiesības”, un 2. piezīme noteica, ka reģistrēšanās vai paziņojums “uzskatāmi par neesošiem”. Turklāt 8.² pants attiecas uz “Latvijas pavalstnieku”, </w:t>
      </w:r>
      <w:r w:rsidDel="00000000" w:rsidR="00000000" w:rsidRPr="00000000">
        <w:rPr>
          <w:sz w:val="20"/>
          <w:szCs w:val="20"/>
          <w:rtl w:val="0"/>
        </w:rPr>
        <w:t>kurš jau vairāk nekā trīs gadus</w:t>
      </w:r>
      <w:r w:rsidDel="00000000" w:rsidR="00000000" w:rsidRPr="00000000">
        <w:rPr>
          <w:sz w:val="20"/>
          <w:szCs w:val="20"/>
          <w:rtl w:val="0"/>
        </w:rPr>
        <w:t xml:space="preserve"> uzturējies ārzemēs bez derīgas ārzemju pases, — tātad šāda persona līdz Ministru kabineta rīcībai joprojām bija pavalstnieks. Tādēļ zaudēšanai uz šā pamata vajadzīgs pierādījums par </w:t>
      </w:r>
      <w:r w:rsidDel="00000000" w:rsidR="00000000" w:rsidRPr="00000000">
        <w:rPr>
          <w:sz w:val="20"/>
          <w:szCs w:val="20"/>
          <w:rtl w:val="0"/>
        </w:rPr>
        <w:t>Ministru kabineta lēmumu par Dāvida pilsonības atņemšanu</w:t>
      </w:r>
      <w:r w:rsidDel="00000000" w:rsidR="00000000" w:rsidRPr="00000000">
        <w:rPr>
          <w:sz w:val="20"/>
          <w:szCs w:val="20"/>
          <w:rtl w:val="0"/>
        </w:rPr>
        <w:t>; prasība iesniegt viņa saglabājušos pasi to neaizstāj.</w:t>
      </w:r>
    </w:p>
    <w:p w:rsidR="00000000" w:rsidDel="00000000" w:rsidP="00000000" w:rsidRDefault="00000000" w:rsidRPr="00000000" w14:paraId="00000026">
      <w:pPr>
        <w:keepNext w:val="0"/>
        <w:spacing w:line="480" w:lineRule="auto"/>
        <w:rPr>
          <w:sz w:val="20"/>
          <w:szCs w:val="20"/>
        </w:rPr>
      </w:pPr>
      <w:r w:rsidDel="00000000" w:rsidR="00000000" w:rsidRPr="00000000">
        <w:rPr>
          <w:sz w:val="20"/>
          <w:szCs w:val="20"/>
          <w:rtl w:val="0"/>
        </w:rPr>
        <w:t xml:space="preserve">9. </w:t>
      </w:r>
      <w:r w:rsidDel="00000000" w:rsidR="00000000" w:rsidRPr="00000000">
        <w:rPr>
          <w:b w:val="1"/>
          <w:bCs w:val="1"/>
          <w:sz w:val="20"/>
          <w:szCs w:val="20"/>
          <w:rtl w:val="0"/>
        </w:rPr>
        <w:t xml:space="preserve">Šāds lēmums nav identificēts.</w:t>
      </w:r>
      <w:r w:rsidDel="00000000" w:rsidR="00000000" w:rsidRPr="00000000">
        <w:rPr>
          <w:sz w:val="20"/>
          <w:szCs w:val="20"/>
          <w:rtl w:val="0"/>
        </w:rPr>
        <w:t xml:space="preserve"> Ne PMLP lēmums, ne arhīva dokumenti </w:t>
      </w:r>
      <w:r w:rsidDel="00000000" w:rsidR="00000000" w:rsidRPr="00000000">
        <w:rPr>
          <w:sz w:val="20"/>
          <w:szCs w:val="20"/>
          <w:rtl w:val="0"/>
        </w:rPr>
        <w:t>nenorāda uz rīcību, ar kuru Dāvidam būtu atņemta pilsonība</w:t>
      </w:r>
      <w:r w:rsidDel="00000000" w:rsidR="00000000" w:rsidRPr="00000000">
        <w:rPr>
          <w:sz w:val="20"/>
          <w:szCs w:val="20"/>
          <w:rtl w:val="0"/>
        </w:rPr>
        <w:t>. LVVA nosūtīja dokumentus par tēvu un Rubenu (3234. fonds, 34. apraksts, 59. lieta) un norādīja: “Dēls Simons Dāvids Barkans apzinātajos arhīva dokumentos nav minēts.” Tieši tajos dokumentos, kuros atspoguļota iestāžu individuālā izpēte par Rubenu un tēvu, Dāvids nav minēts vispār. Ja PMLP uzskata, ka Ministru kabineta lēmums varētu būt atrodams citos Latvijas iestāžu dokumentos, tai tie jāiegūst pašai saskaņā ar APL 59. pantu. [LVVA vēstule Nr. LVVA-8.2.2./908, 2026. gada 24. februāris, lēmuma 15. punkts.]</w:t>
      </w:r>
    </w:p>
    <w:p w:rsidR="00000000" w:rsidDel="00000000" w:rsidP="00000000" w:rsidRDefault="00000000" w:rsidRPr="00000000" w14:paraId="00000027">
      <w:pPr>
        <w:pStyle w:val="Heading1"/>
        <w:pageBreakBefore w:val="0"/>
        <w:spacing w:line="480" w:lineRule="auto"/>
        <w:rPr>
          <w:sz w:val="20"/>
          <w:szCs w:val="20"/>
        </w:rPr>
      </w:pPr>
      <w:r w:rsidDel="00000000" w:rsidR="00000000" w:rsidRPr="00000000">
        <w:rPr>
          <w:sz w:val="20"/>
          <w:szCs w:val="20"/>
          <w:rtl w:val="0"/>
        </w:rPr>
        <w:t xml:space="preserve">4 Rutas dzimšanas vieta pati par sevi nepiešķīra Palestīnas pilsonību</w:t>
      </w:r>
    </w:p>
    <w:p w:rsidR="00000000" w:rsidDel="00000000" w:rsidP="00000000" w:rsidRDefault="00000000" w:rsidRPr="00000000" w14:paraId="00000028">
      <w:pPr>
        <w:keepNext w:val="0"/>
        <w:pageBreakBefore w:val="0"/>
        <w:spacing w:line="480" w:lineRule="auto"/>
        <w:rPr>
          <w:sz w:val="20"/>
          <w:szCs w:val="20"/>
        </w:rPr>
      </w:pPr>
      <w:r w:rsidDel="00000000" w:rsidR="00000000" w:rsidRPr="00000000">
        <w:rPr>
          <w:b w:val="1"/>
          <w:bCs w:val="1"/>
          <w:sz w:val="20"/>
          <w:szCs w:val="20"/>
          <w:rtl w:val="0"/>
        </w:rPr>
        <w:t xml:space="preserve">10. Rutas dzimšana Telavivā 1933. gada 5. jūnijā pati par sevi nepadarīja viņu par Palestīnas pilsoni.</w:t>
      </w:r>
      <w:r w:rsidDel="00000000" w:rsidR="00000000" w:rsidRPr="00000000">
        <w:rPr>
          <w:sz w:val="20"/>
          <w:szCs w:val="20"/>
          <w:rtl w:val="0"/>
        </w:rPr>
        <w:t xml:space="preserve"> 1925. gada Palestīnas pilsonības rīkojuma 3. panta a) punkts par pilsoni atzina: “Jebkuru personu, kura dzimusi likumīgā laulībā Palestīnā un kuras tēvs šīs personas dzimšanas brīdī bija Palestīnas pilsonis” (neoficiāls tulkojums no angļu valodas). Nosacījums bija tēva pilsonība, nevis dzimšanas vieta vien. Rutas 2025. gada 1. jūlija dzimšanas apliecībā un 2025. gada 25. decembra iedzīvotāju reģistra izrakstā Dāvids norādīts kā tēvs (lēmuma 6.–7. punkts). Iepriekš izklāstītie pierādījumi un tiesību normas pamato viņa Latvijas pilsonības saglabāšanos; viņa Palestīnas pilsonības iegūšana nav identificēta. [Official Gazette, 1925. gada 16. septembris, 461. lpp., 3. panta a) punkts.]</w:t>
      </w:r>
    </w:p>
    <w:p w:rsidR="00000000" w:rsidDel="00000000" w:rsidP="00000000" w:rsidRDefault="00000000" w:rsidRPr="00000000" w14:paraId="00000029">
      <w:pPr>
        <w:keepNext w:val="0"/>
        <w:pageBreakBefore w:val="0"/>
        <w:spacing w:line="480" w:lineRule="auto"/>
        <w:rPr>
          <w:sz w:val="20"/>
          <w:szCs w:val="20"/>
        </w:rPr>
      </w:pPr>
      <w:r w:rsidDel="00000000" w:rsidR="00000000" w:rsidRPr="00000000">
        <w:rPr>
          <w:sz w:val="20"/>
          <w:szCs w:val="20"/>
          <w:rtl w:val="0"/>
        </w:rPr>
        <w:t xml:space="preserve">Rīkojuma 6. pants attiecībā uz I un II daļu (tostarp 3. pantu) noteica: “Šā rīkojuma I un II daļas piemērošanas nolūkā precētas sievietes statusu nosaka pēc viņas vīra statusa, bet bērnu, kuri nav sasnieguši pilngadību, statusu — pēc viņu vecāku statusa” (neoficiāls tulkojums no angļu valodas). </w:t>
      </w:r>
      <w:r w:rsidDel="00000000" w:rsidR="00000000" w:rsidRPr="00000000">
        <w:rPr>
          <w:sz w:val="20"/>
          <w:szCs w:val="20"/>
          <w:rtl w:val="0"/>
        </w:rPr>
        <w:t>Tas atbilst mūsu lūguma pamatam</w:t>
      </w:r>
      <w:r w:rsidDel="00000000" w:rsidR="00000000" w:rsidRPr="00000000">
        <w:rPr>
          <w:sz w:val="20"/>
          <w:szCs w:val="20"/>
          <w:rtl w:val="0"/>
        </w:rPr>
        <w:t xml:space="preserve"> — pilsonības iegūšanai pēc vecākiem: Ruta Latvijas pilsonību ieguva no Dāvida saskaņā ar Latvijas likuma 7. pantu, kas citēts 6. punktā. [Official Gazette, 462. lpp., 6. pants. 1931. gada 23. jūlija grozījumi nemainīja 3. un 6. pantu; Mandāta pārvaldes ziņojums par 1931. gadu, II pielikums.]</w:t>
      </w:r>
    </w:p>
    <w:p w:rsidR="00000000" w:rsidDel="00000000" w:rsidP="00000000" w:rsidRDefault="00000000" w:rsidRPr="00000000" w14:paraId="0000002A">
      <w:pPr>
        <w:keepNext w:val="0"/>
        <w:pageBreakBefore w:val="0"/>
        <w:spacing w:line="480" w:lineRule="auto"/>
        <w:rPr>
          <w:sz w:val="20"/>
          <w:szCs w:val="20"/>
        </w:rPr>
      </w:pPr>
      <w:r w:rsidDel="00000000" w:rsidR="00000000" w:rsidRPr="00000000">
        <w:rPr>
          <w:b w:val="1"/>
          <w:bCs w:val="1"/>
          <w:sz w:val="20"/>
          <w:szCs w:val="20"/>
          <w:rtl w:val="0"/>
        </w:rPr>
        <w:t xml:space="preserve">Jāizvērtē arī 3. panta c) punkts.</w:t>
      </w:r>
      <w:r w:rsidDel="00000000" w:rsidR="00000000" w:rsidRPr="00000000">
        <w:rPr>
          <w:sz w:val="20"/>
          <w:szCs w:val="20"/>
          <w:rtl w:val="0"/>
        </w:rPr>
        <w:t xml:space="preserve"> Tas attiecās uz Palestīnā dzimušu personu, “kura piedzimstot vai ar vēlāku leģitimāciju neiegūst citas valsts pilsonību vai kuras pilsonība nav zināma” (neoficiāls tulkojums no angļu valodas). Pierādījumi par Rutas Latvijas pilsonības iegūšanu pēc tēva nozīmē, ka šis izņēmums uz viņu neattiecas. Mūsdienās saglabājušos dokumentu nepilnīgums pats par sevi nepierāda, ka dzimšanas brīdī viņas pilsonība nebija zināma. Pirms piemērot 3. panta c) punktu, PMLP jāizvērtē pierādījumi par viņas Latvijas pilsonību. [Official Gazette, 461. lpp.]</w:t>
      </w:r>
    </w:p>
    <w:p w:rsidR="00000000" w:rsidDel="00000000" w:rsidP="00000000" w:rsidRDefault="00000000" w:rsidRPr="00000000" w14:paraId="0000002B">
      <w:pPr>
        <w:keepNext w:val="0"/>
        <w:pageBreakBefore w:val="0"/>
        <w:spacing w:line="480" w:lineRule="auto"/>
        <w:rPr>
          <w:sz w:val="20"/>
          <w:szCs w:val="20"/>
        </w:rPr>
      </w:pPr>
      <w:r w:rsidDel="00000000" w:rsidR="00000000" w:rsidRPr="00000000">
        <w:rPr>
          <w:sz w:val="20"/>
          <w:szCs w:val="20"/>
          <w:rtl w:val="0"/>
        </w:rPr>
        <w:t xml:space="preserve">Vēlāka naturalizācija bija atsevišķs pilsonības iegūšanas veids: 9. pants paredzēja </w:t>
      </w:r>
      <w:r w:rsidDel="00000000" w:rsidR="00000000" w:rsidRPr="00000000">
        <w:rPr>
          <w:sz w:val="20"/>
          <w:szCs w:val="20"/>
          <w:rtl w:val="0"/>
        </w:rPr>
        <w:t>nepilngadīgā vārda ierakstīšanu vecāka naturalizācijas apliecībā</w:t>
      </w:r>
      <w:r w:rsidDel="00000000" w:rsidR="00000000" w:rsidRPr="00000000">
        <w:rPr>
          <w:sz w:val="20"/>
          <w:szCs w:val="20"/>
          <w:rtl w:val="0"/>
        </w:rPr>
        <w:t xml:space="preserve"> ar Augstā komisāra piekrišanu vai atsevišķas apliecības izsniegšanu īpašos apstākļos. Šāda Rutas pilsonības iegūšana nav identificēta. Tādēļ dzimšanas vieta neaizstāj trūkstošu pilsonības iegūšanas pierādījumu; negatīvās arhīva atbildes jāvērtē kopā ar šīm tiesību normām un Latvijas pilsonību apliecinošajiem pierādījumiem. [Official Gazette, 462.–463. lpp., 9. pants; turpmāk aplūkotās PIBA atbildes.]</w:t>
      </w:r>
    </w:p>
    <w:p w:rsidR="00000000" w:rsidDel="00000000" w:rsidP="00000000" w:rsidRDefault="00000000" w:rsidRPr="00000000" w14:paraId="0000002C">
      <w:pPr>
        <w:pStyle w:val="Heading1"/>
        <w:spacing w:line="480" w:lineRule="auto"/>
        <w:rPr>
          <w:sz w:val="20"/>
          <w:szCs w:val="20"/>
        </w:rPr>
      </w:pPr>
      <w:r>
        <w:rPr>
          <w:b/>
          <w:sz w:val="20"/>
        </w:rPr>
        <w:t>5 Izraēlas iestādes meklējumu rezultāti un PMLP veicamais pierādījumu izvērtējums</w:t>
      </w:r>
    </w:p>
    <w:p w:rsidR="00000000" w:rsidDel="00000000" w:rsidP="00000000" w:rsidRDefault="00000000" w:rsidRPr="00000000" w14:paraId="0000002D">
      <w:pPr>
        <w:keepNext w:val="0"/>
        <w:spacing w:line="480" w:lineRule="auto"/>
        <w:rPr>
          <w:sz w:val="20"/>
          <w:szCs w:val="20"/>
        </w:rPr>
      </w:pPr>
      <w:r>
        <w:rPr>
          <w:b/>
          <w:sz w:val="20"/>
        </w:rPr>
        <w:t xml:space="preserve">11. Kompetentā Izraēlas iestāde ne par Dāvidu, ne par Rutu neatrada Mandāta perioda pilsonības ierakstu vai </w:t>
      </w:r>
      <w:r>
        <w:rPr>
          <w:b/>
          <w:sz w:val="20"/>
        </w:rPr>
        <w:t>ziņas par ārvalstu pasi</w:t>
      </w:r>
      <w:r>
        <w:rPr>
          <w:b/>
          <w:sz w:val="20"/>
        </w:rPr>
        <w:t>; PMLP šie oficiālie rezultāti jāvērtē kopā ar Latvijas dokumentiem.</w:t>
      </w:r>
      <w:r>
        <w:rPr>
          <w:sz w:val="20"/>
        </w:rPr>
        <w:t xml:space="preserve"> PIBA 2025. gada 7. jūlija vēstulē par Rutu Sadanu, ID 006224174, kas izsniegta uz veidlapas AZ85 ar apliecinājumu “Apostille” Nr. 3038797 un tulkojumu latviešu valodā, norādīti abi šie rezultāti. Arī 2025. gada 23. novembra vēstule par Dāvidu Barkanu, ID 001857234, izsniegta uz veidlapas AZ85. Tajā norādīts, ka Mandāta perioda pilsonības arhīvā par viņu nav atrasts ieraksts, un piebilsts: “Turklāt netika atrastas nekādas ziņas par personas ārvalstu pasi” (iesniegtais tulkojums latviešu valodā). Abas atbildes uzskaitītas PMLP lēmuma 8. un 10. punktā. Saskaņā ar procedūras Nr. 4.8.0001 C.8.1. punktu AZ85 ir paredzētā negatīvā atbilde, ja ieraksts nav atrasts. </w:t>
      </w:r>
      <w:r>
        <w:rPr>
          <w:sz w:val="20"/>
        </w:rPr>
        <w:t>Šie konkrēto personu meklējumu rezultāti kopsakarā ar procedūru dokumentē,</w:t>
      </w:r>
      <w:r>
        <w:rPr>
          <w:sz w:val="20"/>
        </w:rPr>
        <w:t xml:space="preserve"> kādēļ uz šo meklējumu pamata nav iespējams izsniegt </w:t>
      </w:r>
      <w:r>
        <w:rPr>
          <w:sz w:val="20"/>
        </w:rPr>
        <w:t>pieprasīto izziņu ar nepārprotamu atbildi par pilsonību</w:t>
      </w:r>
      <w:r>
        <w:rPr>
          <w:sz w:val="20"/>
        </w:rPr>
        <w:t>.</w:t>
      </w:r>
    </w:p>
    <w:p w:rsidR="00000000" w:rsidDel="00000000" w:rsidP="00000000" w:rsidRDefault="00000000" w:rsidRPr="00000000" w14:paraId="0000002D">
      <w:pPr>
        <w:keepNext w:val="0"/>
        <w:pageBreakBefore w:val="0"/>
        <w:spacing w:line="480" w:lineRule="auto"/>
        <w:rPr>
          <w:sz w:val="20"/>
          <w:szCs w:val="20"/>
        </w:rPr>
      </w:pPr>
      <w:r>
        <w:rPr>
          <w:b/>
          <w:sz w:val="20"/>
        </w:rPr>
        <w:t>11A. Izraēlas iestādes atbildes nevar apliecināt Dāvida pilsonību viņa dzīves laikā Palestīnā, ja attiecīgie ieraksti nav atrasti; ziņas par šo jautājumu sniedz tālaika Latvijas ģimenes dokumenti un sūtniecības sarakste.</w:t>
      </w:r>
      <w:r>
        <w:rPr>
          <w:b w:val="0"/>
          <w:sz w:val="20"/>
        </w:rPr>
        <w:t xml:space="preserve"> Izraēlas iestāde norāda, ka nav atrasts Mandāta perioda pilsonības ieraksts un nav atrastas ziņas par Dāvida ārvalstu pasi. Tādēļ tās atbilde izskaidro, kāpēc uz šo meklējumu pamata nav iespējams izsniegt pieprasīto apliecinājumu par viņa tālaika pilsonību. Tā vietā atsaucamies uz Latvijas dokumentiem, kas apliecina ģimenes pilsonību un pases, kopsakarā ar tālaika sūtniecības saraksti. [PIBA 2025. gada 23. novembra vēstule, lēmuma 10. punkts; 5. un 7. punktā norādītie LVVA dokumenti.]</w:t>
      </w:r>
    </w:p>
    <w:p w:rsidR="00000000" w:rsidDel="00000000" w:rsidP="00000000" w:rsidRDefault="00000000" w:rsidRPr="00000000" w14:paraId="0000002D">
      <w:pPr>
        <w:keepNext w:val="0"/>
        <w:pageBreakBefore w:val="0"/>
        <w:spacing w:line="480" w:lineRule="auto"/>
        <w:rPr>
          <w:sz w:val="20"/>
          <w:szCs w:val="20"/>
        </w:rPr>
      </w:pPr>
      <w:r>
        <w:rPr>
          <w:b w:val="0"/>
          <w:sz w:val="20"/>
        </w:rPr>
        <w:t>Sūtniecības 1936. gada 8. janvāra vēstulē norādīts, ka Dāvida brālis Rubens 1925. gadā iebrauca Palestīnā, izmantojot tēva Latvijas pasi, un ka viņam nekad nebija bijusi atsevišķa pase. Pasu nodaļa 1936. gada 24. marta vēstulē savukārt jautāja, vai arī viņu tēvs bija ieguvis Palestīnas pilsonību vai uzturējās tur ar pienācīgi pagarinātu Latvijas ārzemju pasi. Šie tālaika Latvijas iestāžu dokumenti attiecas tieši uz šajā lietā būtisko atšķirību — dzīvošanu Palestīnā Latvijas pilsoņa statusā un Palestīnas pilsonības iegūšanu. [LVVA 2026. gada 24. februāra vēstule Nr. LVVA-8.2.2./908, pielikumi: 3234. fonds, 34. apraksts, 59. lieta, 1. un 9. lapa; citāti 14. punktā.]</w:t>
      </w:r>
    </w:p>
    <w:p w:rsidR="00000000" w:rsidDel="00000000" w:rsidP="00000000" w:rsidRDefault="00000000" w:rsidRPr="00000000" w14:paraId="0000002D">
      <w:pPr>
        <w:keepNext w:val="0"/>
        <w:pageBreakBefore w:val="0"/>
        <w:spacing w:line="480" w:lineRule="auto"/>
        <w:rPr>
          <w:sz w:val="20"/>
          <w:szCs w:val="20"/>
        </w:rPr>
      </w:pPr>
      <w:r>
        <w:rPr>
          <w:b w:val="0"/>
          <w:sz w:val="20"/>
        </w:rPr>
        <w:t>Šī sarakste, vērtēta kopā ar dokumentiem par Dāvida radniecību, ģimenes Latvijas pilsonību un pasēm, kā arī viņa nepilngadību izceļošanas laikā, pamato mūsu argumentu, ka Dāvids ārvalstīs dzīvoja kā Latvijas pilsonis, kura valsts piederību saskaņā ar 7. pantu noteica pēc vecāku valsts piederības. Lūdzam PMLP viņa statusu noteikt, vērtējot šos Latvijas pierādījumus kopā ar Izraēlas iestādes meklējumu rezultātiem un piemērojamām pilsonības iegūšanas un zaudēšanas normām. Ziņu trūkums Izraēlas iestādes meklējumos nedrīkst liegt izvērtēt Latvijas dokumentus, kuri sniedz ziņas par pieprasītajiem vēsturiskajiem faktiem.</w:t>
      </w:r>
    </w:p>
    <w:p w:rsidR="00000000" w:rsidDel="00000000" w:rsidP="00000000" w:rsidRDefault="00000000" w:rsidRPr="00000000" w14:paraId="0000002E">
      <w:pPr>
        <w:keepNext w:val="0"/>
        <w:spacing w:line="480" w:lineRule="auto"/>
        <w:rPr>
          <w:sz w:val="20"/>
          <w:szCs w:val="20"/>
        </w:rPr>
      </w:pPr>
      <w:r w:rsidDel="00000000" w:rsidR="00000000" w:rsidRPr="00000000">
        <w:rPr>
          <w:sz w:val="20"/>
          <w:szCs w:val="20"/>
          <w:rtl w:val="0"/>
        </w:rPr>
        <w:t xml:space="preserve">12. </w:t>
      </w:r>
      <w:r w:rsidDel="00000000" w:rsidR="00000000" w:rsidRPr="00000000">
        <w:rPr>
          <w:b w:val="1"/>
          <w:bCs w:val="1"/>
          <w:sz w:val="20"/>
          <w:szCs w:val="20"/>
          <w:rtl w:val="0"/>
        </w:rPr>
        <w:t xml:space="preserve">Atbilde “nekas nav atrasts” ir konkrēts rezultāts: PIBA procedūra paredz </w:t>
      </w:r>
      <w:r w:rsidDel="00000000" w:rsidR="00000000" w:rsidRPr="00000000">
        <w:rPr>
          <w:b w:val="1"/>
          <w:bCs w:val="1"/>
          <w:sz w:val="20"/>
          <w:szCs w:val="20"/>
          <w:rtl w:val="0"/>
        </w:rPr>
        <w:t>citu atbildi, ja ir atrasts</w:t>
      </w:r>
      <w:r w:rsidDel="00000000" w:rsidR="00000000" w:rsidRPr="00000000">
        <w:rPr>
          <w:b w:val="1"/>
          <w:bCs w:val="1"/>
          <w:sz w:val="20"/>
          <w:szCs w:val="20"/>
          <w:rtl w:val="0"/>
        </w:rPr>
        <w:t xml:space="preserve"> ieraksts vai daļēja informācija</w:t>
      </w:r>
      <w:r w:rsidDel="00000000" w:rsidR="00000000" w:rsidRPr="00000000">
        <w:rPr>
          <w:b w:val="1"/>
          <w:bCs w:val="1"/>
          <w:sz w:val="20"/>
          <w:szCs w:val="20"/>
          <w:rtl w:val="0"/>
        </w:rPr>
        <w:t>, un šāda atbilde netika sniegta.</w:t>
      </w:r>
      <w:r w:rsidDel="00000000" w:rsidR="00000000" w:rsidRPr="00000000">
        <w:rPr>
          <w:sz w:val="20"/>
          <w:szCs w:val="20"/>
          <w:rtl w:val="0"/>
        </w:rPr>
        <w:t xml:space="preserve"> Saskaņā ar publiski pieejamo </w:t>
      </w:r>
      <w:r w:rsidDel="00000000" w:rsidR="00000000" w:rsidRPr="00000000">
        <w:rPr>
          <w:sz w:val="20"/>
          <w:szCs w:val="20"/>
          <w:rtl w:val="0"/>
        </w:rPr>
        <w:t>procedūru Nr. 4.8.0001 (7. redakcija, aktualizēta 2026. gada 4. augustā)</w:t>
      </w:r>
      <w:r w:rsidDel="00000000" w:rsidR="00000000" w:rsidRPr="00000000">
        <w:rPr>
          <w:sz w:val="20"/>
          <w:szCs w:val="20"/>
          <w:rtl w:val="0"/>
        </w:rPr>
        <w:t xml:space="preserve"> PIBA veic meklējumu Mandāta perioda kartotēkā (C.5). </w:t>
      </w:r>
      <w:r w:rsidDel="00000000" w:rsidR="00000000" w:rsidRPr="00000000">
        <w:rPr>
          <w:sz w:val="20"/>
          <w:szCs w:val="20"/>
          <w:rtl w:val="0"/>
        </w:rPr>
        <w:t>Oficiālais valdības avots un pilna tīmekļa adrese ir norādīti</w:t>
      </w:r>
      <w:r w:rsidDel="00000000" w:rsidR="00000000" w:rsidRPr="00000000">
        <w:rPr>
          <w:sz w:val="20"/>
          <w:szCs w:val="20"/>
          <w:rtl w:val="0"/>
        </w:rPr>
        <w:t xml:space="preserve"> 1. zemsvītras piezīmē un pielikumā.</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Negatīvu atbildi sniedz tikai tad, ja ieraksts nav atrasts (C.8.1); ja atrasts ieraksts vai kaut daļēja informācija, sniedz citu atbildi (C.8.2–C.8.3). Procedūrā uzskaitītas četras atbilžu veidlapas (E.2–E.5): AZ87 — pozitīva; AZ85 — negatīva; AZ84 — lieta bijusi, bet nav saglabājusies; AZ86 — lieta atrasta, bet pilsonība nav piešķirta. </w:t>
      </w:r>
      <w:r w:rsidDel="00000000" w:rsidR="00000000" w:rsidRPr="00000000">
        <w:rPr>
          <w:b w:val="1"/>
          <w:bCs w:val="1"/>
          <w:sz w:val="20"/>
          <w:szCs w:val="20"/>
          <w:rtl w:val="0"/>
        </w:rPr>
        <w:t xml:space="preserve">Saglabājusies norāde uz zudušu lietu prasītu AZ84 atbildi; daļēja informācija prasītu C.8.3. punktā paredzēto atbildi. </w:t>
      </w:r>
      <w:r w:rsidDel="00000000" w:rsidR="00000000" w:rsidRPr="00000000">
        <w:rPr>
          <w:b w:val="1"/>
          <w:bCs w:val="1"/>
          <w:sz w:val="20"/>
          <w:szCs w:val="20"/>
          <w:rtl w:val="0"/>
        </w:rPr>
        <w:t>Gan par Rutu, gan par Dāvidu PIBA izsniedza</w:t>
      </w:r>
      <w:r w:rsidDel="00000000" w:rsidR="00000000" w:rsidRPr="00000000">
        <w:rPr>
          <w:b w:val="1"/>
          <w:bCs w:val="1"/>
          <w:sz w:val="20"/>
          <w:szCs w:val="20"/>
          <w:rtl w:val="0"/>
        </w:rPr>
        <w:t xml:space="preserve"> AZ85 — oficiālo negatīvo atbildi “ieraksts nav atrasts”.</w:t>
      </w:r>
      <w:r w:rsidDel="00000000" w:rsidR="00000000" w:rsidRPr="00000000">
        <w:rPr>
          <w:sz w:val="20"/>
          <w:szCs w:val="20"/>
          <w:rtl w:val="0"/>
        </w:rPr>
        <w:t xml:space="preserve"> </w:t>
      </w:r>
      <w:r w:rsidDel="00000000" w:rsidR="00000000" w:rsidRPr="00000000">
        <w:rPr>
          <w:sz w:val="20"/>
          <w:szCs w:val="20"/>
          <w:rtl w:val="0"/>
        </w:rPr>
        <w:t>Šajās atbildēs nav identificēta Mandāta perioda pilsonības iegūšana nevienai no abām personām, un PMLP nenorāda ierakstu, kas šādu iegūšanu apliecinātu.</w:t>
      </w:r>
      <w:r w:rsidDel="00000000" w:rsidR="00000000" w:rsidRPr="00000000">
        <w:rPr>
          <w:sz w:val="20"/>
          <w:szCs w:val="20"/>
          <w:rtl w:val="0"/>
        </w:rPr>
        <w:t xml:space="preserve"> </w:t>
      </w:r>
      <w:r w:rsidDel="00000000" w:rsidR="00000000" w:rsidRPr="00000000">
        <w:rPr>
          <w:b w:val="1"/>
          <w:bCs w:val="1"/>
          <w:sz w:val="20"/>
          <w:szCs w:val="20"/>
          <w:rtl w:val="0"/>
        </w:rPr>
        <w:t xml:space="preserve">AZ85 kopā ar procedūru pamato, kādēļ šie meklējumi nevar nodrošināt PMLP </w:t>
      </w:r>
      <w:r w:rsidDel="00000000" w:rsidR="00000000" w:rsidRPr="00000000">
        <w:rPr>
          <w:b w:val="1"/>
          <w:bCs w:val="1"/>
          <w:sz w:val="20"/>
          <w:szCs w:val="20"/>
          <w:rtl w:val="0"/>
        </w:rPr>
        <w:t>pieprasīto izziņu ar nepārprotamu atbildi par pilsonību</w:t>
      </w:r>
      <w:r w:rsidDel="00000000" w:rsidR="00000000" w:rsidRPr="00000000">
        <w:rPr>
          <w:b w:val="1"/>
          <w:bCs w:val="1"/>
          <w:sz w:val="20"/>
          <w:szCs w:val="20"/>
          <w:rtl w:val="0"/>
        </w:rPr>
        <w:t>.</w:t>
      </w:r>
      <w:r w:rsidDel="00000000" w:rsidR="00000000" w:rsidRPr="00000000">
        <w:rPr>
          <w:b w:val="0"/>
          <w:bCs w:val="0"/>
          <w:sz w:val="20"/>
          <w:szCs w:val="20"/>
          <w:rtl w:val="0"/>
        </w:rPr>
        <w:t xml:space="preserve"> Esam iesnieguši šiem rezultātiem paredzēto oficiālo atbildi. Ja PMLP uzskata, ka iespējams iegūt </w:t>
      </w:r>
      <w:r w:rsidDel="00000000" w:rsidR="00000000" w:rsidRPr="00000000">
        <w:rPr>
          <w:b w:val="0"/>
          <w:bCs w:val="0"/>
          <w:sz w:val="20"/>
          <w:szCs w:val="20"/>
          <w:rtl w:val="0"/>
        </w:rPr>
        <w:t>izziņu ar noteiktāku atbildi</w:t>
      </w:r>
      <w:r w:rsidDel="00000000" w:rsidR="00000000" w:rsidRPr="00000000">
        <w:rPr>
          <w:b w:val="0"/>
          <w:bCs w:val="0"/>
          <w:sz w:val="20"/>
          <w:szCs w:val="20"/>
          <w:rtl w:val="0"/>
        </w:rPr>
        <w:t xml:space="preserve">, tai jānorāda konkrētais dokuments un pamatojums uzskatam, ka Izraēlas iestāde to var izsniegt, neraugoties uz šiem rezultātiem. [Iepriekš minētās PIBA vēstules; procedūras C.5., C.8. un E.2.–E.5. punkts; oficiālā AZ85 veidlapa. </w:t>
      </w:r>
      <w:r w:rsidDel="00000000" w:rsidR="00000000" w:rsidRPr="00000000">
        <w:rPr>
          <w:b w:val="0"/>
          <w:bCs w:val="0"/>
          <w:sz w:val="20"/>
          <w:szCs w:val="20"/>
          <w:rtl w:val="0"/>
        </w:rPr>
        <w:t>Pilnais oficiālās procedūras teksts un tā neoficiālais tulkojums latviešu valodā pievienoti kā atsevišķi pielikumi; pilnas avotu adreses norādītas tiesību avotu pielikumā, bet elektroniskajā versijā pieejamas arī saites.</w:t>
      </w:r>
      <w:r w:rsidDel="00000000" w:rsidR="00000000" w:rsidRPr="00000000">
        <w:rPr>
          <w:b w:val="0"/>
          <w:bCs w:val="0"/>
          <w:sz w:val="20"/>
          <w:szCs w:val="20"/>
          <w:rtl w:val="0"/>
        </w:rPr>
        <w:t>]</w:t>
      </w:r>
      <w:r w:rsidDel="00000000" w:rsidR="00000000" w:rsidRPr="00000000">
        <w:rPr>
          <w:rtl w:val="0"/>
        </w:rPr>
      </w:r>
    </w:p>
    <w:p w:rsidR="00000000" w:rsidDel="00000000" w:rsidP="00000000" w:rsidRDefault="00000000" w:rsidRPr="00000000" w14:paraId="0000002F">
      <w:pPr>
        <w:keepNext w:val="0"/>
        <w:spacing w:line="480" w:lineRule="auto"/>
        <w:rPr>
          <w:sz w:val="20"/>
          <w:szCs w:val="20"/>
        </w:rPr>
      </w:pPr>
      <w:r w:rsidDel="00000000" w:rsidR="00000000" w:rsidRPr="00000000">
        <w:rPr>
          <w:b w:val="1"/>
          <w:bCs w:val="1"/>
          <w:sz w:val="20"/>
          <w:szCs w:val="20"/>
          <w:rtl w:val="0"/>
        </w:rPr>
        <w:t xml:space="preserve">13. Lietā SKA-363/2023 dokumentēta neiespējamība iegūt ārvalsts izziņu neliedza labvēlīgu iznākumu.</w:t>
      </w:r>
      <w:r w:rsidDel="00000000" w:rsidR="00000000" w:rsidRPr="00000000">
        <w:rPr>
          <w:sz w:val="20"/>
          <w:szCs w:val="20"/>
          <w:rtl w:val="0"/>
        </w:rPr>
        <w:t xml:space="preserve"> Administratīvā apgabaltiesa </w:t>
      </w:r>
      <w:r w:rsidDel="00000000" w:rsidR="00000000" w:rsidRPr="00000000">
        <w:rPr>
          <w:sz w:val="20"/>
          <w:szCs w:val="20"/>
          <w:rtl w:val="0"/>
        </w:rPr>
        <w:t>pārbaudīja un konstatēja, ka pieteicēja nevar iegūt</w:t>
      </w:r>
      <w:r w:rsidDel="00000000" w:rsidR="00000000" w:rsidRPr="00000000">
        <w:rPr>
          <w:sz w:val="20"/>
          <w:szCs w:val="20"/>
          <w:rtl w:val="0"/>
        </w:rPr>
        <w:t xml:space="preserve"> ASV izziņu par to, ka viņa nav ASV pilsone un viņai netiek garantēta ASV pilsonība, atzina Bezvalstnieku likuma 4. panta pirmās daļas 3. punkta prasību izpildi un uzlika pienākumu piešķirt bezvalstnieka statusu. Senāts 2023. gada 28. marta lēmuma 1., 2. un 4. punktā nesaskatīja kļūdu šajā vērtējumā, kurā ņemti vērā dokumentēti pieprasījumi un desmit papildu pieprasījumi. Šo pierādījumu vērtēšanas argumentāciju izmantojam pēc analoģijas: atzīt pierādīto neiespējamību un </w:t>
      </w:r>
      <w:r w:rsidDel="00000000" w:rsidR="00000000" w:rsidRPr="00000000">
        <w:rPr>
          <w:sz w:val="20"/>
          <w:szCs w:val="20"/>
          <w:rtl w:val="0"/>
        </w:rPr>
        <w:t>pēc tam lemt par tiesībām, pamatojoties uz pieejamajiem pierādījumiem</w:t>
      </w:r>
      <w:r w:rsidDel="00000000" w:rsidR="00000000" w:rsidRPr="00000000">
        <w:rPr>
          <w:sz w:val="20"/>
          <w:szCs w:val="20"/>
          <w:rtl w:val="0"/>
        </w:rPr>
        <w:t>. Šajā lietā AZ85 un PIBA noteiktā atbilžu kārtība dokumentē šo neiespējamību. Lūdzam PMLP pašu izziņas trūkumu neizmantot par iemeslu noraidīt pierādījumus par Latvijas pilsonības iegūšanu pēc vecākiem. [Lieta A420161420; ECLI:LV:AT:2023:0328.A420161420.14.L; avota adrese pielikumā.]</w:t>
      </w:r>
    </w:p>
    <w:p w:rsidR="00000000" w:rsidDel="00000000" w:rsidP="00000000" w:rsidRDefault="00000000" w:rsidRPr="00000000" w14:paraId="00000030">
      <w:pPr>
        <w:keepNext w:val="0"/>
        <w:spacing w:line="480" w:lineRule="auto"/>
        <w:rPr>
          <w:sz w:val="20"/>
          <w:szCs w:val="20"/>
        </w:rPr>
      </w:pPr>
      <w:r w:rsidDel="00000000" w:rsidR="00000000" w:rsidRPr="00000000">
        <w:rPr>
          <w:sz w:val="20"/>
          <w:szCs w:val="20"/>
          <w:rtl w:val="0"/>
        </w:rPr>
        <w:t xml:space="preserve">Arī noteikumu Nr. 974 10.3. apakšpunkts un 19. punkts attiecīgajās kategorijās pieļauj “vai dokumentāru apliecinājumu, ka šādu dokumentu nav iespējams iegūt”. </w:t>
      </w:r>
      <w:r w:rsidDel="00000000" w:rsidR="00000000" w:rsidRPr="00000000">
        <w:rPr>
          <w:b w:val="1"/>
          <w:bCs w:val="1"/>
          <w:sz w:val="20"/>
          <w:szCs w:val="20"/>
          <w:rtl w:val="0"/>
        </w:rPr>
        <w:t xml:space="preserve">Šajā lietā AZ85 kopā ar publicēto procedūru sniedz šādu dokumentāru pamatojumu.</w:t>
      </w:r>
      <w:r w:rsidDel="00000000" w:rsidR="00000000" w:rsidRPr="00000000">
        <w:rPr>
          <w:sz w:val="20"/>
          <w:szCs w:val="20"/>
          <w:rtl w:val="0"/>
        </w:rPr>
        <w:t xml:space="preserve"> Saskaņā ar APL 59.–60. pantu PMLP jāizvērtē oficiālās atbildes un izziņas neiegūstamība, pirms tās trūkumu izmanto kavējuma vai nelabvēlīga secinājuma pamatošanai, un nepieciešamā Latvijas iestāžu rīcībā esošā informācija jāiegūst pašai. Lūdzam priekšteču pilsonību noteikt, kopā vērtējot ģimenes dokumentus, vēsturisko likumu, saraksti par Rubenu un identificēta pilsonības zaudēšanas fakta neesamību.</w:t>
      </w:r>
    </w:p>
    <w:p w:rsidR="00000000" w:rsidDel="00000000" w:rsidP="00000000" w:rsidRDefault="00000000" w:rsidRPr="00000000" w14:paraId="00000030">
      <w:pPr>
        <w:keepNext w:val="0"/>
        <w:pageBreakBefore w:val="0"/>
        <w:spacing w:line="480" w:lineRule="auto"/>
        <w:rPr>
          <w:sz w:val="20"/>
          <w:szCs w:val="20"/>
        </w:rPr>
      </w:pPr>
      <w:r>
        <w:rPr>
          <w:b/>
          <w:sz w:val="20"/>
        </w:rPr>
        <w:t>13A. Kad atzīts, ka izziņu nav iespējams iegūt, pilsonība jānosaka pēc pierādījumu kopuma, nevis jāpieprasa tā pati atbilde citādi formulētā izziņā.</w:t>
      </w:r>
      <w:r>
        <w:rPr>
          <w:sz w:val="20"/>
        </w:rPr>
        <w:t xml:space="preserve"> Lūdzam PMLP konstatēt Dāvida pilsonības iegūšanu pēc vecākiem saskaņā ar 7. pantu; izvērtēt, vai uz viņu attiecās 2. panta reģistrācijas un pases nosacījumi; noteikt, vai ir konstatēts fakts, kas saskaņā ar piemērojamo likumu izraisījis viņa pilsonības zaudēšanu; un izvērtēt </w:t>
      </w:r>
      <w:r>
        <w:rPr>
          <w:sz w:val="20"/>
        </w:rPr>
        <w:t>Rutas pilsonības iegūšanu no tēva Dāvida</w:t>
      </w:r>
      <w:r>
        <w:rPr>
          <w:sz w:val="20"/>
        </w:rPr>
        <w:t>, kā arī jebkuru turpmāku faktu, kas līdz 1940. gada 17. jūnijam varētu būt ietekmējis viņas statusu. Jānošķir pilsonības atņemšana ar pasi saistītu iemeslu dēļ saskaņā ar 8.² pantu no zaudēšanas citas valsts pilsonības iegūšanas dēļ saskaņā ar 8. pantu. Ģimenes dokumenti, tālaika sarakste un oficiālie Izraēlas iestādes meklējumu rezultāti pamato Latvijas pilsonības saglabāšanas atzīšanu un lūgto garantijas vēstuļu izsniegšanu. Ja PMLP kādu apstākli uzskata par nepietiekami pierādītu, tai jānorāda konkrētais neatrisinātais jautājums, jāpaskaidro, kādēļ iesniegtie pierādījumi to neapstiprina, un jāiegūst nepieciešamā Latvijas iestāžu rīcībā esošā informācija. APL 59. pants regulē informācijas iegūšanu, bet 67. panta trešā daļa prasa norādīt secinājumu pamatā esošos pierādījumus un argumentus pierādījumu noraidīšanai. [APL 59.–60. pants un 67. panta trešā daļa; šā iesnieguma 3.–14. punkts.]</w:t>
      </w:r>
    </w:p>
    <w:p w:rsidR="00000000" w:rsidDel="00000000" w:rsidP="00000000" w:rsidRDefault="00000000" w:rsidRPr="00000000" w14:paraId="00000031">
      <w:pPr>
        <w:pStyle w:val="Heading1"/>
        <w:spacing w:line="480" w:lineRule="auto"/>
        <w:rPr>
          <w:sz w:val="20"/>
          <w:szCs w:val="20"/>
        </w:rPr>
      </w:pPr>
      <w:r>
        <w:rPr>
          <w:b/>
          <w:sz w:val="20"/>
        </w:rPr>
      </w:r>
      <w:r>
        <w:rPr>
          <w:b/>
          <w:sz w:val="20"/>
        </w:rPr>
        <w:t>6 Latvijas dokumenti sniedz ziņas par pilsonību dzīves laikā Palestīnā</w:t>
      </w:r>
    </w:p>
    <w:p w:rsidR="00000000" w:rsidDel="00000000" w:rsidP="00000000" w:rsidRDefault="00000000" w:rsidRPr="00000000" w14:paraId="00000032">
      <w:pPr>
        <w:keepNext w:val="0"/>
        <w:spacing w:line="480" w:lineRule="auto"/>
        <w:rPr>
          <w:sz w:val="20"/>
          <w:szCs w:val="20"/>
        </w:rPr>
      </w:pPr>
      <w:r>
        <w:rPr>
          <w:b/>
          <w:sz w:val="20"/>
        </w:rPr>
      </w:r>
      <w:r>
        <w:rPr>
          <w:b/>
          <w:sz w:val="20"/>
        </w:rPr>
        <w:t>14. Dokumentētais fakts, ka Rubenam nebija atsevišķas pases, ļauj veikt tiešu salīdzinājumu, kas PMLP jāizvērtē: abi brāļi izceļoja kā nepilngadīgie, kuru Latvijas pilsonību saskaņā ar 7. pantu noteica pēc vecāku pilsonības.</w:t>
      </w:r>
      <w:r>
        <w:rPr>
          <w:sz w:val="20"/>
        </w:rPr>
        <w:t xml:space="preserve"> Latvijas sūtniecības 1936. gada 8. janvāra vēstulē Nr. 132.212/118 ziņots, ka Palestīnas Imigrācijas departaments informējis Latvijas konsulu Jeruzalemē par Rubena pāriešanu Palestīnas pavalstniecībā naturalizācijas ceļā. Tajā pašā vēstulē norādīts, ka viņš 1925. gadā iebraucis Palestīnā uz tēva Latvijas pases pamata un ka “R. Barkhanam nekad nav bijis atsevišķa pase”. Prefektūras 1936. gada 14. februāra vēstulē Nr. 424/I identificēta vecāku pase Nr. 2394, kuras derīguma termiņš beidzās 1926. gada 7. oktobrī un “kurā, starp citu, ierakstīts dēls Rubens”; tās 1936. gada 30. janvāra vēstule Nr. 250/I apliecina, ka tēva 1929. gada pasē Rubens nebija ierakstīts. [LVVA 2026. gada 24. februāra vēstule Nr. LVVA-8.2.2./908, lēmuma 15. punkts, pielikumi: 3234. fonds, 34. apraksts, 59. lieta, 1., 5. un 3. lapa.]</w:t>
      </w:r>
    </w:p>
    <w:p w:rsidR="00000000" w:rsidDel="00000000" w:rsidP="00000000" w:rsidRDefault="00000000" w:rsidRPr="00000000" w14:paraId="00000032">
      <w:pPr>
        <w:keepNext w:val="0"/>
        <w:pageBreakBefore w:val="0"/>
        <w:spacing w:line="480" w:lineRule="auto"/>
        <w:rPr>
          <w:sz w:val="20"/>
          <w:szCs w:val="20"/>
        </w:rPr>
      </w:pPr>
      <w:r>
        <w:rPr>
          <w:b/>
          <w:sz w:val="20"/>
        </w:rPr>
        <w:t>Pasu nodaļa tēva pilsonību vērtēja atsevišķi, nošķirot naturalizāciju Palestīnā no uzturēšanās ar Latvijas pasi.</w:t>
      </w:r>
      <w:r>
        <w:rPr>
          <w:sz w:val="20"/>
        </w:rPr>
        <w:t xml:space="preserve"> 1936. gada 24. marta vēstulē Nr. 6101.PV tā jautāja sūtniecībai par tēvu: “vai viņš arī pārgājis Palestīnas pavalstniecībā, jeb uzturas ar pienācīgi pagarinātu Latvijas ārzemju pasi”. Februāra un marta vēstulēs lietoti apzīmējumi “minēto pilsoņu” un “minētā pilsoņa”. Šie apzīmējumi lietoti naturalizācijas apstākļu izmeklēšanas laikā. Būtiski ir tas, ka iestādes pārbaudīja konkrētas ziņas par citas valsts pilsonības iegūšanu un katra ģimenes locekļa individuālos apstākļus. [Tās pašas LVVA vēstules pielikumi, 6. un 9. lapa; Pasu nodaļas 1936. gada 29. februāra un 24. marta vēstules Nr. 6101.PV.]</w:t>
      </w:r>
    </w:p>
    <w:p w:rsidR="00000000" w:rsidDel="00000000" w:rsidP="00000000" w:rsidRDefault="00000000" w:rsidRPr="00000000" w14:paraId="00000033">
      <w:pPr>
        <w:keepNext w:val="0"/>
        <w:spacing w:line="480" w:lineRule="auto"/>
        <w:rPr>
          <w:sz w:val="20"/>
          <w:szCs w:val="20"/>
        </w:rPr>
      </w:pPr>
      <w:r>
        <w:rPr>
          <w:b/>
          <w:sz w:val="20"/>
        </w:rPr>
        <w:t>Pases un reģistrācijas prasību piemērošanā abu brāļu sākotnējie apstākļi bija vienādi.</w:t>
      </w:r>
      <w:r>
        <w:rPr>
          <w:b w:val="0"/>
          <w:sz w:val="20"/>
        </w:rPr>
        <w:t xml:space="preserve"> Abi piederēja vienai Latvijas pilsoņu mājsaimniecībai, izceļoja 1925. gadā un 1928. gada jūnijā bija nepilngadīgi; izceļošanas laikā neviens no viņiem nebija pilngadīga persona, kas patstāvīgi lūdza uzņemšanu pilsonībā. Rubena atsevišķas pases neesamība ir tieši dokumentēta; Dāvida atsevišķa pase nav atrasta. Ja pases trūkumu izmanto pret Dāvidu, PMLP jāpaskaidro, kāpēc tas būtu izraisījis viņa pilsonības zaudēšanu saskaņā ar 1928. gada nosacījumu, lai gan tālaika iestādes pārbaudīja ziņas par Rubena naturalizāciju un šajā sarakstē lietoja pilsoņa apzīmējumu. Konsekventi piemērojot PMLP pieņēmumu par pases trūkuma sekām, arī Rubens būtu zaudējis pilsonību jau 1928. gada jūnijā, ilgi pirms šīs pārbaudes. Taču pati PMLP viņa pilsonības zaudēšanu saista ar Palestīnas pilsonības iegūšanu (lēmuma 3. lpp.). Salīdzinājums attiecas uz pases un reģistrācijas prasībām; iespējama citas valsts pilsonības iegūšana Dāvidam jākonstatē atsevišķi. Radinieku naturalizācija pati par sevi nepierāda, ka pilsonību ieguvis arī viņš, un LVVA norāda, ka apzinātajos dokumentos Dāvids nav minēts. [LVVA vēstule Nr. LVVA-8.2.2./908, 3234. fonds, 34. apraksts, 59. lieta, 1., 3., 5., 6. un 9. lapa; APL 6., 9. un 59. pants.]</w:t>
      </w:r>
    </w:p>
    <w:p w:rsidR="00000000" w:rsidDel="00000000" w:rsidP="00000000" w:rsidRDefault="00000000" w:rsidRPr="00000000" w14:paraId="00000034">
      <w:pPr>
        <w:pStyle w:val="Heading1"/>
        <w:spacing w:line="480" w:lineRule="auto"/>
        <w:rPr>
          <w:sz w:val="20"/>
          <w:szCs w:val="20"/>
        </w:rPr>
      </w:pPr>
      <w:r w:rsidDel="00000000" w:rsidR="00000000" w:rsidRPr="00000000">
        <w:rPr>
          <w:sz w:val="20"/>
          <w:szCs w:val="20"/>
          <w:rtl w:val="0"/>
        </w:rPr>
        <w:t xml:space="preserve">7 Secinājumi un lūgumi</w:t>
      </w:r>
    </w:p>
    <w:p w:rsidR="00000000" w:rsidDel="00000000" w:rsidP="00000000" w:rsidRDefault="00000000" w:rsidRPr="00000000" w14:paraId="00000035">
      <w:pPr>
        <w:keepNext w:val="0"/>
        <w:spacing w:line="480" w:lineRule="auto"/>
        <w:rPr>
          <w:sz w:val="20"/>
          <w:szCs w:val="20"/>
        </w:rPr>
      </w:pPr>
      <w:r>
        <w:rPr>
          <w:b/>
          <w:sz w:val="20"/>
        </w:rPr>
        <w:t>15. Pierādījumu kopums pamato atzinumu, ka Dāvids un Ruta 1940. gada 17. jūnijā bija Latvijas pilsoņi.</w:t>
      </w:r>
      <w:r>
        <w:rPr>
          <w:sz w:val="20"/>
        </w:rPr>
        <w:t xml:space="preserve"> Dāvids pilsonību ieguva pēc vecākiem saskaņā ar 1. un 7. pantu; uz šo Latvijā dzīvojušo ģimeni 2. panta kārtība neattiecās, un tēvam jebkurā gadījumā bija attiecīgās pases. Pilngadības sasniegšana neprasīja atkārtotu uzņemšanu pilsonībā, un Ministru kabineta lēmums par pilsonības atņemšanu Dāvidam saskaņā ar 8.² pantu nav identificēts. Rutas dzimšanas vieta pati par sevi nepiešķīra Palestīnas pilsonību. Tālaika Latvijas iestāžu sarakstē dzīvesvieta nošķirta no individuālas citas valsts pilsonības iegūšanas; Izraēlas iestādes meklējumos ne par Dāvidu, ne par Rutu </w:t>
      </w:r>
      <w:r>
        <w:rPr>
          <w:sz w:val="20"/>
        </w:rPr>
        <w:t>nav atrasti ne pilsonības ieraksti, ne ziņas par ārvalstu pasēm</w:t>
      </w:r>
      <w:r>
        <w:rPr>
          <w:sz w:val="20"/>
        </w:rPr>
        <w:t xml:space="preserve">. PMLP var noteikt viņu statusu, piemērojot vēsturiskās tiesību normas šim pierādījumu kopumam, neprasot Izraēlai apliecināt Latvijas pilsonību, kuru attiecīgie meklējumi neļauj dokumentēt. Kopā ar izcelšanās dokumentiem tas pamato lūgto garantijas vēstuļu izsniegšanu. </w:t>
      </w:r>
      <w:r>
        <w:rPr>
          <w:sz w:val="20"/>
        </w:rPr>
        <w:t>Ja PMLP šim secinājumam nepiekrīt</w:t>
      </w:r>
      <w:r>
        <w:rPr>
          <w:sz w:val="20"/>
        </w:rPr>
        <w:t>, tai jānorāda un jāpamato konkrēts neatrisināts jautājums atbilstoši 13A. punktam; papildu laiks tiek lūgts tikai konkrētu vēl nepieciešamu pierādījumu iegūšanai.</w:t>
      </w:r>
    </w:p>
    <w:p w:rsidR="00000000" w:rsidDel="00000000" w:rsidP="00000000" w:rsidRDefault="00000000" w:rsidRPr="00000000" w14:paraId="00000036">
      <w:pPr>
        <w:keepNext w:val="1"/>
        <w:spacing w:line="480" w:lineRule="auto"/>
        <w:rPr>
          <w:sz w:val="20"/>
          <w:szCs w:val="20"/>
        </w:rPr>
      </w:pPr>
      <w:r w:rsidDel="00000000" w:rsidR="00000000" w:rsidRPr="00000000">
        <w:rPr>
          <w:sz w:val="20"/>
          <w:szCs w:val="20"/>
          <w:rtl w:val="0"/>
        </w:rPr>
        <w:t xml:space="preserve">16. Lūdzam PMLP priekšnieku:</w:t>
      </w:r>
    </w:p>
    <w:p w:rsidR="00000000" w:rsidDel="00000000" w:rsidP="00000000" w:rsidRDefault="00000000" w:rsidRPr="00000000" w14:paraId="00000037">
      <w:pPr>
        <w:keepNext w:val="0"/>
        <w:spacing w:line="48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Labvēlīgi atkārtoti izvērtēt katru lietu</w:t>
      </w:r>
      <w:r w:rsidDel="00000000" w:rsidR="00000000" w:rsidRPr="00000000">
        <w:rPr>
          <w:sz w:val="20"/>
          <w:szCs w:val="20"/>
          <w:rtl w:val="0"/>
        </w:rPr>
        <w:t xml:space="preserve">, atzīstot, ka Dāvids un Ruta bija Latvijas pilsoņi 1940. gada 17. jūnijā un katra iesniedzēja izcelšanās ir pierādīta Pilsonības likuma 2. panta pirmās daļas 2. punkta izpratnē, un izsniegt attiecīgās garantijas vēstules. Rutas 2025. gada 1. jūlija dzimšanas apliecībā un 2025. gada 25. decembra iedzīvotāju reģistra izrakstā Dāvids norādīts kā tēvs (6.–7. punkts). Tafatas Haginas/Sadanas 2026. gada 19. janvāra dzimšanas apliecība un 2026. gada 8. marta iedzīvotāju reģistra izraksts, kā arī Imri 2020. gada 13. augusta ASV dzimšanas apliecība apliecina saiknes ar Tafatu un Imri (3.–5. punkts). Ellas pēdējās paaudzes radniecības saikni apliecina civilstāvokļa dokumenti viņas lietā.</w:t>
      </w:r>
      <w:r>
        <w:rPr>
          <w:sz w:val="20"/>
        </w:rPr>
        <w:t xml:space="preserve"> Šos apstākļus lūdzam konstatēt, veicot 13A. punktā izklāstīto individuālo izvērtējumu.</w:t>
      </w:r>
    </w:p>
    <w:p w:rsidR="00000000" w:rsidDel="00000000" w:rsidP="00000000" w:rsidRDefault="00000000" w:rsidRPr="00000000" w14:paraId="00000038">
      <w:pPr>
        <w:spacing w:line="480" w:lineRule="auto"/>
        <w:rPr>
          <w:sz w:val="20"/>
          <w:szCs w:val="20"/>
        </w:rPr>
      </w:pPr>
      <w:r w:rsidDel="00000000" w:rsidR="00000000" w:rsidRPr="00000000">
        <w:rPr>
          <w:sz w:val="20"/>
          <w:szCs w:val="20"/>
          <w:rtl w:val="0"/>
        </w:rPr>
        <w:t xml:space="preserve">(b) </w:t>
      </w:r>
      <w:r w:rsidDel="00000000" w:rsidR="00000000" w:rsidRPr="00000000">
        <w:rPr>
          <w:b w:val="1"/>
          <w:bCs w:val="1"/>
          <w:sz w:val="20"/>
          <w:szCs w:val="20"/>
          <w:rtl w:val="0"/>
        </w:rPr>
        <w:t xml:space="preserve">Atcelt vai grozīt lēmumus Nr. 2827/2026, Nr. 2828/2026 un Nr. 2829/2026</w:t>
      </w:r>
      <w:r w:rsidDel="00000000" w:rsidR="00000000" w:rsidRPr="00000000">
        <w:rPr>
          <w:sz w:val="20"/>
          <w:szCs w:val="20"/>
          <w:rtl w:val="0"/>
        </w:rPr>
        <w:t xml:space="preserve">, ciktāl prasības pierādīt 2. panta reģistrāciju, iesniegt saglabājušos atsevišķu pasi un </w:t>
      </w:r>
      <w:r w:rsidDel="00000000" w:rsidR="00000000" w:rsidRPr="00000000">
        <w:rPr>
          <w:sz w:val="20"/>
          <w:szCs w:val="20"/>
          <w:rtl w:val="0"/>
        </w:rPr>
        <w:t>Izraēlas iestādes izziņu ar nepārprotamu atbildi par pilsonību</w:t>
      </w:r>
      <w:r w:rsidDel="00000000" w:rsidR="00000000" w:rsidRPr="00000000">
        <w:rPr>
          <w:sz w:val="20"/>
          <w:szCs w:val="20"/>
          <w:rtl w:val="0"/>
        </w:rPr>
        <w:t xml:space="preserve"> balstās uz iepriekš apstrīdētajiem pieņēmumiem. Izvērtēt tēva 1928. gada maija un 1929. gada jūnija pases, saraksti par Rubenu, 8.² pantu, 1925. gada Palestīnas pilsonības rīkojuma 3. un 6. pantu un abas PIBA atbildes.</w:t>
      </w:r>
    </w:p>
    <w:p w:rsidR="00000000" w:rsidDel="00000000" w:rsidP="00000000" w:rsidRDefault="00000000" w:rsidRPr="00000000" w14:paraId="00000039">
      <w:pPr>
        <w:spacing w:line="480" w:lineRule="auto"/>
        <w:rPr>
          <w:sz w:val="20"/>
          <w:szCs w:val="20"/>
        </w:rPr>
      </w:pPr>
      <w:r w:rsidDel="00000000" w:rsidR="00000000" w:rsidRPr="00000000">
        <w:rPr>
          <w:sz w:val="20"/>
          <w:szCs w:val="20"/>
          <w:rtl w:val="0"/>
        </w:rPr>
        <w:t xml:space="preserve">(c) </w:t>
      </w:r>
      <w:r w:rsidDel="00000000" w:rsidR="00000000" w:rsidRPr="00000000">
        <w:rPr>
          <w:b w:val="1"/>
          <w:bCs w:val="1"/>
          <w:sz w:val="20"/>
          <w:szCs w:val="20"/>
          <w:rtl w:val="0"/>
        </w:rPr>
        <w:t xml:space="preserve">Ja PMLP pierādījumus joprojām uzskata par nepietiekamiem, rakstveidā norādīt katru neatrisināto jautājumu:</w:t>
      </w:r>
      <w:r w:rsidDel="00000000" w:rsidR="00000000" w:rsidRPr="00000000">
        <w:rPr>
          <w:sz w:val="20"/>
          <w:szCs w:val="20"/>
          <w:rtl w:val="0"/>
        </w:rPr>
        <w:t xml:space="preserve"> par nepierādītu uzskatīto faktu, piemērojamo normu, iemeslu, kāpēc iesniegtie dokumenti to neatrisina, un saprātīgi iegūstamo dokumentu vai alternatīvo pierādījumu, kas to atrisinātu. </w:t>
      </w:r>
      <w:r w:rsidDel="00000000" w:rsidR="00000000" w:rsidRPr="00000000">
        <w:rPr>
          <w:sz w:val="20"/>
          <w:szCs w:val="20"/>
          <w:rtl w:val="0"/>
        </w:rPr>
        <w:t>Izskaidrot jebkuru būtisku atšķirību starp Dāvida un Rubena apstākļiem</w:t>
      </w:r>
      <w:r w:rsidDel="00000000" w:rsidR="00000000" w:rsidRPr="00000000">
        <w:rPr>
          <w:sz w:val="20"/>
          <w:szCs w:val="20"/>
          <w:rtl w:val="0"/>
        </w:rPr>
        <w:t>; APL 59. panta kārtībā iegūt nepieciešamo Latvijas iestāžu informāciju; nodrošināt piekļuvi lietas materiāliem un iespēju izteikties pirms nelabvēlīga galīgā lēmuma.</w:t>
      </w:r>
      <w:r>
        <w:rPr>
          <w:sz w:val="20"/>
        </w:rPr>
        <w:t xml:space="preserve"> Saskaņā ar APL 67. panta trešo daļu norādīt secinājumu pamatā esošos pierādījumus un argumentus pierādījumu noraidīšanai.</w:t>
      </w:r>
    </w:p>
    <w:p w:rsidR="00000000" w:rsidDel="00000000" w:rsidP="00000000" w:rsidRDefault="00000000" w:rsidRPr="00000000" w14:paraId="0000003A">
      <w:pPr>
        <w:keepNext w:val="0"/>
        <w:spacing w:line="480" w:lineRule="auto"/>
        <w:rPr>
          <w:sz w:val="20"/>
          <w:szCs w:val="20"/>
        </w:rPr>
      </w:pPr>
      <w:r w:rsidDel="00000000" w:rsidR="00000000" w:rsidRPr="00000000">
        <w:rPr>
          <w:sz w:val="20"/>
          <w:szCs w:val="20"/>
          <w:rtl w:val="0"/>
        </w:rPr>
        <w:t xml:space="preserve">(d) </w:t>
      </w:r>
      <w:r w:rsidDel="00000000" w:rsidR="00000000" w:rsidRPr="00000000">
        <w:rPr>
          <w:b w:val="1"/>
          <w:bCs w:val="1"/>
          <w:sz w:val="20"/>
          <w:szCs w:val="20"/>
          <w:rtl w:val="0"/>
        </w:rPr>
        <w:t xml:space="preserve">Ja vēl nepieciešami LVVA vai Izraēlas pierādījumi, pagarināt dokumentu iesniegšanas termiņu līdz 2027. gada 18. septembrim</w:t>
      </w:r>
      <w:r w:rsidDel="00000000" w:rsidR="00000000" w:rsidRPr="00000000">
        <w:rPr>
          <w:sz w:val="20"/>
          <w:szCs w:val="20"/>
          <w:rtl w:val="0"/>
        </w:rPr>
        <w:t xml:space="preserve"> saskaņā ar APL 47.–48. pantu. Mūsu pieprasījumi Izraēlas iestādēm no Ņujorkas </w:t>
      </w:r>
      <w:r w:rsidDel="00000000" w:rsidR="00000000" w:rsidRPr="00000000">
        <w:rPr>
          <w:sz w:val="20"/>
          <w:szCs w:val="20"/>
          <w:rtl w:val="0"/>
        </w:rPr>
        <w:t>jāiesniedz ar konsulāta starpniecību</w:t>
      </w:r>
      <w:r w:rsidDel="00000000" w:rsidR="00000000" w:rsidRPr="00000000">
        <w:rPr>
          <w:sz w:val="20"/>
          <w:szCs w:val="20"/>
          <w:rtl w:val="0"/>
        </w:rPr>
        <w:t xml:space="preserve">, un jau iesniegto iedzīvotāju reģistra dokumentu </w:t>
      </w:r>
      <w:r w:rsidDel="00000000" w:rsidR="00000000" w:rsidRPr="00000000">
        <w:rPr>
          <w:sz w:val="20"/>
          <w:szCs w:val="20"/>
          <w:rtl w:val="0"/>
        </w:rPr>
        <w:t>un apliecinājumu “Apostille” saņemšana</w:t>
      </w:r>
      <w:r w:rsidDel="00000000" w:rsidR="00000000" w:rsidRPr="00000000">
        <w:rPr>
          <w:sz w:val="20"/>
          <w:szCs w:val="20"/>
          <w:rtl w:val="0"/>
        </w:rPr>
        <w:t xml:space="preserve"> aizņēma gandrīz gadu; </w:t>
      </w:r>
      <w:r w:rsidDel="00000000" w:rsidR="00000000" w:rsidRPr="00000000">
        <w:rPr>
          <w:sz w:val="20"/>
          <w:szCs w:val="20"/>
          <w:rtl w:val="0"/>
        </w:rPr>
        <w:t>četros mēnešos nav reāli iespējams pabeigt papildu meklējumus arhīvos un saņemt iestāžu atbildes, apliecinājumus “Apostille” un tulkojumus</w:t>
      </w:r>
      <w:r w:rsidDel="00000000" w:rsidR="00000000" w:rsidRPr="00000000">
        <w:rPr>
          <w:sz w:val="20"/>
          <w:szCs w:val="20"/>
          <w:rtl w:val="0"/>
        </w:rPr>
      </w:r>
      <w:r w:rsidDel="00000000" w:rsidR="00000000" w:rsidRPr="00000000">
        <w:rPr>
          <w:sz w:val="20"/>
          <w:szCs w:val="20"/>
          <w:rtl w:val="0"/>
        </w:rPr>
        <w:t xml:space="preserve">. Lūdzam šo lūgumu izlemt </w:t>
      </w:r>
      <w:r w:rsidDel="00000000" w:rsidR="00000000" w:rsidRPr="00000000">
        <w:rPr>
          <w:sz w:val="20"/>
          <w:szCs w:val="20"/>
          <w:rtl w:val="0"/>
        </w:rPr>
        <w:t>pirms pašreizējā termiņa beigām.</w:t>
      </w:r>
      <w:r w:rsidDel="00000000" w:rsidR="00000000" w:rsidRPr="00000000">
        <w:rPr>
          <w:sz w:val="20"/>
          <w:szCs w:val="20"/>
          <w:rtl w:val="0"/>
        </w:rPr>
        <w:t xml:space="preserve"> Ņemam vērā, ka APL 64. panta otrā daļa ilgstošai faktu konstatācijai parasti paredz pagarinājumu ne ilgāk kā līdz gadam no iesnieguma saņemšanas. </w:t>
      </w:r>
      <w:r w:rsidDel="00000000" w:rsidR="00000000" w:rsidRPr="00000000">
        <w:rPr>
          <w:b w:val="1"/>
          <w:bCs w:val="1"/>
          <w:sz w:val="20"/>
          <w:szCs w:val="20"/>
          <w:rtl w:val="0"/>
        </w:rPr>
        <w:t xml:space="preserve">Ja 2027. gada 18. septembris </w:t>
      </w:r>
      <w:r w:rsidDel="00000000" w:rsidR="00000000" w:rsidRPr="00000000">
        <w:rPr>
          <w:b w:val="1"/>
          <w:bCs w:val="1"/>
          <w:sz w:val="20"/>
          <w:szCs w:val="20"/>
          <w:rtl w:val="0"/>
        </w:rPr>
        <w:t>nav saderīgs ar šo ierobežojumu</w:t>
      </w:r>
      <w:r w:rsidDel="00000000" w:rsidR="00000000" w:rsidRPr="00000000">
        <w:rPr>
          <w:b w:val="1"/>
          <w:bCs w:val="1"/>
          <w:sz w:val="20"/>
          <w:szCs w:val="20"/>
          <w:rtl w:val="0"/>
        </w:rPr>
        <w:t xml:space="preserve">, noteikt </w:t>
      </w:r>
      <w:r w:rsidDel="00000000" w:rsidR="00000000" w:rsidRPr="00000000">
        <w:rPr>
          <w:b w:val="1"/>
          <w:bCs w:val="1"/>
          <w:sz w:val="20"/>
          <w:szCs w:val="20"/>
          <w:rtl w:val="0"/>
        </w:rPr>
        <w:t>vēlāko likumā pieļaujamo termiņu</w:t>
      </w:r>
      <w:r w:rsidDel="00000000" w:rsidR="00000000" w:rsidRPr="00000000">
        <w:rPr>
          <w:b w:val="1"/>
          <w:bCs w:val="1"/>
          <w:sz w:val="20"/>
          <w:szCs w:val="20"/>
          <w:rtl w:val="0"/>
        </w:rPr>
        <w:t>, norādīt tā tiesisko pamatu un izskaidrot, kā tiks ņemti vērā vēl neizpildītie pieprasījumi.</w:t>
      </w:r>
      <w:r w:rsidDel="00000000" w:rsidR="00000000" w:rsidRPr="00000000">
        <w:rPr>
          <w:sz w:val="20"/>
          <w:szCs w:val="20"/>
          <w:rtl w:val="0"/>
        </w:rPr>
        <w:t xml:space="preserve"> Ja iespējams, LVVA informāciju PMLP jāiegūst tieši saskaņā ar APL 59. pantu. Šis alternatīvais lūgums neatceļ primāro lūgumu labvēlīgi izlemt lietas</w:t>
      </w:r>
      <w:r w:rsidDel="00000000" w:rsidR="00000000" w:rsidRPr="00000000">
        <w:rPr>
          <w:sz w:val="20"/>
          <w:szCs w:val="20"/>
          <w:rtl w:val="0"/>
        </w:rPr>
        <w:t>, pamatojoties uz esošajiem pierādījumiem</w:t>
      </w:r>
      <w:r w:rsidDel="00000000" w:rsidR="00000000" w:rsidRPr="00000000">
        <w:rPr>
          <w:sz w:val="20"/>
          <w:szCs w:val="20"/>
          <w:rtl w:val="0"/>
        </w:rPr>
        <w:t>.</w:t>
      </w:r>
    </w:p>
    <w:p w:rsidR="00000000" w:rsidDel="00000000" w:rsidP="00000000" w:rsidRDefault="00000000" w:rsidRPr="00000000" w14:paraId="0000003B">
      <w:pPr>
        <w:spacing w:line="480" w:lineRule="auto"/>
        <w:rPr>
          <w:sz w:val="20"/>
          <w:szCs w:val="20"/>
        </w:rPr>
      </w:pPr>
      <w:r w:rsidDel="00000000" w:rsidR="00000000" w:rsidRPr="00000000">
        <w:rPr>
          <w:sz w:val="20"/>
          <w:szCs w:val="20"/>
          <w:rtl w:val="0"/>
        </w:rPr>
        <w:t xml:space="preserve">(e) Pieņemt motivētu rakstveida lēmumu par apstrīdējumu un alternatīvo pagarinājuma lūgumu, norādīt turpmākās pārsūdzības iespējas un termiņus un </w:t>
      </w:r>
      <w:r w:rsidDel="00000000" w:rsidR="00000000" w:rsidRPr="00000000">
        <w:rPr>
          <w:sz w:val="20"/>
          <w:szCs w:val="20"/>
          <w:rtl w:val="0"/>
        </w:rPr>
        <w:t>lēmumu par katru iesniedzēju</w:t>
      </w:r>
      <w:r w:rsidDel="00000000" w:rsidR="00000000" w:rsidRPr="00000000">
        <w:rPr>
          <w:sz w:val="20"/>
          <w:szCs w:val="20"/>
          <w:rtl w:val="0"/>
        </w:rPr>
        <w:t xml:space="preserve"> nosūtīt uz iepriekš norādīto e-pastu sarakstei.</w:t>
      </w:r>
    </w:p>
    <w:p w:rsidR="00000000" w:rsidDel="00000000" w:rsidP="00000000" w:rsidRDefault="00000000" w:rsidRPr="00000000" w14:paraId="0000003C">
      <w:pPr>
        <w:spacing w:line="480" w:lineRule="auto"/>
        <w:rPr>
          <w:sz w:val="20"/>
          <w:szCs w:val="20"/>
        </w:rPr>
      </w:pPr>
      <w:r w:rsidDel="00000000" w:rsidR="00000000" w:rsidRPr="00000000">
        <w:rPr>
          <w:sz w:val="20"/>
          <w:szCs w:val="20"/>
          <w:rtl w:val="0"/>
        </w:rPr>
        <w:t xml:space="preserve">17. </w:t>
      </w:r>
      <w:r w:rsidDel="00000000" w:rsidR="00000000" w:rsidRPr="00000000">
        <w:rPr>
          <w:sz w:val="20"/>
          <w:szCs w:val="20"/>
          <w:rtl w:val="0"/>
        </w:rPr>
        <w:t>Katrs iesniedzējs atkārtoti apliecina savā sākotnējā iesniegumā pausto apņemšanos ievērot piemērojamās dubultpilsonības prasības.</w:t>
      </w:r>
      <w:r w:rsidDel="00000000" w:rsidR="00000000" w:rsidRPr="00000000">
        <w:rPr>
          <w:sz w:val="20"/>
          <w:szCs w:val="20"/>
          <w:rtl w:val="0"/>
        </w:rPr>
        <w:t xml:space="preserve"> </w:t>
      </w:r>
      <w:r w:rsidDel="00000000" w:rsidR="00000000" w:rsidRPr="00000000">
        <w:rPr>
          <w:sz w:val="20"/>
          <w:szCs w:val="20"/>
          <w:rtl w:val="0"/>
        </w:rPr>
        <w:t>Lūdzam izsniegt attiecīgās garantijas vēstules, lai katru iesniedzēju varētu reģistrēt par Latvijas pilsoni pēc tam, kad viņš ir izpildījis pārējos likumā noteiktos nosacījumus.</w:t>
      </w:r>
      <w:r w:rsidDel="00000000" w:rsidR="00000000" w:rsidRPr="00000000">
        <w:rPr>
          <w:sz w:val="20"/>
          <w:szCs w:val="20"/>
          <w:rtl w:val="0"/>
        </w:rPr>
        <w:t xml:space="preserve"> [Pilsonības likuma 2. panta pirmās daļas 2. punkts un 9. pants; lēmuma 4. lpp.]</w:t>
      </w:r>
    </w:p>
    <w:p w:rsidR="00000000" w:rsidDel="00000000" w:rsidP="00000000" w:rsidRDefault="00000000" w:rsidRPr="00000000" w14:paraId="0000003D">
      <w:pPr>
        <w:keepLines w:val="1"/>
        <w:spacing w:line="480" w:lineRule="auto"/>
        <w:rPr>
          <w:sz w:val="20"/>
          <w:szCs w:val="20"/>
        </w:rPr>
      </w:pPr>
      <w:r w:rsidDel="00000000" w:rsidR="00000000" w:rsidRPr="00000000">
        <w:rPr>
          <w:sz w:val="20"/>
          <w:szCs w:val="20"/>
          <w:rtl w:val="0"/>
        </w:rPr>
        <w:t xml:space="preserve">Paraksti</w:t>
        <w:br w:type="textWrapping"/>
        <w:t xml:space="preserve">Imri Jonathan Haggin: ____________________</w:t>
        <w:br w:type="textWrapping"/>
        <w:t xml:space="preserve">Tafat Haggin: ____________________</w:t>
        <w:br w:type="textWrapping"/>
        <w:t xml:space="preserve">Ella Danielle Haggin: ____________________</w:t>
      </w:r>
    </w:p>
    <w:p w:rsidR="00000000" w:rsidDel="00000000" w:rsidP="00000000" w:rsidRDefault="00000000" w:rsidRPr="00000000" w14:paraId="0000003E">
      <w:pPr>
        <w:pStyle w:val="Heading1"/>
        <w:pageBreakBefore w:val="1"/>
        <w:spacing w:line="480" w:lineRule="auto"/>
        <w:rPr>
          <w:sz w:val="20"/>
          <w:szCs w:val="20"/>
        </w:rPr>
      </w:pPr>
      <w:r w:rsidDel="00000000" w:rsidR="00000000" w:rsidRPr="00000000">
        <w:rPr>
          <w:sz w:val="20"/>
          <w:szCs w:val="20"/>
          <w:rtl w:val="0"/>
        </w:rPr>
        <w:t xml:space="preserve">Pielikums Tiesību avoti un tīmekļa adreses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Administratīvā procesa likums, īpaši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6. un 9. pants, 47.–48. pants, 59.–62. pants, 64. panta otrā daļa, 67. panta trešā daļa, 77.–79. un 81. pants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https://likumi.lv/ta/id/55567-administrativa-procesa-likums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Pilsonības likuma 2. panta pirmās daļas 2. punkts un 9. pants. </w:t>
      </w:r>
      <w:hyperlink r:id="rId8">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https://likumi.lv/ta/id/57512-pilsonibas-likums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1919. gada 23. augusta Likums par pavalstniecību, īpaši 1., 2., 7. un 8. pants, teksts pārpublicēts Latvijas Vēstnesī. </w:t>
      </w:r>
      <w:hyperlink r:id="rId9">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https://www.vestnesis.lv/ta/id/32864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Pārgrozījumi un papildinājumi likumā par pavalstniecību, publicēti Valdības Vēstnesī Nr. 121, 1927. gada 2. jūnijā, 1. lpp.: 2. panta 2. piezīme, 4. panta 3. piezīme un grozītais 7. pants. </w:t>
      </w:r>
      <w:hyperlink r:id="rId10">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https://dom.lndb.lv/data/obj/file/904103.pdf</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Satversmes tiesas 2010. gada 13. maija spriedums lietā Nr. 2009-94-01, 12.1. punkts. </w:t>
      </w:r>
      <w:hyperlink r:id="rId11">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https://www.vestnesis.lv/ta/id/210047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Papildinājumi likumā par pavalstniecību, pieņemti 1930. gada 28. janvārī, publicēti Valdības Vēstnesī Nr. 29, 1930. gada 5. februārī, 1. lpp., 8.² pants. </w:t>
      </w:r>
      <w:hyperlink r:id="rId12">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https://dom.lndb.lv/data/obj/file/1014569.pdf?attach=true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5">
      <w:pPr>
        <w:keepNext w:val="0"/>
        <w:pageBreakBefore w:val="0"/>
        <w:spacing w:line="480" w:lineRule="auto"/>
        <w:rPr>
          <w:sz w:val="20"/>
          <w:szCs w:val="20"/>
        </w:rPr>
      </w:pPr>
      <w:r w:rsidDel="00000000" w:rsidR="00000000" w:rsidRPr="00000000">
        <w:rPr>
          <w:sz w:val="20"/>
          <w:szCs w:val="20"/>
          <w:rtl w:val="0"/>
        </w:rPr>
        <w:t xml:space="preserve">1925. gada Palestīnas pilsonības rīkojums (Palestinian Citizenship Order, 1925), 3. panta a) un c) punkts, 6. un 9. pants; Official Gazette, 1925. gada 16. septembris, 461.–463. lpp. (skenējuma PDF 2.–4. lpp.). Citāti iesniegumā ir neoficiāli tulkojumi no angļu valodas; noteicošs ir oriģinālteksts. Vēsturiskā izdevuma skenējums: </w:t>
      </w:r>
      <w:hyperlink r:id="rId13">
        <w:r w:rsidDel="00000000" w:rsidR="00000000" w:rsidRPr="00000000">
          <w:rPr>
            <w:sz w:val="20"/>
            <w:szCs w:val="20"/>
            <w:rtl w:val="0"/>
          </w:rPr>
          <w:t xml:space="preserve">https://upload.wikimedia.org/wikipedia/commons/a/a5/PalestinianCitizenshipOrder1925.pdf</w:t>
        </w:r>
      </w:hyperlink>
      <w:r w:rsidDel="00000000" w:rsidR="00000000" w:rsidRPr="00000000">
        <w:rPr>
          <w:rtl w:val="0"/>
        </w:rPr>
      </w:r>
    </w:p>
    <w:p w:rsidR="00000000" w:rsidDel="00000000" w:rsidP="00000000" w:rsidRDefault="00000000" w:rsidRPr="00000000" w14:paraId="00000046">
      <w:pPr>
        <w:keepNext w:val="0"/>
        <w:pageBreakBefore w:val="0"/>
        <w:spacing w:line="480" w:lineRule="auto"/>
        <w:rPr>
          <w:sz w:val="20"/>
          <w:szCs w:val="20"/>
        </w:rPr>
      </w:pPr>
      <w:r w:rsidDel="00000000" w:rsidR="00000000" w:rsidRPr="00000000">
        <w:rPr>
          <w:sz w:val="20"/>
          <w:szCs w:val="20"/>
          <w:rtl w:val="0"/>
        </w:rPr>
        <w:t xml:space="preserve">1931. gada 23. jūlija Palestīnas pilsonības rīkojuma grozījumi, pārpublicēti Mandāta pārvaldes ziņojuma par 1931. gadu II pielikumā (PDF 39.–41. lpp.); 1925. gada rīkojuma </w:t>
      </w:r>
      <w:r w:rsidDel="00000000" w:rsidR="00000000" w:rsidRPr="00000000">
        <w:rPr>
          <w:sz w:val="20"/>
          <w:szCs w:val="20"/>
          <w:rtl w:val="0"/>
        </w:rPr>
        <w:t>3. un 6. pants netika grozīti</w:t>
      </w:r>
      <w:r w:rsidDel="00000000" w:rsidR="00000000" w:rsidRPr="00000000">
        <w:rPr>
          <w:sz w:val="20"/>
          <w:szCs w:val="20"/>
          <w:rtl w:val="0"/>
        </w:rPr>
        <w:t xml:space="preserve">: </w:t>
      </w:r>
      <w:hyperlink r:id="rId14">
        <w:r w:rsidDel="00000000" w:rsidR="00000000" w:rsidRPr="00000000">
          <w:rPr>
            <w:sz w:val="20"/>
            <w:szCs w:val="20"/>
            <w:rtl w:val="0"/>
          </w:rPr>
          <w:t xml:space="preserve">https://ismi.emory.edu/resources/primary-source-docs/1931report.pdf</w:t>
        </w:r>
      </w:hyperlink>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PIBA procedūra Nr. 4.8.0001, 7. redakcija, aktualizēta 2026. gada 4. augustā, trīs lappuses,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 daļa, C.5. un C.8. punkts un E.2.–E.5. punkts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Izraēlas valdības oficiālā procedūra; atšķiras no atsevišķās vienas lappuses AZ85 veidlapas. Pilnās adreses pārbaudītas 2026. gada 26. septembrī:</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Procedūra: </w:t>
      </w:r>
      <w:hyperlink r:id="rId15">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https://www.gov.il/BlobFolder/policy/authorization_mandatorial_israeli_resident_procedure/he/4.8.0001.pdf</w:t>
        </w:r>
      </w:hyperlink>
      <w:r w:rsidDel="00000000" w:rsidR="00000000" w:rsidRPr="00000000">
        <w:rPr>
          <w:rtl w:val="0"/>
        </w:rPr>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AZ85 veidlapa: </w:t>
      </w:r>
      <w:hyperlink r:id="rId16">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https://www.gov.il/BlobFolder/generalpage/citizenship_dept_forms/he/AZ85.pdf</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Senāta 2023. gada 28. marta lēmums SKA-363/2023, lieta A420161420, 1., 2. un 4. punkts; ECLI:LV:AT:2023:0328.A420161420.14.L. </w:t>
      </w:r>
      <w:hyperlink r:id="rId17">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https://enolemumi.lv/media/upload_nikidocument_pdf/502657.pdf</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Ministru kabineta 2013. gada 24. septembra noteikumi Nr. 974 “Kārtība, kādā personu reģistrē par Latvijas pilsoni”, 19. punkts un 10.3. apakšpunkts. </w:t>
      </w:r>
      <w:hyperlink r:id="rId18">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https://likumi.lv/ta/id/260431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Vietējo Civillikumu Kopojums, III daļa (Rīga: Valters un Rapa, 1928), nodaļa “Aizbildnība par nepilngadīgiem”, nodalījums “Nepilngadība vispār”; pilngadības noteikums pieejamās reprodukcijas PDF 47. lappusē. Kopojums sagatavots Tieslietu ministrijas sevišķas komisijas vadībā. </w:t>
      </w:r>
      <w:hyperlink r:id="rId20">
        <w:r w:rsidDel="00000000" w:rsidR="00000000" w:rsidRPr="00000000">
          <w:rPr>
            <w:rFonts w:ascii="Times New Roman" w:cs="Times New Roman" w:eastAsia="Times New Roman" w:hAnsi="Times New Roman"/>
            <w:b w:val="0"/>
            <w:bCs w:val="0"/>
            <w:i w:val="0"/>
            <w:iCs w:val="0"/>
            <w:smallCaps w:val="0"/>
            <w:strike w:val="0"/>
            <w:color w:val="1f4060"/>
            <w:sz w:val="20"/>
            <w:szCs w:val="20"/>
            <w:u w:val="single"/>
            <w:shd w:fill="auto" w:val="clear"/>
            <w:vertAlign w:val="baseline"/>
            <w:rtl w:val="0"/>
          </w:rPr>
          <w:t xml:space="preserve">https://likumavara.lv/wp-content/uploads/2022/09/Vietejo-civillikumu-kopojums.III_.dala_.1928.g..pdf</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bookmarkStart w:colFirst="0" w:colLast="0" w:name="t9qg7it4ra61" w:id="0"/>
      <w:bookmarkEnd w:id="0"/>
      <w:r w:rsidDel="00000000" w:rsidR="00000000" w:rsidRPr="00000000">
        <w:rPr>
          <w:rtl w:val="0"/>
        </w:rPr>
      </w:r>
    </w:p>
    <w:sectPr>
      <w:footerReference r:id="rId19" w:type="default"/>
      <w:pgSz w:h="16838" w:w="11906" w:orient="portrait"/>
      <w:pgMar w:bottom="1134" w:top="1191" w:left="1304" w:right="1304" w:header="72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Lappuse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Pielikums 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2">
      <w:pPr>
        <w:spacing w:line="480" w:lineRule="auto"/>
        <w:rPr/>
      </w:pPr>
      <w:r w:rsidDel="00000000" w:rsidR="00000000" w:rsidRPr="00000000">
        <w:rPr>
          <w:rStyle w:val="FootnoteReference"/>
          <w:vertAlign w:val="superscript"/>
        </w:rPr>
        <w:footnoteRef/>
      </w:r>
      <w:r w:rsidDel="00000000" w:rsidR="00000000" w:rsidRPr="00000000">
        <w:rPr>
          <w:rtl w:val="0"/>
        </w:rPr>
        <w:t xml:space="preserve"> Oficiālā Izraēlas valdības procedūra Nr. 4.8.0001, C.5. un C.8. punkts; pilns teksts un tulkojums pievienoti kā atsevišķi pielikumi. https://www.gov.il/BlobFolder/policy/authorization_mandatorial_israeli_resident_procedure/he/4.8.0001.pdf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lv"/>
      </w:rPr>
    </w:rPrDefault>
    <w:pPrDefault>
      <w:pPr>
        <w:spacing w:after="12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20" w:line="480" w:lineRule="auto"/>
    </w:pPr>
    <w:rPr>
      <w:rFonts w:ascii="Times New Roman" w:cs="Times New Roman" w:eastAsia="Times New Roman" w:hAnsi="Times New Roman"/>
      <w:b w:val="1"/>
      <w:bCs w:val="1"/>
      <w:color w:val="000000"/>
      <w:sz w:val="25"/>
      <w:szCs w:val="25"/>
    </w:rPr>
  </w:style>
  <w:style w:type="paragraph" w:styleId="Heading2">
    <w:name w:val="heading 2"/>
    <w:basedOn w:val="Normal"/>
    <w:next w:val="Normal"/>
    <w:pPr>
      <w:keepNext w:val="1"/>
      <w:keepLines w:val="1"/>
      <w:spacing w:after="0" w:before="200" w:line="48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48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48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48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480" w:lineRule="auto"/>
    </w:pPr>
    <w:rPr>
      <w:rFonts w:ascii="Calibri" w:cs="Calibri" w:eastAsia="Calibri" w:hAnsi="Calibri"/>
      <w:i w:val="1"/>
      <w:iCs w:val="1"/>
      <w:color w:val="243f61"/>
    </w:rPr>
  </w:style>
  <w:style w:type="paragraph" w:styleId="Title">
    <w:name w:val="Title"/>
    <w:basedOn w:val="Normal"/>
    <w:next w:val="Normal"/>
    <w:pPr>
      <w:keepNext w:val="1"/>
      <w:spacing w:after="280" w:line="480" w:lineRule="auto"/>
    </w:pPr>
    <w:rPr>
      <w:rFonts w:ascii="Times New Roman" w:cs="Times New Roman" w:eastAsia="Times New Roman" w:hAnsi="Times New Roman"/>
      <w:b w:val="1"/>
      <w:bCs w:val="1"/>
      <w:color w:val="000000"/>
      <w:sz w:val="32"/>
      <w:szCs w:val="32"/>
    </w:rPr>
  </w:style>
  <w:style w:type="paragraph" w:styleId="Subtitle">
    <w:name w:val="Subtitle"/>
    <w:basedOn w:val="Normal"/>
    <w:next w:val="Normal"/>
    <w:pPr>
      <w:spacing w:line="480" w:lineRule="auto"/>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likumavara.lv/wp-content/uploads/2022/09/Vietejo-civillikumu-kopojums.III_.dala_.1928.g..pdf" TargetMode="External"/><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s://www.gov.il/BlobFolder/policy/authorization_mandatorial_israeli_resident_procedure/he/4.8.0001.pdf"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vestnesis.lv/ta/id/32864" TargetMode="Externa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ikumi.lv/ta/id/55567-administrativa-procesa-likums" TargetMode="External"/><Relationship Id="rId8" Type="http://schemas.openxmlformats.org/officeDocument/2006/relationships/hyperlink" Target="https://likumi.lv/ta/id/57512-pilsonibas-likums" TargetMode="External"/><Relationship Id="rId11" Type="http://schemas.openxmlformats.org/officeDocument/2006/relationships/hyperlink" Target="https://www.vestnesis.lv/ta/id/210047" TargetMode="External"/><Relationship Id="rId10" Type="http://schemas.openxmlformats.org/officeDocument/2006/relationships/hyperlink" Target="https://dom.lndb.lv/data/obj/file/904103.pdf" TargetMode="External"/><Relationship Id="rId13" Type="http://schemas.openxmlformats.org/officeDocument/2006/relationships/hyperlink" Target="https://upload.wikimedia.org/wikipedia/commons/a/a5/PalestinianCitizenshipOrder1925.pdf" TargetMode="External"/><Relationship Id="rId12" Type="http://schemas.openxmlformats.org/officeDocument/2006/relationships/hyperlink" Target="https://dom.lndb.lv/data/obj/file/1014569.pdf?attach=true" TargetMode="External"/><Relationship Id="rId15" Type="http://schemas.openxmlformats.org/officeDocument/2006/relationships/hyperlink" Target="https://www.gov.il/BlobFolder/policy/authorization_mandatorial_israeli_resident_procedure/he/4.8.0001.pdf" TargetMode="External"/><Relationship Id="rId14" Type="http://schemas.openxmlformats.org/officeDocument/2006/relationships/hyperlink" Target="https://ismi.emory.edu/resources/primary-source-docs/1931report.pdf" TargetMode="External"/><Relationship Id="rId17" Type="http://schemas.openxmlformats.org/officeDocument/2006/relationships/hyperlink" Target="https://enolemumi.lv/media/upload_nikidocument_pdf/502657.pdf" TargetMode="External"/><Relationship Id="rId16" Type="http://schemas.openxmlformats.org/officeDocument/2006/relationships/hyperlink" Target="https://www.gov.il/BlobFolder/generalpage/citizenship_dept_forms/he/AZ85.pdf" TargetMode="External"/><Relationship Id="rId19" Type="http://schemas.openxmlformats.org/officeDocument/2006/relationships/footer" Target="footer1.xml"/><Relationship Id="rId18" Type="http://schemas.openxmlformats.org/officeDocument/2006/relationships/hyperlink" Target="https://likumi.lv/ta/id/260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