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Clustering Steel Grades Based on Microstructure and Yield Strength</w:t>
      </w:r>
    </w:p>
    <w:p>
      <w:pPr>
        <w:pStyle w:val="Heading2"/>
      </w:pPr>
      <w:r>
        <w:t>Objective</w:t>
      </w:r>
    </w:p>
    <w:p>
      <w:r>
        <w:t>The objective of this project is to classify steel grades using unsupervised learning techniques by analyzing:</w:t>
        <w:br/>
        <w:t>- Microstructural parameters (e.g., grain size, phase content)</w:t>
        <w:br/>
        <w:t>- Mechanical property: Yield Strength (MPa)</w:t>
      </w:r>
    </w:p>
    <w:p>
      <w:pPr>
        <w:pStyle w:val="Heading2"/>
      </w:pPr>
      <w:r>
        <w:t>1. Data Description</w:t>
      </w:r>
    </w:p>
    <w:p>
      <w:r>
        <w:t>The dataset includes the following:</w:t>
        <w:br/>
        <w:t>- Microstructural features (such as ferrite, pearlite, bainite, martensite fractions, grain size, etc.)</w:t>
        <w:br/>
        <w:t>- Yield Strength (MPa), which is the target property for mechanical performance.</w:t>
      </w:r>
    </w:p>
    <w:p>
      <w:pPr>
        <w:pStyle w:val="Heading2"/>
      </w:pPr>
      <w:r>
        <w:t>2. Methodology</w:t>
      </w:r>
    </w:p>
    <w:p>
      <w:pPr>
        <w:pStyle w:val="Heading3"/>
      </w:pPr>
      <w:r>
        <w:t>a. Data Preprocessing</w:t>
      </w:r>
    </w:p>
    <w:p>
      <w:r>
        <w:t>- Removed the `Yield_Strength_MPa` column from the feature set to use it later for interpretation.</w:t>
        <w:br/>
        <w:t>- Applied StandardScaler to normalize all features to zero mean and unit variance.</w:t>
      </w:r>
    </w:p>
    <w:p>
      <w:pPr>
        <w:pStyle w:val="Heading3"/>
      </w:pPr>
      <w:r>
        <w:t>b. Dimensionality Reduction</w:t>
      </w:r>
    </w:p>
    <w:p>
      <w:r>
        <w:t>- Used Principal Component Analysis (PCA) to reduce dimensions from high-dimensional microstructure space to 2 principal components.</w:t>
        <w:br/>
        <w:t>- The first two principal components explained ~34% of the variance in the dataset.</w:t>
        <w:br/>
        <w:t>- This enabled clear 2D visualization of clusters.</w:t>
      </w:r>
    </w:p>
    <w:p>
      <w:pPr>
        <w:pStyle w:val="Heading3"/>
      </w:pPr>
      <w:r>
        <w:t>c. Clustering</w:t>
      </w:r>
    </w:p>
    <w:p>
      <w:r>
        <w:t>- Used the Elbow Method on K-Means clustering to determine the optimal number of clusters (k).</w:t>
        <w:br/>
        <w:t>- Based on the elbow plot, we selected k = 4 as the optimal number.</w:t>
        <w:br/>
        <w:t>- Applied KMeans clustering and assigned each data point to a cluster.</w:t>
      </w:r>
    </w:p>
    <w:p>
      <w:pPr>
        <w:pStyle w:val="Heading3"/>
      </w:pPr>
      <w:r>
        <w:t>d. Visualization</w:t>
      </w:r>
    </w:p>
    <w:p>
      <w:r>
        <w:t>- Plotted the clusters in the 2D PCA space.</w:t>
        <w:br/>
        <w:t>- Different clusters show distinct groupings of steel grades, likely due to variation in microstructural parameters.</w:t>
      </w:r>
    </w:p>
    <w:p>
      <w:pPr>
        <w:pStyle w:val="Heading2"/>
      </w:pPr>
      <w:r>
        <w:t>3. Insights</w:t>
      </w:r>
    </w:p>
    <w:p>
      <w:r>
        <w:t>- Clustering successfully grouped steels with similar microstructural profiles.</w:t>
        <w:br/>
        <w:t>- Post-clustering analysis (optional next step) can include:</w:t>
        <w:br/>
        <w:t xml:space="preserve">  - Comparing average Yield Strength across clusters.</w:t>
        <w:br/>
        <w:t xml:space="preserve">  - Analyzing which microstructural features dominate in each cluster.</w:t>
        <w:br/>
        <w:t xml:space="preserve">  - Identifying optimal microstructures for high-yield strength grades.</w:t>
      </w:r>
    </w:p>
    <w:p>
      <w:pPr>
        <w:pStyle w:val="Heading2"/>
      </w:pPr>
      <w:r>
        <w:t>4. Future Scope</w:t>
      </w:r>
    </w:p>
    <w:p>
      <w:r>
        <w:t>- Incorporate hierarchical clustering or DBSCAN to validate cluster consistency.</w:t>
        <w:br/>
        <w:t>- Use feature importance analysis (e.g., via decision trees on clusters) to understand what drives clustering.</w:t>
        <w:br/>
        <w:t>- Visualize Yield Strength distributions across clusters to uncover mechanical property trends.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