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 на 23 февраля — нестандартный корпоративный формат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робот-собака Unitree Go2 рядом с роботом-шахматистом SenseRobot на корпоративном мероприятии 23 февраля</w:t>
      </w:r>
    </w:p>
    <w:p>
      <w:pPr>
        <w:pStyle w:val="Heading1"/>
      </w:pPr>
      <w:r>
        <w:t xml:space="preserve">Робот на 23 февраля: нестандартный корпоративный формат</w:t>
      </w:r>
    </w:p>
    <w:p>
      <w:r>
        <w:t xml:space="preserve">Носки, гели для бритья и стандартные открытки на 23 февраля уже никого не удивляют. Разбираю, как аренда робота на 23 февраля превращает привычный корпоративный формат в повод для разговора на весь день.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Мужской праздник в офисе часто сводится к одному и тому же набору: открытка от коллектива, символический подарок и короткий тост. Формат работает, но воспринимается как обязательная формальность, а не как повод для чего-то запоминающегося.</w:t>
      </w:r>
    </w:p>
    <w:p>
      <w:r>
        <w:t xml:space="preserve">Разбираю три формата, которые лучше резонируют с 23 февраля именно по духу праздника — технологичность, стратегия и мужская компания за барной стойкой — и честно указываю, где эти форматы уже подробно разобраны на сайте отдельно.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Турнир с роботом-шахматистом: стратегия вместо открытки</w:t>
      </w:r>
    </w:p>
    <w:p>
      <w:r>
        <w:t xml:space="preserve">SenseRobot — робот-шахматист с искусственным интеллектом, который делает ходы настоящей механической рукой, — тематически хорошо ложится на 23 февраля: праздник исторически связан с идеей стратегии и тактики, а шахматный поединок с машиной резонирует с этим духом лучше, чем стандартный корпоративный фуршет.</w:t>
      </w:r>
    </w:p>
    <w:p>
      <w:r>
        <w:t xml:space="preserve">Формат уже подробно разобран в отдельной статье про конкурсы и викторины на мероприятии — там же приведены реальные технические детали и цена аренды. Для 23 февраля разумно организовать именно турнирный формат: несколько сотрудников по очереди играют партию, а победитель получает символический приз в конце дня.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Робобар: коктейли вместо стандартного фуршета</w:t>
      </w:r>
    </w:p>
    <w:p>
      <w:r>
        <w:t xml:space="preserve">«Робобар» — стационарный автоматический бар в виде куба, внутри которого манипулятор берёт бутылки и ингредиенты, отмеряет пропорции и наливает готовый коктейль на глазах у гостей. В коктейльной карте более 20 позиций, включая безалкогольные варианты — формат хорошо подходит для тоста в честь праздника, где часть коллектива предпочитает не пить алкоголь.</w:t>
      </w:r>
    </w:p>
    <w:p>
      <w:r>
        <w:t xml:space="preserve">Подробный разбор того, как устроен «Робобар» и что он умеет, есть в отдельной статье на сайте. Для 23 февраля куб можно поставить отдельной зоной в офисе на весь день — коллеги подходят в свободную минуту, а не толпятся у стойки в заранее назначенное время.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Робот-собака как технологичный акцент праздника</w:t>
      </w:r>
    </w:p>
    <w:p>
      <w:r>
        <w:t xml:space="preserve">Unitree Go2 добавляет в программу визуальный эффект, который органично резонирует с духом 23 февраля: четвероногий робот с уверенной проходимостью и выразительными движениями напоминает технику из фильмов про будущее армии и спецслужб, не будучи при этом милитаристским по содержанию.</w:t>
      </w:r>
    </w:p>
    <w:p>
      <w:r>
        <w:t xml:space="preserve">Формат хорошо работает как отдельная точка притяжения в холле или зоне отдыха — коллеги фотографируются и обсуждают технику, пока ждут своей очереди к другим точкам программы дня. Подробный разбор модели и её реальных характеристик — в отдельной статье про Go2 на сайте.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собрать программу дня из нескольких форматов</w:t>
      </w:r>
    </w:p>
    <w:p>
      <w:r>
        <w:t xml:space="preserve">Три формата хорошо дополняют друг друга в рамках одного праздничного дня: с утра в холле работает точка с Go2 для фото и общего технологичного настроения, днём разворачивается турнир с SenseRobot среди желающих сыграть партию, а вечером после официальной части открывается коктейльная зона с Робобаром. Такая последовательность растягивает праздник на весь день, а не сжимает его в один короткий тост после обеда.</w:t>
      </w:r>
    </w:p>
    <w:p>
      <w:r>
        <w:t xml:space="preserve">Для небольших коллективов разумнее выбрать один формат и сделать его центральным событием дня — три точки одновременно требуют больше площади и координации, чем нужно для команды из 15-20 человек. Менеджер КИБЕР ПОРТАЛ поможет подобрать оптимальную комбинацию под размер коллектива и бюджет.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при бронировании робота на 23 февраля.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праздника — </w:t>
      </w:r>
      <w:r>
        <w:t xml:space="preserve">турнир (SenseRobot), коктейльная зона (Робобар) или технологичный акцент (Go2) — можно выбрать один формат или скомбинировать несколько.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Число участников — </w:t>
      </w:r>
      <w:r>
        <w:t xml:space="preserve">для турнирного формата стоит заранее продумать лимит на партию, чтобы очередь не растягивалась на весь день.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Наличие безалкогольных гостей — </w:t>
      </w:r>
      <w:r>
        <w:t xml:space="preserve">коктейльная карта Робобара включает безалкогольные позиции — уточните пропорцию заранее для расчёта расходников.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Планировка офиса — </w:t>
      </w:r>
      <w:r>
        <w:t xml:space="preserve">и для Робобара, и для Go2 важна ровная площадка без высоких порогов.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на площадке — </w:t>
      </w:r>
      <w:r>
        <w:t xml:space="preserve">все форматы сопровождает специалист КИБЕР ПОРТАЛ, самостоятельной аренды без сопровождения нет.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Модели для 23 февраля в офисе</w:t>
      </w:r>
    </w:p>
    <w:p>
      <w:r>
        <w:t xml:space="preserve">Цифры — актуальный прайс КИБЕР ПОРТАЛ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Модель;Формат;Стоимость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SenseRobot;Турнир «обыграй робота»;от 10 000 ₽/час</w:t>
      </w:r>
    </w:p>
    <w:p>
      <w:r>
        <w:t xml:space="preserve">Робобар;Коктейльная зона на весь день;от 21 500 ₽/час</w:t>
      </w:r>
    </w:p>
    <w:p>
      <w:r>
        <w:t xml:space="preserve">Unitree Go2;Технологичный акцент, фотозона;от 12 500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Подробный разбор каждого формата — в отдельных материалах на сайте.</w:t>
      </w:r>
    </w:p>
    <w:p>
      <w:pPr>
        <w:pStyle w:val="ListParagraph"/>
        <w:numPr>
          <w:ilvl w:val="0"/>
          <w:numId w:val="1"/>
        </w:numPr>
      </w:pPr>
      <w:r>
        <w:t xml:space="preserve">Робот для конкурсов и викторин на мероприятии (/robot-dlya-konkursov-i-viktorin-na-meropriyatii/) — подробнее про турнирный формат с SenseRobot.</w:t>
      </w:r>
    </w:p>
    <w:p>
      <w:pPr>
        <w:pStyle w:val="ListParagraph"/>
        <w:numPr>
          <w:ilvl w:val="0"/>
          <w:numId w:val="1"/>
        </w:numPr>
      </w:pPr>
      <w:r>
        <w:t xml:space="preserve">Робот-бармен «Робобар»: как это работает (/robot-barmen-robobar-kak-eto-rabotaet/) — полный разбор коктейльного шоу.</w:t>
      </w:r>
    </w:p>
    <w:p>
      <w:pPr>
        <w:pStyle w:val="ListParagraph"/>
        <w:numPr>
          <w:ilvl w:val="0"/>
          <w:numId w:val="1"/>
        </w:numPr>
      </w:pPr>
      <w:r>
        <w:t xml:space="preserve">Unitree Go2 на мероприятии: флагманский робот-собака (/unitree-go2-na-meropriyatii/) — характеристики и тарифы модели.</w:t>
      </w:r>
    </w:p>
    <w:p>
      <w:r>
        <w:rPr>
          <w:b/>
          <w:bCs/>
        </w:rPr>
        <w:t xml:space="preserve">БЛОК: Цитата Гоши</w:t>
      </w:r>
    </w:p>
    <w:p>
      <w:r>
        <w:t xml:space="preserve">«На 23 февраля у меня в команде трое: SenseRobot держит удар в шахматах, Робобар наливает без ошибок, а Go2 просто хорошо выглядит на фото. Если хотите собрать программу под ваш коллектив — напишите менеджеру КИБЕР ПОРТАЛ, подберём комбинацию под бюджет и площадку.»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Можно ли совместить несколько форматов на 23 февраля?</w:t>
      </w:r>
    </w:p>
    <w:p>
      <w:r>
        <w:t xml:space="preserve">Да, распространённый сценарий — совместить турнир с SenseRobot днём и коктейльную зону с Робобаром вечером после официальной части. Точную комбинацию под бюджет и размер коллектива подбирает менеджер КИБЕР ПОРТАЛ.</w:t>
      </w:r>
    </w:p>
    <w:p>
      <w:pPr>
        <w:pStyle w:val="Heading3"/>
      </w:pPr>
      <w:r>
        <w:t xml:space="preserve">Подходит ли Робобар для коллектива, где не все пьют алкоголь?</w:t>
      </w:r>
    </w:p>
    <w:p>
      <w:r>
        <w:t xml:space="preserve">Да, коктейльная карта включает более 20 позиций, среди которых есть безалкогольные варианты — гость сам выбирает напиток на встроенном планшете. Пропорцию расходников стоит уточнить у менеджера заранее.</w:t>
      </w:r>
    </w:p>
    <w:p>
      <w:pPr>
        <w:pStyle w:val="Heading3"/>
      </w:pPr>
      <w:r>
        <w:t xml:space="preserve">Нужна ли отдельная площадка для робота-собаки на празднике?</w:t>
      </w:r>
    </w:p>
    <w:p>
      <w:r>
        <w:t xml:space="preserve">Не обязательно — подойдёт любая ровная зона без высоких порогов, например холл или зона отдыха в офисе. Точные требования к площадке уточнит оператор при осмотре локации перед мероприятием.</w:t>
      </w:r>
    </w:p>
    <w:p>
      <w:pPr>
        <w:pStyle w:val="Heading3"/>
      </w:pPr>
      <w:r>
        <w:t xml:space="preserve">Сколько человек может сыграть в шахматы с роботом за рабочий день?</w:t>
      </w:r>
    </w:p>
    <w:p>
      <w:r>
        <w:t xml:space="preserve">Зависит от лимита на партию — для турнирного формата с большим коллективом стоит заранее обсудить с оператором ограничение по времени на ход, чтобы за день успели поучаствовать все желающие.</w:t>
      </w:r>
    </w:p>
    <w:p>
      <w:pPr>
        <w:pStyle w:val="Heading3"/>
      </w:pPr>
      <w:r>
        <w:t xml:space="preserve">Стоит ли комбинировать все три формата сразу?</w:t>
      </w:r>
    </w:p>
    <w:p>
      <w:r>
        <w:t xml:space="preserve">Для команды из 15-20 человек обычно достаточно одного формата в качестве центрального события дня. Комбинация из нескольких точек лучше подходит для крупных коллективов с достаточной площадью офиса — точную конфигурацию поможет подобрать менеджер.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аренда робота на 23 февраля (узкий сезонный якорь по ядру v3.0, раздел 2.1).</w:t>
      </w:r>
    </w:p>
    <w:p>
      <w:r>
        <w:t xml:space="preserve">SECONDARY: робот на 23 февраля в офис, нестандартный корпоратив на 23 февраля, робот-шахматист на праздник.</w:t>
      </w:r>
    </w:p>
    <w:p>
      <w:r>
        <w:t xml:space="preserve">SEMANTIC VARIATIONS: подарок коллегам на 23 февраля необычный, робобар на корпоратив, робот-собака на мужской праздник.</w:t>
      </w:r>
    </w:p>
    <w:p>
      <w:r>
        <w:t xml:space="preserve">Примечание: честная оговорка — по правилу ядра v3.0 (раздел 2.1/2.4, сноска «Важно»), реального прямого спроса на формулировки вида «робот + повод/праздник» почти нет (0-150 показов/мес). Статья сезонная — актуальность и частотность стоит проверить повторно при публикации ближе к дате 23 февраля. Статья сознательно не дублирует подробности уже опубликованных материалов про SenseRobot, Робобар и Go2, а даёт короткую сборку сценариев под конкретный праздник с переходом по ссылкам.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/robot-na-23-fevralya/</w:t>
      </w:r>
    </w:p>
    <w:p>
      <w:r>
        <w:t xml:space="preserve">Title: Робот на 23 февраля: нестандартный корпоративный формат | КИБЕР ПОРТАЛ</w:t>
      </w:r>
    </w:p>
    <w:p>
      <w:r>
        <w:t xml:space="preserve">Description: Как аренда робота на 23 февраля разнообразит корпоративный праздник — турнир с роботом-шахматистом, коктейльная зона с Робобаром, технологичный акцент с Go2.</w:t>
      </w:r>
    </w:p>
    <w:p>
      <w:r>
        <w:t xml:space="preserve">Ключевые слова: аренда робота на 23 февраля, робот на 23 февраля в офис, нестандартный корпоратив на 23 февраля, робот-шахматист на праздник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формулировки «аренда робота на 23 февраля» через Claude in Chrome в рамках этой статьи не проводилась. По плану 30 статей v3.0 пункт #26 помечен как «сезонный, не закрыт» — категория с низкой прямой частотностью по общему правилу ядра v3.0 для конструкций «робот + праздник» (0-150 показов/мес на самые популярные из таких формулировок).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Ключевое отличие от парной статьи «Робот на 8 марта» — другие форматы под другой характер праздника (стратегия, коктейли, технологичность вместо цветов и портретов), без дублирования контента.</w:t>
      </w:r>
    </w:p>
    <w:p>
      <w:pPr>
        <w:pStyle w:val="ListParagraph"/>
        <w:numPr>
          <w:ilvl w:val="0"/>
          <w:numId w:val="1"/>
        </w:numPr>
      </w:pPr>
      <w:r>
        <w:t xml:space="preserve">Статья сознательно не пересказывает подробности уже опубликованных материалов про SenseRobot, Робобар и Go2, а работает как короткий сборный гид с переходом на полные разборы по ссылкам — снижает риск дублирования контента внутри сайта.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(коктейльная карта 20+ позиций Робобара, механическая рука SenseRobot) взяты из уже опубликованных карточек моделей — проверено прямым чтением .docx карточек, цифры не выдуманы.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 по плану 30 статей v3.0: статья закрывает сезонный пробел (23 февраля — не закрыто отдельной статьёй), собирая уже существующие модели каталога под конкретный праздничный сценарий.</w:t>
      </w:r>
    </w:p>
    <w:p>
      <w:r>
        <w:t xml:space="preserve">Архетип и объём — Идея/кейс, Короткая (1000-1500 слов, 6-10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885 слов, 11 блоков — близко к нижней границе диапазона «Короткая» (1000-1500 слов, 6-10 блоков); статья сопоставима по глубине с парной статьёй #25 (8 марта).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506 слов / структура 379 слов ≈ 57.18%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«23 февраля» — 13 вхождений в теле статьи, плотность ≈1.47% — в целевом диапазоне 1-2.5%.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27-33 слова — чуть ниже нормы 40-80 слов, но содержательно полные.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(коктейльная карта 20+ позиций Робобара) взяты из уже опубликованной карточки модели — проверено прямым чтением .docx карточки,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Статья сознательно построена как короткий сборный гид со ссылками на уже опубликованные подробные материалы (SenseRobot — статья про конкурсы, Робобар — отдельная статья, Go2 — отдельная статья), а не дублирует их содержание — снижает риск внутренней каннибализации контента.</w:t>
      </w:r>
    </w:p>
    <w:p>
      <w:pPr>
        <w:pStyle w:val="ListParagraph"/>
        <w:numPr>
          <w:ilvl w:val="0"/>
          <w:numId w:val="1"/>
        </w:numPr>
      </w:pPr>
      <w:r>
        <w:t xml:space="preserve">Статья честно помечена как сезонная — частотность и актуальность рекомендовано перепроверить ближе к дате публикации в календаре контента.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(/robot-dlya-konkursov-i-viktorin-na-meropriyatii/, /robot-barmen-robobar-kak-eto-rabotaet/, /unitree-go2-na-meropriyatii/),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2026-08-25T01:23:33.709Z</dcterms:created>
  <dcterms:modified xsi:type="dcterms:W3CDTF">2026-08-25T01:23:33.710Z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