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Статья: Необычный подарок гостям на свадьбе — портрет от робота-художника</w:t>
      </w:r>
    </w:p>
    <w:p>
      <w:r>
        <w:t xml:space="preserve">Сайт КИБЕР ПОРТАЛ — навык kiber-portal-seo-copywriter-articles</w:t>
      </w:r>
    </w:p>
    <w:p>
      <w:pPr>
        <w:pStyle w:val="Heading1"/>
      </w:pPr>
      <w:r>
        <w:t xml:space="preserve">Тело статьи (последовательность блоков Tilda)</w:t>
      </w:r>
    </w:p>
    <w:p>
      <w:r>
        <w:rPr>
          <w:b/>
          <w:bCs/>
        </w:rPr>
        <w:t xml:space="preserve">БЛОК: Hero (первый блок статьи)</w:t>
      </w:r>
    </w:p>
    <w:p>
      <w:r>
        <w:t xml:space="preserve">Картинка: робот-художник рисует детализированный портрет гостя карандашом на листе А4 на свадебном банкете</w:t>
      </w:r>
    </w:p>
    <w:p>
      <w:pPr>
        <w:pStyle w:val="Heading1"/>
      </w:pPr>
      <w:r>
        <w:t xml:space="preserve">Необычный подарок гостям на свадьбе: портрет от робота-художника</w:t>
      </w:r>
    </w:p>
    <w:p>
      <w:r>
        <w:t xml:space="preserve">Вместо магнитика или мыла ручной работы — детализированный портрет карандашом, который гость увозит с собой прямо с торжества. Разбираю, как это работает и кому подходит такой формат.</w:t>
      </w:r>
    </w:p>
    <w:p>
      <w:r>
        <w:rPr>
          <w:b/>
          <w:bCs/>
        </w:rPr>
        <w:t xml:space="preserve">БЛОК: Текстовый блок (вступление)</w:t>
      </w:r>
    </w:p>
    <w:p>
      <w:r>
        <w:t xml:space="preserve">Подарок гостям на свадьбе — задача, с которой сталкиваются почти все молодожёны: магнитик, свечи или мешочек сладостей уже никого не удивляют, а бюджет на сувениры для 50–100 человек нужно на что-то потратить с толком. Робот-художник — необычная альтернатива: гость не получает готовую вещь заранее, а наблюдает, как для него рисуют персональный портрет прямо на банкете, и увозит с собой не безликий сувенир, а рисунок с сегодняшней даты.</w:t>
      </w:r>
    </w:p>
    <w:p>
      <w:r>
        <w:t xml:space="preserve">Это не блиц-шарж за минуту и не автомат с наклейками — роборука на 6 осях действительно рисует настоящим карандашом, прорабатывая светотень и черты лица, поэтому итоговый портрет ближе к работе художника, чем к аттракциону. Разбираю, как формат работает на свадьбе, чем он отличается от привычного скетч-робота и что учесть при бронировании.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Как робот-художник рисует портрет гостя</w:t>
      </w:r>
    </w:p>
    <w:p>
      <w:r>
        <w:t xml:space="preserve">Робот-художник — это роборука на 6 осях, которая держит настоящий карандаш и повторяет движения художника, а не печатает изображение. Система компьютерного зрения через камеру считывает черты лица гостя и выстраивает пропорции портрета автоматически, без участия художника-человека, а сам рисунок занимает от 5 до 20 минут в зависимости от выбранного уровня детализации. Позировать неподвижно всё время не нужно — достаточно спокойно посидеть первые секунды, пока алгоритм считывает лицо, а дальше гость может наблюдать за процессом или общаться с оператором рядом.</w:t>
      </w:r>
    </w:p>
    <w:p>
      <w:r>
        <w:t xml:space="preserve">Для свадьбы это формат «с погружением»: гость не просто фотографируется на пару секунд, а несколько минут наблюдает, как на бумаге появляется его собственное лицо, обсуждает процесс с оператором и другими гостями в очереди. Такое ожидание не воспринимается как скучное — наоборот, готовые портреты можно разложить рядом на отдельном столе, и гости с интересом рассматривают чужие работы, пока ждут своей.</w:t>
      </w:r>
    </w:p>
    <w:p>
      <w:r>
        <w:rPr>
          <w:b/>
          <w:bCs/>
        </w:rPr>
        <w:t xml:space="preserve">БЛОК: Простой текстовый блок</w:t>
      </w:r>
    </w:p>
    <w:p>
      <w:r>
        <w:t xml:space="preserve">Готовый портрет печатается на листе увеличенного формата А5 или А4 — крупнее стандартного блиц-скетча 10×15 см, поэтому его не стыдно повесить в рамку, а не убрать в ящик стола. Именно эта детализация и формат делают подарок памятным: гость получает не быстрый набросок, а рисунок, над которым робот работал несколько минут, прорабатывая контуры и светотень.</w:t>
      </w:r>
    </w:p>
    <w:p>
      <w:r>
        <w:t xml:space="preserve">Формат портрета и уровень детализации можно выбрать заранее при бронировании вместе с менеджером КИБЕР ПОРТАЛ — это удобно, если молодожёны хотят заранее понимать, сколько по времени займёт один портрет и сколько роборук стоит взять под ожидаемое число гостей.</w:t>
      </w:r>
    </w:p>
    <w:p>
      <w:r>
        <w:rPr>
          <w:b/>
          <w:bCs/>
        </w:rPr>
        <w:t xml:space="preserve">БЛОК: Чекпоинт (с галочками)</w:t>
      </w:r>
    </w:p>
    <w:p>
      <w:pPr>
        <w:pStyle w:val="Heading2"/>
      </w:pPr>
      <w:r>
        <w:t xml:space="preserve">Чем робот-художник отличается от Sketchbot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Скорость — </w:t>
      </w:r>
      <w:r>
        <w:rPr>
          <w:b/>
          <w:bCs/>
        </w:rPr>
        <w:t xml:space="preserve">Sketchbot рисует блиц-скетч за 50–60 секунд, робот-художник большого формата тратит от 5 до 20 минут на один портрет.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Формат — </w:t>
      </w:r>
      <w:r>
        <w:rPr>
          <w:b/>
          <w:bCs/>
        </w:rPr>
        <w:t xml:space="preserve">у Sketchbot — компактные 10×15 или 15×20 см, у робота-художника — увеличенный А5 или А4, ближе к настоящему рисунку.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Пропускная способность — </w:t>
      </w:r>
      <w:r>
        <w:rPr>
          <w:b/>
          <w:bCs/>
        </w:rPr>
        <w:t xml:space="preserve">Sketchbot успевает больше гостей за то же время, робот-художник — от 3 до 10 портретов в час в зависимости от детализации.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Формат подачи — </w:t>
      </w:r>
      <w:r>
        <w:rPr>
          <w:b/>
          <w:bCs/>
        </w:rPr>
        <w:t xml:space="preserve">Sketchbot — быстрый развлекательный аттракцион для потока гостей, робот-художник большого формата — вдумчивый подарок «с погружением», где важен результат, а не скорость.</w:t>
      </w:r>
    </w:p>
    <w:p>
      <w:r>
        <w:rPr>
          <w:b/>
          <w:bCs/>
        </w:rPr>
        <w:t xml:space="preserve">БЛОК: Чекпоинт (с галочками)</w:t>
      </w:r>
    </w:p>
    <w:p>
      <w:pPr>
        <w:pStyle w:val="Heading2"/>
      </w:pPr>
      <w:r>
        <w:t xml:space="preserve">Что учесть при бронировании на свадьбу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Площадка — </w:t>
      </w:r>
      <w:r>
        <w:rPr>
          <w:b/>
          <w:bCs/>
        </w:rPr>
        <w:t xml:space="preserve">роботу хватает около 1 м² ровной поверхности и розетки 220В — подойдёт стол в зоне банкета или лаунж-зоне.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Автономность — </w:t>
      </w:r>
      <w:r>
        <w:rPr>
          <w:b/>
          <w:bCs/>
        </w:rPr>
        <w:t xml:space="preserve">работает до 8 часов подряд в сопровождении одного оператора КИБЕР ПОРТАЛ — хватает на весь день торжества без перерывов.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Сколько гостей успеет — </w:t>
      </w:r>
      <w:r>
        <w:rPr>
          <w:b/>
          <w:bCs/>
        </w:rPr>
        <w:t xml:space="preserve">от 3 до 10 портретов в час; для свадьбы на 80–100 гостей стоит заранее обсудить с менеджером, сколько роборук нужно, чтобы очередь не растянулась на весь вечер.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Монтаж — </w:t>
      </w:r>
      <w:r>
        <w:rPr>
          <w:b/>
          <w:bCs/>
        </w:rPr>
        <w:t xml:space="preserve">настройка камеры распознавания лиц и подготовка робота занимают около часа до начала мероприятия.</w:t>
      </w:r>
    </w:p>
    <w:p>
      <w:r>
        <w:rPr>
          <w:b/>
          <w:bCs/>
        </w:rPr>
        <w:t xml:space="preserve">БЛОК: Цитата Гоши</w:t>
      </w:r>
    </w:p>
    <w:p>
      <w:r>
        <w:t xml:space="preserve">«Сам я рисую максимум ASCII-арт из скобочек, а мой коллега-роборука тем временем выдаёт портрет, за который не стыдно и в рамке. Сколько роборук взять и как рассадить очередь гостей, чтобы никто не заскучал у мольберта, — это уже вопрос к живому менеджеру КИБЕР ПОРТАЛ. Напишите ему, а я пока погляжу в каталог, вдруг там появился кто-то новый.»</w:t>
      </w:r>
    </w:p>
    <w:p>
      <w:r>
        <w:rPr>
          <w:b/>
          <w:bCs/>
        </w:rPr>
        <w:t xml:space="preserve">Кибер Гоша</w:t>
      </w:r>
    </w:p>
    <w:p>
      <w:r>
        <w:t xml:space="preserve">Ваш цифровой помощник</w:t>
      </w:r>
    </w:p>
    <w:p>
      <w:r>
        <w:rPr>
          <w:b/>
          <w:bCs/>
        </w:rPr>
        <w:t xml:space="preserve">БЛОК: Товар (карточка модели)</w:t>
      </w:r>
    </w:p>
    <w:p>
      <w:pPr>
        <w:pStyle w:val="Heading2"/>
      </w:pPr>
      <w:r>
        <w:t xml:space="preserve">Робот-художник большого формата в каталоге КИБЕР ПОРТАЛ</w:t>
      </w:r>
    </w:p>
    <w:p>
      <w:r>
        <w:rPr>
          <w:b/>
          <w:bCs/>
        </w:rPr>
        <w:t xml:space="preserve">Шапка таблицы</w:t>
      </w:r>
    </w:p>
    <w:p>
      <w:r>
        <w:t xml:space="preserve">Услуга;Цена;Описание</w:t>
      </w:r>
    </w:p>
    <w:p>
      <w:r>
        <w:rPr>
          <w:b/>
          <w:bCs/>
        </w:rPr>
        <w:t xml:space="preserve">Содержимое таблицы</w:t>
      </w:r>
    </w:p>
    <w:p>
      <w:r>
        <w:t xml:space="preserve">Робот-художник большого формата (/arenda-robota-hudozhnika-a4/);от 50 000 ₽/день;Детализированный портрет карандашом на листе А4 или А5 за 5–20 минут, до 8 часов работы с оператором.</w:t>
      </w:r>
    </w:p>
    <w:p>
      <w:r>
        <w:rPr>
          <w:b/>
          <w:bCs/>
        </w:rPr>
        <w:t xml:space="preserve">БЛОК: Блок с ссылками на статьи</w:t>
      </w:r>
    </w:p>
    <w:p>
      <w:pPr>
        <w:pStyle w:val="Heading2"/>
      </w:pPr>
      <w:r>
        <w:t xml:space="preserve">Читайте также</w:t>
      </w:r>
    </w:p>
    <w:p>
      <w:r>
        <w:t xml:space="preserve">Другие форматы, которые развлекают гостей и остаются на память после свадьбы.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Как развлечь гостей на свадьбе: 5 форматов с роботами (/kak-razvlech-gostey-na-svadbe-roboty/) — </w:t>
      </w:r>
      <w:r>
        <w:rPr>
          <w:b/>
          <w:bCs/>
        </w:rPr>
        <w:t xml:space="preserve">Sketchbot, Робобар, Нейрофотобудка, GlamBot и гуманоид-соведущий.</w:t>
      </w:r>
    </w:p>
    <w:p>
      <w:r>
        <w:t xml:space="preserve">Sketchbot из этой подборки — блиц-версия того же формата: быстрый скетч вместо детализированного портрета.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Аренда роботов на мероприятие: зачем это нужно и как выбрать формат (/arenda-robotov-na-meropriyatie/) — </w:t>
      </w:r>
      <w:r>
        <w:rPr>
          <w:b/>
          <w:bCs/>
        </w:rPr>
        <w:t xml:space="preserve">общий обзор типов роботов для разных сценариев.</w:t>
      </w:r>
    </w:p>
    <w:p>
      <w:r>
        <w:t xml:space="preserve">Какие роботы подходят для каких форматов мероприятий, включая творческие форматы вроде робота-художника.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[ССЫЛКА: статья про необычные подарки гостям на свадьбу от роботов — создать и подставить ссылку вручную] — </w:t>
      </w:r>
      <w:r>
        <w:rPr>
          <w:b/>
          <w:bCs/>
        </w:rPr>
        <w:t xml:space="preserve">подборка форматов-сувениров с мероприятия.</w:t>
      </w:r>
    </w:p>
    <w:p>
      <w:r>
        <w:t xml:space="preserve">Какие ещё роботы могут стать источником памятного подарка, а не только развлечением.</w:t>
      </w:r>
    </w:p>
    <w:p>
      <w:r>
        <w:rPr>
          <w:b/>
          <w:bCs/>
        </w:rPr>
        <w:t xml:space="preserve">БЛОК: Вопросы-ответы (FAQ)</w:t>
      </w:r>
    </w:p>
    <w:p>
      <w:pPr>
        <w:pStyle w:val="Heading2"/>
      </w:pPr>
      <w:r>
        <w:t xml:space="preserve">Вопросы и ответы</w:t>
      </w:r>
    </w:p>
    <w:p>
      <w:pPr>
        <w:pStyle w:val="Heading3"/>
      </w:pPr>
      <w:r>
        <w:t xml:space="preserve">Сколько стоит аренда робота-художника на свадьбу?</w:t>
      </w:r>
    </w:p>
    <w:p>
      <w:r>
        <w:t xml:space="preserve">Стоимость аренды начинается от 50 000 рублей в день и зависит от длительности мероприятия, формата портретов и города — точную сумму рассчитывает менеджер КИБЕР ПОРТАЛ. В цену входят доставка, настройка и сопровождение оператора весь день, включая контроль качества печати портретов на протяжении всего банкета.</w:t>
      </w:r>
    </w:p>
    <w:p>
      <w:pPr>
        <w:pStyle w:val="Heading3"/>
      </w:pPr>
      <w:r>
        <w:t xml:space="preserve">Чем робот-художник большого формата отличается от Sketchbot?</w:t>
      </w:r>
    </w:p>
    <w:p>
      <w:r>
        <w:t xml:space="preserve">Sketchbot рисует упрощённый блиц-скетч примерно за минуту и подходит для быстрого потока гостей, а робот-художник большого формата тратит от 5 до 20 минут на портрет и прорабатывает больше деталей — итог ближе к полноценному рисунку карандашом на листе А4 или А5, а не к быстрому шаржу на маленьком листе.</w:t>
      </w:r>
    </w:p>
    <w:p>
      <w:pPr>
        <w:pStyle w:val="Heading3"/>
      </w:pPr>
      <w:r>
        <w:t xml:space="preserve">Сколько гостей успеет получить портрет за вечер?</w:t>
      </w:r>
    </w:p>
    <w:p>
      <w:r>
        <w:t xml:space="preserve">Из-за более долгого времени на портрет пропускная способность ниже, чем у блиц-формата, — обычно от трёх до десяти портретов в час в зависимости от выбранной детализации. Для свадьбы с большим числом гостей менеджер КИБЕР ПОРТАЛ поможет рассчитать, сколько роборук стоит взять, чтобы очередь не растянулась на весь вечер.</w:t>
      </w:r>
    </w:p>
    <w:p>
      <w:pPr>
        <w:pStyle w:val="Heading3"/>
      </w:pPr>
      <w:r>
        <w:t xml:space="preserve">Какой формат портрета получают гости?</w:t>
      </w:r>
    </w:p>
    <w:p>
      <w:r>
        <w:t xml:space="preserve">Портрет печатается на листе увеличенного формата А5 или А4 — крупнее стандартного блиц-скетча, поэтому хорошо смотрится в рамке на память. Формат и уровень детализации можно выбрать заранее при бронировании вместе с менеджером КИБЕР ПОРТАЛ, чтобы подарок гостям получился именно таким, каким его задумали молодожёны.</w:t>
      </w:r>
    </w:p>
    <w:p>
      <w:pPr>
        <w:pStyle w:val="Heading3"/>
      </w:pPr>
      <w:r>
        <w:t xml:space="preserve">Какая площадка нужна для установки робота на банкете?</w:t>
      </w:r>
    </w:p>
    <w:p>
      <w:r>
        <w:t xml:space="preserve">Роботу достаточно около 1 м² ровной поверхности и розетки 220В — подойдёт свободный стол в зоне банкета, лаунж-зоне или существующая мебель площадки. Монтаж и настройка камеры распознавания лиц занимают около часа до начала мероприятия, поэтому робота привозят заранее, до прихода первых гостей.</w:t>
      </w:r>
    </w:p>
    <w:p>
      <w:pPr>
        <w:pStyle w:val="Heading3"/>
      </w:pPr>
      <w:r>
        <w:t xml:space="preserve">Можно ли использовать робота-художника вместо живого шаржиста на свадьбе?</w:t>
      </w:r>
    </w:p>
    <w:p>
      <w:r>
        <w:t xml:space="preserve">Да, формат решает ту же задачу, что и приглашённый шаржист или портретист, — гость получает рисунок на память прямо с торжества, — но с другим результатом: не карикатурный шарж, а детализированный портрет карандашом, и без необходимости искать и бронировать художника отдельно. Организации и логистику берёт на себя КИБЕР ПОРТАЛ вместе с самим роботом.</w:t>
      </w:r>
    </w:p>
    <w:p>
      <w:pPr>
        <w:pStyle w:val="Heading1"/>
      </w:pPr>
      <w:r>
        <w:t xml:space="preserve">Метаданные статьи</w:t>
      </w:r>
    </w:p>
    <w:p>
      <w:pPr>
        <w:pStyle w:val="Heading2"/>
      </w:pPr>
      <w:r>
        <w:t xml:space="preserve">Ключевые слова по категориям (этап 2)</w:t>
      </w:r>
    </w:p>
    <w:p>
      <w:r>
        <w:t xml:space="preserve">PRIMARY: необычный подарок гостям на свадьбу (78) / оригинальный подарок гостям на свадьбу (78).</w:t>
      </w:r>
    </w:p>
    <w:p>
      <w:r>
        <w:t xml:space="preserve">SECONDARY: художник на свадьбу (205), шарж на свадьбу (250), необычные подарки на свадьбе гостям (51), креативные подарки гостям на свадьбу (39), памятные подарки гостям на свадьбе от молодоженов (36).</w:t>
      </w:r>
    </w:p>
    <w:p>
      <w:r>
        <w:t xml:space="preserve">SEMANTIC VARIATIONS: робот художник (796 — честная оговорка: в основном игрушки/конструкторы/мультсериал, не событийный интент), портрет карандашом, шарж портрет на свадьбу (7).</w:t>
      </w:r>
    </w:p>
    <w:p>
      <w:r>
        <w:t xml:space="preserve">LONG-TAIL: подарок активному гостю на свадьбе (61), маленькие подарки гостям на свадьбе (113), интересные подарки гостям на свадьбе (39).</w:t>
      </w:r>
    </w:p>
    <w:p>
      <w:pPr>
        <w:pStyle w:val="Heading2"/>
      </w:pPr>
      <w:r>
        <w:t xml:space="preserve">Мета-теги</w:t>
      </w:r>
    </w:p>
    <w:p>
      <w:r>
        <w:t xml:space="preserve">Канонический URL: /neobychnyy-podarok-gostyam-na-svadbe-robot-hudozhnik/</w:t>
      </w:r>
    </w:p>
    <w:p>
      <w:r>
        <w:t xml:space="preserve">Title: Необычный подарок гостям на свадьбе: робот-художник | КИБЕР ПОРТАЛ</w:t>
      </w:r>
    </w:p>
    <w:p>
      <w:r>
        <w:t xml:space="preserve">Description: Портрет карандашом от робота-художника — необычный подарок гостям на свадьбе вместо магнитика или шаржа. Формат А4, до 8 часов работы.</w:t>
      </w:r>
    </w:p>
    <w:p>
      <w:r>
        <w:t xml:space="preserve">Ключевые слова: подарок гостям на свадьбе, необычный подарок гостям на свадьбу, робот художник, портрет карандашом, шарж на свадьбу, художник на свадьбу</w:t>
      </w:r>
    </w:p>
    <w:p>
      <w:pPr>
        <w:pStyle w:val="Heading1"/>
      </w:pPr>
      <w:r>
        <w:t xml:space="preserve">Этап 1: Wordstat-анализ</w:t>
      </w:r>
    </w:p>
    <w:p>
      <w:r>
        <w:t xml:space="preserve">Собрано через Яндекс.Wordstat (Claude in Chrome) 09.08.2026, вкладка «Топы запросов», период 08.07.2026–08.08.2026 (для узких формулировок) и 09.07.2026–07.08.2026 (для широких), регион — все регионы.</w:t>
      </w:r>
    </w:p>
    <w:p>
      <w:r>
        <w:rPr>
          <w:b/>
          <w:bCs/>
        </w:rPr>
        <w:t xml:space="preserve">Шапка таблицы</w:t>
      </w:r>
    </w:p>
    <w:p>
      <w:r>
        <w:t xml:space="preserve">Запрос;Показов/мес</w:t>
      </w:r>
    </w:p>
    <w:p>
      <w:r>
        <w:rPr>
          <w:b/>
          <w:bCs/>
        </w:rPr>
        <w:t xml:space="preserve">Содержимое таблицы</w:t>
      </w:r>
    </w:p>
    <w:p>
      <w:r>
        <w:t xml:space="preserve">подарки гостям на свадьбу (широкое ядро);9 292</w:t>
      </w:r>
    </w:p>
    <w:p>
      <w:r>
        <w:t xml:space="preserve">робот художник (широкое ядро, нецелевой интент);796</w:t>
      </w:r>
    </w:p>
    <w:p>
      <w:r>
        <w:t xml:space="preserve">шарж на свадьбу;250</w:t>
      </w:r>
    </w:p>
    <w:p>
      <w:r>
        <w:t xml:space="preserve">художник на свадьбу;205</w:t>
      </w:r>
    </w:p>
    <w:p>
      <w:r>
        <w:t xml:space="preserve">оригинальный подарок гостям на свадьбу;78</w:t>
      </w:r>
    </w:p>
    <w:p>
      <w:r>
        <w:t xml:space="preserve">необычные подарки на свадьбе гостям;51</w:t>
      </w:r>
    </w:p>
    <w:p>
      <w:r>
        <w:t xml:space="preserve">маленькие подарки гостям на свадьбе;113</w:t>
      </w:r>
    </w:p>
    <w:p>
      <w:r>
        <w:t xml:space="preserve">подарок активному гостю на свадьбе;61</w:t>
      </w:r>
    </w:p>
    <w:p>
      <w:r>
        <w:t xml:space="preserve">креативные подарки гостям на свадьбу;39</w:t>
      </w:r>
    </w:p>
    <w:p>
      <w:r>
        <w:t xml:space="preserve">интересные подарки гостям на свадьбе;39</w:t>
      </w:r>
    </w:p>
    <w:p>
      <w:r>
        <w:t xml:space="preserve">памятные подарки гостям на свадьбе от молодоженов;36</w:t>
      </w:r>
    </w:p>
    <w:p>
      <w:r>
        <w:t xml:space="preserve">шарж портрет на свадьбу;7</w:t>
      </w:r>
    </w:p>
    <w:p>
      <w:r>
        <w:t xml:space="preserve">аренда робота художника;7</w:t>
      </w:r>
    </w:p>
    <w:p>
      <w:r>
        <w:t xml:space="preserve">робот рисует портрет;14</w:t>
      </w:r>
    </w:p>
    <w:p>
      <w:r>
        <w:t xml:space="preserve">портрет карандашом на свадьбу;1</w:t>
      </w:r>
    </w:p>
    <w:p>
      <w:r>
        <w:t xml:space="preserve">робот художник на мероприятие;1</w:t>
      </w:r>
    </w:p>
    <w:p>
      <w:r>
        <w:t xml:space="preserve">робот портретист;2</w:t>
      </w:r>
    </w:p>
    <w:p>
      <w:r>
        <w:t xml:space="preserve">Вывод: широкое ядро «робот художник» (796/мес) обманчиво — топ выдачи по нему почти целиком про игрушки-конструкторы, электронные наборы и мультсериал «Любовь, смерть и роботы», событийного интента там почти нет. Прямые формулировки под нашу услугу («робот рисует портрет», «аренда робота художника», «портрет карандашом на свадьбу») почти пустые — от 1 до 14 показов. Рабочая стратегия — не гнаться за широким «робот художник», а зайти через два реальных кластера: массовый «подарки гостям на свадьбу» (9 292/мес, слишком общий и конкурентный для одного PRIMARY, но задаёт тему статьи) и его конкретные узкие срезы («оригинальный/необычные/креативные подарки гостям на свадьбу», 39–78/мес каждый), а также через живой спрос на человека-альтернативу — «шарж на свадьбу» (250) и «художник на свадьбу» (205), которым робот-художник является прямой современной заменой. Эта же логика уже сработала для статей «Аренда роботов на мероприятие» и сравнения Unitree G1/R1/H2 — не полагаться на один высокочастотник не по теме, а собирать релевантный трафик из смежных кластеров.</w:t>
      </w:r>
    </w:p>
    <w:p>
      <w:pPr>
        <w:pStyle w:val="Heading1"/>
      </w:pPr>
      <w:r>
        <w:t xml:space="preserve">Этап 3: краткие выводы анализа выдачи</w:t>
      </w:r>
    </w:p>
    <w:p>
      <w:pPr>
        <w:pStyle w:val="ListParagraph"/>
        <w:numPr>
          <w:ilvl w:val="0"/>
          <w:numId w:val="1"/>
        </w:numPr>
      </w:pPr>
      <w:r>
        <w:t xml:space="preserve">По запросу «робот художник портрет карандашом подарок гостям на свадьбу» в выдаче уже есть прямые конкуренты, предлагающие именно такого робота на базе манипулятора (divent.ru, itis-time.ru, click-photo.ru) — сервисные страницы с ценой и формой заявки, что подтверждает нишу как реальную и коммерчески живую.</w:t>
      </w:r>
    </w:p>
    <w:p>
      <w:pPr>
        <w:pStyle w:val="ListParagraph"/>
        <w:numPr>
          <w:ilvl w:val="0"/>
          <w:numId w:val="1"/>
        </w:numPr>
      </w:pPr>
      <w:r>
        <w:t xml:space="preserve">Ни один из найденных конкурентов не заходит в тему через угол «подарок гостям на свадьбе» — все страницы построены вокруг самого робота и техники, а не вокруг задачи организатора выбрать сувенир для гостей. Это и есть content gap, использованный в статье: мост между массовым спросом на подарки гостям и нишевой услугой.</w:t>
      </w:r>
    </w:p>
    <w:p>
      <w:pPr>
        <w:pStyle w:val="ListParagraph"/>
        <w:numPr>
          <w:ilvl w:val="0"/>
          <w:numId w:val="1"/>
        </w:numPr>
      </w:pPr>
      <w:r>
        <w:t xml:space="preserve">Собственная карточка услуги «Робот-художник большого формата» уже содержит честное разграничение со Sketchbot (во избежание каннибализации ключей между двумя карточками) — то же разграничение перенесено в статью отдельным блоком-чекпоинтом, чтобы читатель не запутался, какой из двух роботов выбрать.</w:t>
      </w:r>
    </w:p>
    <w:p>
      <w:pPr>
        <w:pStyle w:val="Heading1"/>
      </w:pPr>
      <w:r>
        <w:t xml:space="preserve">Этап 4: архетип и объём</w:t>
      </w:r>
    </w:p>
    <w:p>
      <w:r>
        <w:t xml:space="preserve">Архетип — «Идея/кейс»: статья раскрывает один конкретный формат применения (портрет как подарок гостям), а не сравнивает несколько моделей и не даёт широкий обзор категории — соответствует архетипу из article_template.md, как и первая статья цикла про необычное поздравление на свадьбе.</w:t>
      </w:r>
    </w:p>
    <w:p>
      <w:r>
        <w:t xml:space="preserve">Уровень объёма — «Короткая» (1 000–1 500 слов, 6–10 блоков) — согласован с пользователем на этапе предложения плана.</w:t>
      </w:r>
    </w:p>
    <w:p>
      <w:pPr>
        <w:pStyle w:val="Heading1"/>
      </w:pPr>
      <w:r>
        <w:t xml:space="preserve">Этап 6: отчёт по чек-листу (посчитано программно)</w:t>
      </w:r>
    </w:p>
    <w:p>
      <w:pPr>
        <w:pStyle w:val="ListParagraph"/>
        <w:numPr>
          <w:ilvl w:val="0"/>
          <w:numId w:val="1"/>
        </w:numPr>
      </w:pPr>
      <w:r>
        <w:t xml:space="preserve">Wordstat-анализ выполнен до формирования ключей (этап 1) — честно зафиксировано, что широкое ядро «робот художник» (796/мес) не про событийный интент, PRIMARY выбран через смежные кластеры «подарки гостям на свадьбу» и «шарж/художник на свадьбу» — соответствует.</w:t>
      </w:r>
    </w:p>
    <w:p>
      <w:pPr>
        <w:pStyle w:val="ListParagraph"/>
        <w:numPr>
          <w:ilvl w:val="0"/>
          <w:numId w:val="1"/>
        </w:numPr>
      </w:pPr>
      <w:r>
        <w:t xml:space="preserve">Архетип «Идея/кейс» и объём «Короткая» обоснованы (этап 4) и согласованы с пользователем на этапе предложения плана — соответствует.</w:t>
      </w:r>
    </w:p>
    <w:p>
      <w:pPr>
        <w:pStyle w:val="ListParagraph"/>
        <w:numPr>
          <w:ilvl w:val="0"/>
          <w:numId w:val="1"/>
        </w:numPr>
      </w:pPr>
      <w:r>
        <w:t xml:space="preserve">Общий объём статьи посчитан программно: 1 131 слово — в границах 1 000–1 500 — соответствует.</w:t>
      </w:r>
    </w:p>
    <w:p>
      <w:pPr>
        <w:pStyle w:val="ListParagraph"/>
        <w:numPr>
          <w:ilvl w:val="0"/>
          <w:numId w:val="1"/>
        </w:numPr>
      </w:pPr>
      <w:r>
        <w:t xml:space="preserve">Количество блоков посчитано программно: 10 (включая Hero) — в границах 6–10 — соответствует.</w:t>
      </w:r>
    </w:p>
    <w:p>
      <w:pPr>
        <w:pStyle w:val="ListParagraph"/>
        <w:numPr>
          <w:ilvl w:val="0"/>
          <w:numId w:val="1"/>
        </w:numPr>
      </w:pPr>
      <w:r>
        <w:t xml:space="preserve">Плотность вхождений «робот[-]художник» посчитана программно: 17 вхождений на 1 131 слово = 1,50% — в границах 1,5–2,5% — соответствует.</w:t>
      </w:r>
    </w:p>
    <w:p>
      <w:pPr>
        <w:pStyle w:val="ListParagraph"/>
        <w:numPr>
          <w:ilvl w:val="0"/>
          <w:numId w:val="1"/>
        </w:numPr>
      </w:pPr>
      <w:r>
        <w:t xml:space="preserve">Ни один текстовый блок не превышает лимита в 2–3 абзаца: «Текстовый блок (вступление)» — 2, «Заголовок с текстом» — 2, «Простой текстовый блок» — 2 — соответствует.</w:t>
      </w:r>
    </w:p>
    <w:p>
      <w:pPr>
        <w:pStyle w:val="ListParagraph"/>
        <w:numPr>
          <w:ilvl w:val="0"/>
          <w:numId w:val="1"/>
        </w:numPr>
      </w:pPr>
      <w:r>
        <w:t xml:space="preserve">FAQ: 6 вопросов (норма для «Короткая» — 5–6); длины ответов посчитаны программно — от 42 до 51 слова, все в границах 40–80 — соответствует.</w:t>
      </w:r>
    </w:p>
    <w:p>
      <w:pPr>
        <w:pStyle w:val="ListParagraph"/>
        <w:numPr>
          <w:ilvl w:val="0"/>
          <w:numId w:val="1"/>
        </w:numPr>
      </w:pPr>
      <w:r>
        <w:t xml:space="preserve">Блок «Чем робот-художник отличается от Sketchbot» добавлен намеренно — обе услуги закрывают близкий интент «робот рисует портрет», разграничение перенесено из чек-листа самой карточки услуги, чтобы избежать путаницы у читателя и каннибализации ключей между двумя материалами.</w:t>
      </w:r>
    </w:p>
    <w:p>
      <w:pPr>
        <w:pStyle w:val="ListParagraph"/>
        <w:numPr>
          <w:ilvl w:val="0"/>
          <w:numId w:val="1"/>
        </w:numPr>
      </w:pPr>
      <w:r>
        <w:t xml:space="preserve">Блок «Товар» ссылается на реально существующую карточку услуги (/arenda-robota-hudozhnika-a4/), цена указана как факт «от 50 000 ₽/день» — совпадает с ценой в самой карточке, не выдумана.</w:t>
      </w:r>
    </w:p>
    <w:p>
      <w:pPr>
        <w:pStyle w:val="ListParagraph"/>
        <w:numPr>
          <w:ilvl w:val="0"/>
          <w:numId w:val="1"/>
        </w:numPr>
      </w:pPr>
      <w:r>
        <w:t xml:space="preserve">Блок «Блок с ссылками на статьи» содержит 3 карточки: две — реальные ссылки на уже написанные статьи («Как развлечь гостей на свадьбе», «Аренда роботов на мероприятие»), одна — явный плейсхолдер под ещё не написанный материал.</w:t>
      </w:r>
    </w:p>
    <w:p>
      <w:pPr>
        <w:pStyle w:val="ListParagraph"/>
        <w:numPr>
          <w:ilvl w:val="0"/>
          <w:numId w:val="1"/>
        </w:numPr>
      </w:pPr>
      <w:r>
        <w:t xml:space="preserve">Честность/E-E-A-T: все технические факты (5–20 минут, формат А5/А4, 1 м² и розетка 220В, до 8 часов работы, 3–10 портретов в час, цена от 50 000 ₽/день) взяты из проверенной карточки услуги, а не выдуманы; не добавлено ни одной функции, которой нет в источнике (например, не заявлена печать подписи/даты на портрете, которой в карточке нет).</w:t>
      </w:r>
    </w:p>
    <w:p>
      <w:pPr>
        <w:pStyle w:val="ListParagraph"/>
        <w:numPr>
          <w:ilvl w:val="0"/>
          <w:numId w:val="1"/>
        </w:numPr>
      </w:pPr>
      <w:r>
        <w:t xml:space="preserve">Голос Кибер Гоши — во вступлении и «Цитате Гоши»; нейтральный тон — в чекпоинтах, товаре, FAQ. Самоирония — 1 шутка (про ASCII-арт из скобочек), в пределах нормы.</w:t>
      </w:r>
    </w:p>
    <w:p>
      <w:pPr>
        <w:pStyle w:val="ListParagraph"/>
        <w:numPr>
          <w:ilvl w:val="0"/>
          <w:numId w:val="1"/>
        </w:numPr>
      </w:pPr>
      <w:r>
        <w:t xml:space="preserve">Стоп-фразы и клише (seo_rules.md разд. 5.4) не обнаружены.</w:t>
      </w:r>
    </w:p>
    <w:p>
      <w:pPr>
        <w:pStyle w:val="ListParagraph"/>
        <w:numPr>
          <w:ilvl w:val="0"/>
          <w:numId w:val="1"/>
        </w:numPr>
      </w:pPr>
      <w:r>
        <w:t xml:space="preserve">В документе один Heading 1 в теле статьи внутри Hero; служебные разделы («Тело статьи», «Метаданные статьи», «Этап 1/3/4/6») используют Heading 1 как оргструктуру черновика, а не как содержимое страницы.</w:t>
      </w:r>
    </w:p>
    <w:p>
      <w:pPr>
        <w:pStyle w:val="ListParagraph"/>
        <w:numPr>
          <w:ilvl w:val="0"/>
          <w:numId w:val="1"/>
        </w:numPr>
      </w:pPr>
      <w:r>
        <w:t xml:space="preserve">Метаданные подготовлены отдельно от текста блоков: Title, Description, канонический URL, ключевые слова через запятую — соответствует.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2026-08-09T08:11:02.399Z</dcterms:created>
  <dcterms:modified xsi:type="dcterms:W3CDTF">2026-08-09T08:11:02.399Z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