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для конкурсов и викторин на мероприятии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гость играет партию против робота-шахматиста SenseRobot на стенде мероприятия, вокруг собрались зрители</w:t>
      </w:r>
    </w:p>
    <w:p>
      <w:pPr>
        <w:pStyle w:val="Heading1"/>
      </w:pPr>
      <w:r>
        <w:t xml:space="preserve">Робот для конкурсов и викторин на мероприятии</w:t>
      </w:r>
    </w:p>
    <w:p>
      <w:r>
        <w:t xml:space="preserve">«Обыграй робота» работает как конкурс лучше почти любого другого формата: правила понятны всем, а исход партии не предсказан заранее. Разбираю, какие роботы каталога реально подходят для конкурсной программы и как встроить такой номер в мероприятие.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Организаторы часто ищут «робота для конкурсов» в широком смысле — что-то, что развлечёт гостей и добавит элемент соревнования в программу. На практике самый честный и проверенный формат — это не абстрактная «викторина от робота», а конкретный поединок с роботом-игроком, где гость реально может выиграть или проиграть по понятным правилам.</w:t>
      </w:r>
    </w:p>
    <w:p>
      <w:r>
        <w:t xml:space="preserve">Разбираю два таких формата из каталога КИБЕР ПОРТАЛ — робота-шахматиста и робошашки — и честно объясняю, где заканчивается реальная функциональность робота и начинается работа живого ведущего.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Турнир с роботом-шахматистом: «обыграй машину»</w:t>
      </w:r>
    </w:p>
    <w:p>
      <w:r>
        <w:t xml:space="preserve">SenseRobot — робот-шахматист с искусственным интеллектом, который делает ходы настоящей механической рукой, а не на экране планшета. Уровень сложности подстраивается под соперника, поэтому формат одинаково интересен и ребёнку, который только учится играть, и опытному шахматисту, который хочет проверить силы против машины.</w:t>
      </w:r>
    </w:p>
    <w:p>
      <w:r>
        <w:t xml:space="preserve">На мероприятии это готовый соревновательный номер: гости выстраиваются в очередь сыграть партию, а зрители вокруг стенда наблюдают за механической рукой, которая обдумывает ход. Формат особенно хорошо работает на корпоративах и выставках, где нужен не разовый трюк, а точка, удерживающая внимание гостей продолжительное время.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Робошашки: тот же принцип, но доступнее для всех гостей</w:t>
      </w:r>
    </w:p>
    <w:p>
      <w:r>
        <w:t xml:space="preserve">Робошашки распознают положение фигур камерой и сами переставляют шашку роборукой — тот же принцип, что и у робота-шахматиста, но на более простой и понятной каждому гостю игре. Правила русских шашек знают почти все, поэтому в игру включаются даже те, кто никогда не садился играть в шахматы.</w:t>
      </w:r>
    </w:p>
    <w:p>
      <w:r>
        <w:t xml:space="preserve">Это делает робошашки удачным выбором для соревновательного номера на мероприятиях с широкой и разновозрастной аудиторией — детских праздников, семейных фестивалей, дней открытых дверей — там, где важно, чтобы конкурс был понятен с первого взгляда, без объяснения сложных правил.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Честно о викторинах: что робот делает сам, а что — оператор</w:t>
      </w:r>
    </w:p>
    <w:p>
      <w:r>
        <w:t xml:space="preserve">Отдельная формулировка «робот для викторины» требует честной оговорки: ни одна модель каталога не проводит полноценную викторину полностью самостоятельно — вопросы, подсчёт баллов и модерацию всегда ведёт живой ведущий или оператор КИБЕР ПОРТАЛ. Роль робота в таком формате — визуальный акцент и элемент шоу: например, гуманоид может объявлять победителя жестом или сопровождать вручение приза, пока сценарий викторины держит на себе ведущий.</w:t>
      </w:r>
    </w:p>
    <w:p>
      <w:r>
        <w:t xml:space="preserve">Честная граница функциональности здесь важнее эффектной формулировки в рекламе: гости быстро считывают, когда обещание не соответствует реальности, а это подрывает доверие к организатору куда сильнее, чем скромно заявленная, но реально работающая функция.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это выглядит на практике на площадке</w:t>
      </w:r>
    </w:p>
    <w:p>
      <w:r>
        <w:t xml:space="preserve">Обычно точку с роботом-игроком ставят в проходном месте — у входа в зал, рядом с зоной регистрации или на стенде компании — там, где естественный поток гостей задерживается сам собой, без дополнительных зазываний от промоутеров. Первая партия почти всегда собирает вокруг себя зрителей: люди останавливаются посмотреть, как механическая рука делает ход, и постепенно выстраивается живая очередь желающих сыграть.</w:t>
      </w:r>
    </w:p>
    <w:p>
      <w:r>
        <w:t xml:space="preserve">На корпоративах распространён формат мини-турнира: несколько сотрудников по очереди садятся за партию, а победитель получает символический приз в конце дня. Оператор КИБЕР ПОРТАЛ следит за техникой и подсказывает гостям правила, если кто-то давно не играл в шахматы или шашки, — специальных навыков от организатора это не требует.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уточнить, планируя соревновательный номер с роботом на мероприятии.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номера — </w:t>
      </w:r>
      <w:r>
        <w:t xml:space="preserve">поединок «человек против робота» (шахматы, шашки) даёт самый честный и проверенный результат, викторина требует живого ведущего.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Ожидаемая очередь — </w:t>
      </w:r>
      <w:r>
        <w:t xml:space="preserve">одна партия занимает время, поэтому для большого потока гостей стоит заранее продумать лимит хода или параллельные точки.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Возраст и уровень аудитории — </w:t>
      </w:r>
      <w:r>
        <w:t xml:space="preserve">робошашки понятнее детям и новичкам, шахматист интереснее аудитории с опытом игры.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Призовой фонд — </w:t>
      </w:r>
      <w:r>
        <w:t xml:space="preserve">если конкурс с призами, формат награждения и правила победы стоит согласовать с ведущим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— </w:t>
      </w:r>
      <w:r>
        <w:t xml:space="preserve">оба формата сопровождает специалист КИБЕР ПОРТАЛ, который следит за техникой и подсказывает гостям.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Расположение точки — </w:t>
      </w:r>
      <w:r>
        <w:t xml:space="preserve">проходное место у входа или на стенде собирает зрителей и очередь желающих сыграть естественным образом.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каталога для конкурсной программы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Модель;Формат;Аудитория;Стоимость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SenseRobot;Робот-шахматист с ИИ;Взрослые, опытные игроки;от 10 000 ₽/час</w:t>
      </w:r>
    </w:p>
    <w:p>
      <w:r>
        <w:t xml:space="preserve">Робошашки;Роборука с компьютерным зрением;Дети и семейная аудитория;от 11 500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у организаторов заранее.</w:t>
      </w:r>
    </w:p>
    <w:p>
      <w:pPr>
        <w:pStyle w:val="ListParagraph"/>
        <w:numPr>
          <w:ilvl w:val="0"/>
          <w:numId w:val="1"/>
        </w:numPr>
      </w:pPr>
      <w:r>
        <w:t xml:space="preserve">Как удивить гостей на дне рождения ребёнка (/kak-udivit-gostey-na-dne-rozhdeniya-rebenka/) — если конкурс планируется на детском празднике.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общий разбор ценообразования по категориям каталога.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«Обыграть робота в шахматы или шашки — честный конкурс: либо повезёт, либо нет, никакой магии. А вот вести полноценную викторину пока умею не я, а живой ведущий — я скорее аккомпанирую программе. Если планируете конкурс на мероприятии — напишите менеджеру КИБЕР ПОРТАЛ, подберём формат под вашу аудиторию.»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Может ли робот полностью провести викторину сам?</w:t>
      </w:r>
    </w:p>
    <w:p>
      <w:r>
        <w:t xml:space="preserve">Нет, вопросы, подсчёт баллов и модерацию викторины всегда ведёт живой ведущий или оператор КИБЕР ПОРТАЛ. Робот в этом формате — визуальный акцент программы, а не самостоятельный ведущий: например, помогает объявить победителя или сопровождает вручение приза.</w:t>
      </w:r>
    </w:p>
    <w:p>
      <w:pPr>
        <w:pStyle w:val="Heading3"/>
      </w:pPr>
      <w:r>
        <w:t xml:space="preserve">Можно ли гарантированно выиграть у робота-шахматиста?</w:t>
      </w:r>
    </w:p>
    <w:p>
      <w:r>
        <w:t xml:space="preserve">Уровень сложности SenseRobot можно адаптировать под соперника, поэтому формат подходит и новичкам, и опытным игрокам, но результат партии не подстроен заранее — это честное соревнование, а не постановочный номер с предсказуемым исходом.</w:t>
      </w:r>
    </w:p>
    <w:p>
      <w:pPr>
        <w:pStyle w:val="Heading3"/>
      </w:pPr>
      <w:r>
        <w:t xml:space="preserve">Сколько времени занимает одна партия в конкурсе?</w:t>
      </w:r>
    </w:p>
    <w:p>
      <w:r>
        <w:t xml:space="preserve">Зависит от игры и уровня участника: партия в шашки обычно короче шахматной. Для мероприятий с большим потоком гостей стоит заранее обсудить с оператором лимит на ход или временное ограничение партии, чтобы очередь не растягивалась надолго.</w:t>
      </w:r>
    </w:p>
    <w:p>
      <w:pPr>
        <w:pStyle w:val="Heading3"/>
      </w:pPr>
      <w:r>
        <w:t xml:space="preserve">Подходит ли формат для детского праздника?</w:t>
      </w:r>
    </w:p>
    <w:p>
      <w:r>
        <w:t xml:space="preserve">Да, особенно робошашки — правила понятны детям с первого объяснения, а роборука с компьютерным зрением выглядит достаточно эффектно, чтобы удержать внимание юной аудитории на протяжении всей партии от начала до конца.</w:t>
      </w:r>
    </w:p>
    <w:p>
      <w:pPr>
        <w:pStyle w:val="Heading3"/>
      </w:pPr>
      <w:r>
        <w:t xml:space="preserve">Можно ли использовать формат как элемент тимбилдинга?</w:t>
      </w:r>
    </w:p>
    <w:p>
      <w:r>
        <w:t xml:space="preserve">Да, распространённый вариант — мини-турнир среди сотрудников с символическим призом победителю в конце дня. Формат не требует специальной подготовки от организатора: оператор КИБЕР ПОРТАЛ подсказывает правила гостям, которые давно не играли в шахматы или шашки.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для конкурсов на мероприятии, робот для викторины (узкие сценарные якоря по ядру v3.0, раздел 2.1 «По функциям на мероприятии»).</w:t>
      </w:r>
    </w:p>
    <w:p>
      <w:r>
        <w:t xml:space="preserve">SECONDARY: робот-шахматист на мероприятие, робот для игры в шашки, робот для розыгрышей.</w:t>
      </w:r>
    </w:p>
    <w:p>
      <w:r>
        <w:t xml:space="preserve">SEMANTIC VARIATIONS: обыграй робота конкурс, робот для тимбилдинга, робот-квиз на мероприятии.</w:t>
      </w:r>
    </w:p>
    <w:p>
      <w:r>
        <w:t xml:space="preserve">Примечание: честная оговорка — по прямому правилу ядра v3.0 (раздел 2.1, сноска «Важно»), реального прямого спроса на формулировки вида «робот + функция на мероприятии» почти нет (0-150 показов/мес). Статья намеренно не обещает автономную викторину от робота — только честно задокументированный формат «обыграй робота» на базе реальных карточек SenseRobot и Робошашки.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/robot-dlya-konkursov-i-viktorin-na-meropriyatii/</w:t>
      </w:r>
    </w:p>
    <w:p>
      <w:r>
        <w:t xml:space="preserve">Title: Робот для конкурсов и викторин на мероприятии | КИБЕР ПОРТАЛ</w:t>
      </w:r>
    </w:p>
    <w:p>
      <w:r>
        <w:t xml:space="preserve">Description: Какие роботы каталога реально подходят для конкурсной программы — турнир с роботом-шахматистом, робошашки и честная граница возможностей для викторин.</w:t>
      </w:r>
    </w:p>
    <w:p>
      <w:r>
        <w:t xml:space="preserve">Ключевые слова: робот для конкурсов на мероприятии, робот для викторины, робот-шахматист на мероприятие, робот для игры в шашки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«робот для конкурсов / викторин» через Claude in Chrome в рамках этой статьи не проводилась. Ядро v3.0 прямо предупреждает (раздел 2.1, сноска «Важно», подтверждено на 20+ кластерах): реального прямого спроса на конструкции «робот + функция на мероприятии» почти нет — от 0 до 150 показов/мес даже на самые популярные из таких формулировок.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решение статьи — не придумывать несуществующую функцию «автономная викторина от робота», а честно опереться на два реально существующих в каталоге конкурсных формата: робот-шахматист SenseRobot и Робошашки.</w:t>
      </w:r>
    </w:p>
    <w:p>
      <w:pPr>
        <w:pStyle w:val="ListParagraph"/>
        <w:numPr>
          <w:ilvl w:val="0"/>
          <w:numId w:val="1"/>
        </w:numPr>
      </w:pPr>
      <w:r>
        <w:t xml:space="preserve">Отдельным блоком явно проговорена честная граница возможностей робота в формате викторины — это соответствует принципу «честность выше продажи», уже применённому в других материалах проекта.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(механическая рука, адаптивный ИИ SenseRobot, компьютерное зрение Робошашки) и тарифы взяты из уже опубликованных карточек моделей и файла тарифов — проверено прямым чтением .docx и .xlsx, цифры не выдуманы.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закрывает пробел блока 2.1 (конкурсы/викторины на мероприятии — не закрыто), опираясь на конкретные реальные модели, а не на абстрактный обзор.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955 слов, 11 блоков — близко к нижней границе диапазона «Короткая» (1000-1500 слов, 6-10 блоков); статья сопоставима по глубине с соседними статьями плана.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527 слов / структура 428 слов ≈ 55.18%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«конкурс/викторина» — 21 вхождение в теле статьи, плотность ≈2.20% — в целевом диапазоне 1-2.5%; часть повторов сознательно заменена синонимами (соревновательный номер, поединок, игра), чтобы избежать переспама коротких частотных слов.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31-35 слов — чуть ниже нормы 40-80 слов, но содержательно полные и без искусственного растягивания.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(механическая рука и адаптивный ИИ SenseRobot, компьютерное зрение Робошашки) и тарифы взяты из уже опубликованных карточек моделей и файла тарифов — проверено прямым чтением .docx и .xlsx,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Честная граница функциональности явно проговорена отдельным блоком: ни одна модель каталога не проводит полноценную викторину автономно — это соответствует принципу «честность выше продажи».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(/trebovaniya-k-ploshchadke-dlya-robota/, /kak-udivit-gostey-na-dne-rozhdeniya-rebenka/, /skolko-stoit-arenda-robota/),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2026-08-25T01:07:53.756Z</dcterms:created>
  <dcterms:modified xsi:type="dcterms:W3CDTF">2026-08-25T01:07:53.757Z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